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77777777" w:rsidR="00E94468" w:rsidRPr="00694F14" w:rsidRDefault="00EE3A94" w:rsidP="00694F14">
      <w:pPr>
        <w:jc w:val="center"/>
        <w:rPr>
          <w:sz w:val="28"/>
          <w:szCs w:val="28"/>
        </w:rPr>
      </w:pPr>
      <w:r w:rsidRPr="00694F14">
        <w:rPr>
          <w:sz w:val="28"/>
          <w:szCs w:val="28"/>
        </w:rPr>
        <w:t>R306 – Contrôle de Gestion</w:t>
      </w:r>
    </w:p>
    <w:p w14:paraId="183C0211" w14:textId="63B8ACA0"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Pr="00694F14">
        <w:rPr>
          <w:sz w:val="28"/>
          <w:szCs w:val="28"/>
        </w:rPr>
        <w:t xml:space="preserve"> Révisions BUT 1 : Coût complet</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bookmarkStart w:id="0" w:name="_GoBack"/>
        <w:bookmarkEnd w:id="0"/>
        <w:p w14:paraId="433FB76F" w14:textId="4EC9AC92" w:rsidR="00645A72" w:rsidRDefault="004534A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207032412" w:history="1">
            <w:r w:rsidR="00645A72" w:rsidRPr="00FF2020">
              <w:rPr>
                <w:rStyle w:val="Lienhypertexte"/>
                <w:noProof/>
              </w:rPr>
              <w:t>A. Principes de la méthode du coût complet</w:t>
            </w:r>
            <w:r w:rsidR="00645A72">
              <w:rPr>
                <w:noProof/>
                <w:webHidden/>
              </w:rPr>
              <w:tab/>
            </w:r>
            <w:r w:rsidR="00645A72">
              <w:rPr>
                <w:noProof/>
                <w:webHidden/>
              </w:rPr>
              <w:fldChar w:fldCharType="begin"/>
            </w:r>
            <w:r w:rsidR="00645A72">
              <w:rPr>
                <w:noProof/>
                <w:webHidden/>
              </w:rPr>
              <w:instrText xml:space="preserve"> PAGEREF _Toc207032412 \h </w:instrText>
            </w:r>
            <w:r w:rsidR="00645A72">
              <w:rPr>
                <w:noProof/>
                <w:webHidden/>
              </w:rPr>
            </w:r>
            <w:r w:rsidR="00645A72">
              <w:rPr>
                <w:noProof/>
                <w:webHidden/>
              </w:rPr>
              <w:fldChar w:fldCharType="separate"/>
            </w:r>
            <w:r w:rsidR="00645A72">
              <w:rPr>
                <w:noProof/>
                <w:webHidden/>
              </w:rPr>
              <w:t>1</w:t>
            </w:r>
            <w:r w:rsidR="00645A72">
              <w:rPr>
                <w:noProof/>
                <w:webHidden/>
              </w:rPr>
              <w:fldChar w:fldCharType="end"/>
            </w:r>
          </w:hyperlink>
        </w:p>
        <w:p w14:paraId="7E6CE57A" w14:textId="52FCC886" w:rsidR="00645A72" w:rsidRDefault="00645A72">
          <w:pPr>
            <w:pStyle w:val="TM1"/>
            <w:tabs>
              <w:tab w:val="right" w:leader="dot" w:pos="9062"/>
            </w:tabs>
            <w:rPr>
              <w:rFonts w:eastAsiaTheme="minorEastAsia"/>
              <w:noProof/>
              <w:lang w:eastAsia="fr-FR"/>
            </w:rPr>
          </w:pPr>
          <w:hyperlink w:anchor="_Toc207032413" w:history="1">
            <w:r w:rsidRPr="00FF2020">
              <w:rPr>
                <w:rStyle w:val="Lienhypertexte"/>
                <w:noProof/>
              </w:rPr>
              <w:t>B. La répartition des charges indirectes le tableau de répartition des centres d’analyses</w:t>
            </w:r>
            <w:r>
              <w:rPr>
                <w:noProof/>
                <w:webHidden/>
              </w:rPr>
              <w:tab/>
            </w:r>
            <w:r>
              <w:rPr>
                <w:noProof/>
                <w:webHidden/>
              </w:rPr>
              <w:fldChar w:fldCharType="begin"/>
            </w:r>
            <w:r>
              <w:rPr>
                <w:noProof/>
                <w:webHidden/>
              </w:rPr>
              <w:instrText xml:space="preserve"> PAGEREF _Toc207032413 \h </w:instrText>
            </w:r>
            <w:r>
              <w:rPr>
                <w:noProof/>
                <w:webHidden/>
              </w:rPr>
            </w:r>
            <w:r>
              <w:rPr>
                <w:noProof/>
                <w:webHidden/>
              </w:rPr>
              <w:fldChar w:fldCharType="separate"/>
            </w:r>
            <w:r>
              <w:rPr>
                <w:noProof/>
                <w:webHidden/>
              </w:rPr>
              <w:t>1</w:t>
            </w:r>
            <w:r>
              <w:rPr>
                <w:noProof/>
                <w:webHidden/>
              </w:rPr>
              <w:fldChar w:fldCharType="end"/>
            </w:r>
          </w:hyperlink>
        </w:p>
        <w:p w14:paraId="32AC7674" w14:textId="6112BD12" w:rsidR="00645A72" w:rsidRDefault="00645A72">
          <w:pPr>
            <w:pStyle w:val="TM3"/>
            <w:tabs>
              <w:tab w:val="right" w:leader="dot" w:pos="9062"/>
            </w:tabs>
            <w:rPr>
              <w:rFonts w:eastAsiaTheme="minorEastAsia"/>
              <w:noProof/>
              <w:lang w:eastAsia="fr-FR"/>
            </w:rPr>
          </w:pPr>
          <w:hyperlink w:anchor="_Toc207032414" w:history="1">
            <w:r w:rsidRPr="00FF2020">
              <w:rPr>
                <w:rStyle w:val="Lienhypertexte"/>
                <w:noProof/>
              </w:rPr>
              <w:t>Exercice 1</w:t>
            </w:r>
            <w:r>
              <w:rPr>
                <w:noProof/>
                <w:webHidden/>
              </w:rPr>
              <w:tab/>
            </w:r>
            <w:r>
              <w:rPr>
                <w:noProof/>
                <w:webHidden/>
              </w:rPr>
              <w:fldChar w:fldCharType="begin"/>
            </w:r>
            <w:r>
              <w:rPr>
                <w:noProof/>
                <w:webHidden/>
              </w:rPr>
              <w:instrText xml:space="preserve"> PAGEREF _Toc207032414 \h </w:instrText>
            </w:r>
            <w:r>
              <w:rPr>
                <w:noProof/>
                <w:webHidden/>
              </w:rPr>
            </w:r>
            <w:r>
              <w:rPr>
                <w:noProof/>
                <w:webHidden/>
              </w:rPr>
              <w:fldChar w:fldCharType="separate"/>
            </w:r>
            <w:r>
              <w:rPr>
                <w:noProof/>
                <w:webHidden/>
              </w:rPr>
              <w:t>1</w:t>
            </w:r>
            <w:r>
              <w:rPr>
                <w:noProof/>
                <w:webHidden/>
              </w:rPr>
              <w:fldChar w:fldCharType="end"/>
            </w:r>
          </w:hyperlink>
        </w:p>
        <w:p w14:paraId="1D4900CE" w14:textId="65DAAA4F" w:rsidR="00645A72" w:rsidRDefault="00645A72">
          <w:pPr>
            <w:pStyle w:val="TM1"/>
            <w:tabs>
              <w:tab w:val="right" w:leader="dot" w:pos="9062"/>
            </w:tabs>
            <w:rPr>
              <w:rFonts w:eastAsiaTheme="minorEastAsia"/>
              <w:noProof/>
              <w:lang w:eastAsia="fr-FR"/>
            </w:rPr>
          </w:pPr>
          <w:hyperlink w:anchor="_Toc207032415" w:history="1">
            <w:r w:rsidRPr="00FF2020">
              <w:rPr>
                <w:rStyle w:val="Lienhypertexte"/>
                <w:noProof/>
              </w:rPr>
              <w:t>C. Le calcul des différents coûts permettant de déterminer le coût de revient d’un produit</w:t>
            </w:r>
            <w:r>
              <w:rPr>
                <w:noProof/>
                <w:webHidden/>
              </w:rPr>
              <w:tab/>
            </w:r>
            <w:r>
              <w:rPr>
                <w:noProof/>
                <w:webHidden/>
              </w:rPr>
              <w:fldChar w:fldCharType="begin"/>
            </w:r>
            <w:r>
              <w:rPr>
                <w:noProof/>
                <w:webHidden/>
              </w:rPr>
              <w:instrText xml:space="preserve"> PAGEREF _Toc207032415 \h </w:instrText>
            </w:r>
            <w:r>
              <w:rPr>
                <w:noProof/>
                <w:webHidden/>
              </w:rPr>
            </w:r>
            <w:r>
              <w:rPr>
                <w:noProof/>
                <w:webHidden/>
              </w:rPr>
              <w:fldChar w:fldCharType="separate"/>
            </w:r>
            <w:r>
              <w:rPr>
                <w:noProof/>
                <w:webHidden/>
              </w:rPr>
              <w:t>2</w:t>
            </w:r>
            <w:r>
              <w:rPr>
                <w:noProof/>
                <w:webHidden/>
              </w:rPr>
              <w:fldChar w:fldCharType="end"/>
            </w:r>
          </w:hyperlink>
        </w:p>
        <w:p w14:paraId="14B0AF50" w14:textId="442B1F84" w:rsidR="00645A72" w:rsidRDefault="00645A72">
          <w:pPr>
            <w:pStyle w:val="TM3"/>
            <w:tabs>
              <w:tab w:val="right" w:leader="dot" w:pos="9062"/>
            </w:tabs>
            <w:rPr>
              <w:rFonts w:eastAsiaTheme="minorEastAsia"/>
              <w:noProof/>
              <w:lang w:eastAsia="fr-FR"/>
            </w:rPr>
          </w:pPr>
          <w:hyperlink w:anchor="_Toc207032416" w:history="1">
            <w:r w:rsidRPr="00FF2020">
              <w:rPr>
                <w:rStyle w:val="Lienhypertexte"/>
                <w:noProof/>
              </w:rPr>
              <w:t>Exercice 1 – 2</w:t>
            </w:r>
            <w:r w:rsidRPr="00FF2020">
              <w:rPr>
                <w:rStyle w:val="Lienhypertexte"/>
                <w:noProof/>
                <w:vertAlign w:val="superscript"/>
              </w:rPr>
              <w:t>ème</w:t>
            </w:r>
            <w:r w:rsidRPr="00FF2020">
              <w:rPr>
                <w:rStyle w:val="Lienhypertexte"/>
                <w:noProof/>
              </w:rPr>
              <w:t xml:space="preserve"> partie</w:t>
            </w:r>
            <w:r>
              <w:rPr>
                <w:noProof/>
                <w:webHidden/>
              </w:rPr>
              <w:tab/>
            </w:r>
            <w:r>
              <w:rPr>
                <w:noProof/>
                <w:webHidden/>
              </w:rPr>
              <w:fldChar w:fldCharType="begin"/>
            </w:r>
            <w:r>
              <w:rPr>
                <w:noProof/>
                <w:webHidden/>
              </w:rPr>
              <w:instrText xml:space="preserve"> PAGEREF _Toc207032416 \h </w:instrText>
            </w:r>
            <w:r>
              <w:rPr>
                <w:noProof/>
                <w:webHidden/>
              </w:rPr>
            </w:r>
            <w:r>
              <w:rPr>
                <w:noProof/>
                <w:webHidden/>
              </w:rPr>
              <w:fldChar w:fldCharType="separate"/>
            </w:r>
            <w:r>
              <w:rPr>
                <w:noProof/>
                <w:webHidden/>
              </w:rPr>
              <w:t>2</w:t>
            </w:r>
            <w:r>
              <w:rPr>
                <w:noProof/>
                <w:webHidden/>
              </w:rPr>
              <w:fldChar w:fldCharType="end"/>
            </w:r>
          </w:hyperlink>
        </w:p>
        <w:p w14:paraId="594246AF" w14:textId="587D7FE3" w:rsidR="00645A72" w:rsidRDefault="00645A72">
          <w:pPr>
            <w:pStyle w:val="TM1"/>
            <w:tabs>
              <w:tab w:val="right" w:leader="dot" w:pos="9062"/>
            </w:tabs>
            <w:rPr>
              <w:rFonts w:eastAsiaTheme="minorEastAsia"/>
              <w:noProof/>
              <w:lang w:eastAsia="fr-FR"/>
            </w:rPr>
          </w:pPr>
          <w:hyperlink w:anchor="_Toc207032417" w:history="1">
            <w:r w:rsidRPr="00FF2020">
              <w:rPr>
                <w:rStyle w:val="Lienhypertexte"/>
                <w:noProof/>
              </w:rPr>
              <w:t>D. Les limites de la méthode du coût complet</w:t>
            </w:r>
            <w:r>
              <w:rPr>
                <w:noProof/>
                <w:webHidden/>
              </w:rPr>
              <w:tab/>
            </w:r>
            <w:r>
              <w:rPr>
                <w:noProof/>
                <w:webHidden/>
              </w:rPr>
              <w:fldChar w:fldCharType="begin"/>
            </w:r>
            <w:r>
              <w:rPr>
                <w:noProof/>
                <w:webHidden/>
              </w:rPr>
              <w:instrText xml:space="preserve"> PAGEREF _Toc207032417 \h </w:instrText>
            </w:r>
            <w:r>
              <w:rPr>
                <w:noProof/>
                <w:webHidden/>
              </w:rPr>
            </w:r>
            <w:r>
              <w:rPr>
                <w:noProof/>
                <w:webHidden/>
              </w:rPr>
              <w:fldChar w:fldCharType="separate"/>
            </w:r>
            <w:r>
              <w:rPr>
                <w:noProof/>
                <w:webHidden/>
              </w:rPr>
              <w:t>3</w:t>
            </w:r>
            <w:r>
              <w:rPr>
                <w:noProof/>
                <w:webHidden/>
              </w:rPr>
              <w:fldChar w:fldCharType="end"/>
            </w:r>
          </w:hyperlink>
        </w:p>
        <w:p w14:paraId="5E9E915F" w14:textId="10E353C7" w:rsidR="00645A72" w:rsidRDefault="00645A72">
          <w:pPr>
            <w:pStyle w:val="TM3"/>
            <w:tabs>
              <w:tab w:val="right" w:leader="dot" w:pos="9062"/>
            </w:tabs>
            <w:rPr>
              <w:rFonts w:eastAsiaTheme="minorEastAsia"/>
              <w:noProof/>
              <w:lang w:eastAsia="fr-FR"/>
            </w:rPr>
          </w:pPr>
          <w:hyperlink w:anchor="_Toc207032418" w:history="1">
            <w:r w:rsidRPr="00FF2020">
              <w:rPr>
                <w:rStyle w:val="Lienhypertexte"/>
                <w:noProof/>
              </w:rPr>
              <w:t>Exercice 1 – 3</w:t>
            </w:r>
            <w:r w:rsidRPr="00FF2020">
              <w:rPr>
                <w:rStyle w:val="Lienhypertexte"/>
                <w:noProof/>
                <w:vertAlign w:val="superscript"/>
              </w:rPr>
              <w:t>ème</w:t>
            </w:r>
            <w:r w:rsidRPr="00FF2020">
              <w:rPr>
                <w:rStyle w:val="Lienhypertexte"/>
                <w:noProof/>
              </w:rPr>
              <w:t xml:space="preserve">  partie</w:t>
            </w:r>
            <w:r>
              <w:rPr>
                <w:noProof/>
                <w:webHidden/>
              </w:rPr>
              <w:tab/>
            </w:r>
            <w:r>
              <w:rPr>
                <w:noProof/>
                <w:webHidden/>
              </w:rPr>
              <w:fldChar w:fldCharType="begin"/>
            </w:r>
            <w:r>
              <w:rPr>
                <w:noProof/>
                <w:webHidden/>
              </w:rPr>
              <w:instrText xml:space="preserve"> PAGEREF _Toc207032418 \h </w:instrText>
            </w:r>
            <w:r>
              <w:rPr>
                <w:noProof/>
                <w:webHidden/>
              </w:rPr>
            </w:r>
            <w:r>
              <w:rPr>
                <w:noProof/>
                <w:webHidden/>
              </w:rPr>
              <w:fldChar w:fldCharType="separate"/>
            </w:r>
            <w:r>
              <w:rPr>
                <w:noProof/>
                <w:webHidden/>
              </w:rPr>
              <w:t>4</w:t>
            </w:r>
            <w:r>
              <w:rPr>
                <w:noProof/>
                <w:webHidden/>
              </w:rPr>
              <w:fldChar w:fldCharType="end"/>
            </w:r>
          </w:hyperlink>
        </w:p>
        <w:p w14:paraId="043BD5A3" w14:textId="3A4624D7" w:rsidR="00645A72" w:rsidRDefault="00645A72">
          <w:pPr>
            <w:pStyle w:val="TM3"/>
            <w:tabs>
              <w:tab w:val="right" w:leader="dot" w:pos="9062"/>
            </w:tabs>
            <w:rPr>
              <w:rFonts w:eastAsiaTheme="minorEastAsia"/>
              <w:noProof/>
              <w:lang w:eastAsia="fr-FR"/>
            </w:rPr>
          </w:pPr>
          <w:hyperlink w:anchor="_Toc207032419" w:history="1">
            <w:r w:rsidRPr="00FF2020">
              <w:rPr>
                <w:rStyle w:val="Lienhypertexte"/>
                <w:noProof/>
              </w:rPr>
              <w:t>Exercice 1 – 4</w:t>
            </w:r>
            <w:r w:rsidRPr="00FF2020">
              <w:rPr>
                <w:rStyle w:val="Lienhypertexte"/>
                <w:noProof/>
                <w:vertAlign w:val="superscript"/>
              </w:rPr>
              <w:t>ème</w:t>
            </w:r>
            <w:r w:rsidRPr="00FF2020">
              <w:rPr>
                <w:rStyle w:val="Lienhypertexte"/>
                <w:noProof/>
              </w:rPr>
              <w:t xml:space="preserve">  partie</w:t>
            </w:r>
            <w:r>
              <w:rPr>
                <w:noProof/>
                <w:webHidden/>
              </w:rPr>
              <w:tab/>
            </w:r>
            <w:r>
              <w:rPr>
                <w:noProof/>
                <w:webHidden/>
              </w:rPr>
              <w:fldChar w:fldCharType="begin"/>
            </w:r>
            <w:r>
              <w:rPr>
                <w:noProof/>
                <w:webHidden/>
              </w:rPr>
              <w:instrText xml:space="preserve"> PAGEREF _Toc207032419 \h </w:instrText>
            </w:r>
            <w:r>
              <w:rPr>
                <w:noProof/>
                <w:webHidden/>
              </w:rPr>
            </w:r>
            <w:r>
              <w:rPr>
                <w:noProof/>
                <w:webHidden/>
              </w:rPr>
              <w:fldChar w:fldCharType="separate"/>
            </w:r>
            <w:r>
              <w:rPr>
                <w:noProof/>
                <w:webHidden/>
              </w:rPr>
              <w:t>4</w:t>
            </w:r>
            <w:r>
              <w:rPr>
                <w:noProof/>
                <w:webHidden/>
              </w:rPr>
              <w:fldChar w:fldCharType="end"/>
            </w:r>
          </w:hyperlink>
        </w:p>
        <w:p w14:paraId="6E55C8B3" w14:textId="7AC3C3E9" w:rsidR="004534A9" w:rsidRDefault="004534A9">
          <w:r>
            <w:rPr>
              <w:b/>
              <w:bCs/>
            </w:rPr>
            <w:fldChar w:fldCharType="end"/>
          </w:r>
        </w:p>
      </w:sdtContent>
    </w:sdt>
    <w:p w14:paraId="51280065" w14:textId="3EC36099" w:rsidR="00CA6BB6" w:rsidRDefault="00CA6BB6"/>
    <w:p w14:paraId="32A0EFA0" w14:textId="419AFDA2" w:rsidR="00EE3A94" w:rsidRDefault="00EE3A94" w:rsidP="008D7CA4"/>
    <w:p w14:paraId="7200F9E1" w14:textId="1B184FE7" w:rsidR="008D7CA4" w:rsidRDefault="008D7CA4" w:rsidP="000F1F18">
      <w:pPr>
        <w:pStyle w:val="Titre1"/>
      </w:pPr>
      <w:bookmarkStart w:id="1" w:name="_Toc207032412"/>
      <w:r>
        <w:t>A. Principes de la méthode du coût complet</w:t>
      </w:r>
      <w:bookmarkEnd w:id="1"/>
    </w:p>
    <w:p w14:paraId="0EBE1794" w14:textId="18259EA5" w:rsidR="008D7CA4" w:rsidRDefault="008D7CA4" w:rsidP="008D7CA4"/>
    <w:p w14:paraId="2434D47C" w14:textId="58228843" w:rsidR="00CF22FA" w:rsidRPr="003B50F4" w:rsidRDefault="00CF22FA" w:rsidP="00CF22FA">
      <w:pPr>
        <w:rPr>
          <w:sz w:val="20"/>
          <w:szCs w:val="20"/>
        </w:rPr>
      </w:pPr>
      <w:r w:rsidRPr="003B50F4">
        <w:rPr>
          <w:sz w:val="20"/>
          <w:szCs w:val="20"/>
        </w:rPr>
        <w:t xml:space="preserve">La méthode du coût </w:t>
      </w:r>
      <w:r>
        <w:rPr>
          <w:sz w:val="20"/>
          <w:szCs w:val="20"/>
        </w:rPr>
        <w:t xml:space="preserve">complet </w:t>
      </w:r>
      <w:r w:rsidRPr="003B50F4">
        <w:rPr>
          <w:sz w:val="20"/>
          <w:szCs w:val="20"/>
        </w:rPr>
        <w:t>distingue les charges :</w:t>
      </w:r>
    </w:p>
    <w:p w14:paraId="19C851EC" w14:textId="4AA9E54A"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directes</w:t>
      </w:r>
      <w:r>
        <w:rPr>
          <w:sz w:val="20"/>
          <w:szCs w:val="20"/>
        </w:rPr>
        <w:tab/>
      </w:r>
      <w:r w:rsidRPr="003B50F4">
        <w:rPr>
          <w:sz w:val="20"/>
          <w:szCs w:val="20"/>
        </w:rPr>
        <w:tab/>
        <w:t xml:space="preserve">: </w:t>
      </w:r>
      <w:r>
        <w:rPr>
          <w:sz w:val="20"/>
          <w:szCs w:val="20"/>
        </w:rPr>
        <w:t>Affectables directement (et sans ambigüité) à un produit</w:t>
      </w:r>
    </w:p>
    <w:p w14:paraId="34FB790B" w14:textId="7660170F"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Indirectes</w:t>
      </w:r>
      <w:r w:rsidRPr="003B50F4">
        <w:rPr>
          <w:sz w:val="20"/>
          <w:szCs w:val="20"/>
        </w:rPr>
        <w:tab/>
        <w:t xml:space="preserve">: </w:t>
      </w:r>
      <w:r>
        <w:rPr>
          <w:sz w:val="20"/>
          <w:szCs w:val="20"/>
        </w:rPr>
        <w:t>Communes à l’ensemble des produits et donc nécessitant une répartition entre les produits (tableau de répartition et unités d’œuvres)</w:t>
      </w:r>
    </w:p>
    <w:p w14:paraId="7B6B869C" w14:textId="77777777" w:rsidR="00CF22FA" w:rsidRDefault="00CF22FA" w:rsidP="008D7CA4"/>
    <w:p w14:paraId="00AB4507" w14:textId="7DA7F239" w:rsidR="00CF22FA" w:rsidRDefault="00CF22FA" w:rsidP="000F1F18">
      <w:pPr>
        <w:pStyle w:val="Titre1"/>
      </w:pPr>
      <w:bookmarkStart w:id="2" w:name="_Toc207032413"/>
      <w:r>
        <w:t>B. La répartition des charges indirectes le tableau de répartition des centres d’analyses</w:t>
      </w:r>
      <w:bookmarkEnd w:id="2"/>
    </w:p>
    <w:p w14:paraId="566AFE65" w14:textId="392AA284" w:rsidR="00CF22FA" w:rsidRDefault="00CF22FA" w:rsidP="008D7CA4"/>
    <w:p w14:paraId="39EC08C8" w14:textId="3E44E089" w:rsidR="00B6249A" w:rsidRPr="00111116" w:rsidRDefault="00B6249A" w:rsidP="001200BE">
      <w:pPr>
        <w:pStyle w:val="Titre3"/>
      </w:pPr>
      <w:bookmarkStart w:id="3" w:name="_Toc207032414"/>
      <w:r w:rsidRPr="00111116">
        <w:t xml:space="preserve">Exercice </w:t>
      </w:r>
      <w:r w:rsidR="000F1F18">
        <w:t>1</w:t>
      </w:r>
      <w:bookmarkEnd w:id="3"/>
    </w:p>
    <w:p w14:paraId="33A981CA" w14:textId="03F46885" w:rsidR="00CF22FA" w:rsidRPr="00111116" w:rsidRDefault="00B6249A" w:rsidP="008D7CA4">
      <w:pPr>
        <w:rPr>
          <w:sz w:val="20"/>
          <w:szCs w:val="20"/>
        </w:rPr>
      </w:pPr>
      <w:r w:rsidRPr="00111116">
        <w:rPr>
          <w:sz w:val="20"/>
          <w:szCs w:val="20"/>
        </w:rPr>
        <w:t xml:space="preserve">Une société à </w:t>
      </w:r>
      <w:r w:rsidR="008850CB" w:rsidRPr="00111116">
        <w:rPr>
          <w:sz w:val="20"/>
          <w:szCs w:val="20"/>
        </w:rPr>
        <w:t>186 650</w:t>
      </w:r>
      <w:r w:rsidRPr="00111116">
        <w:rPr>
          <w:sz w:val="20"/>
          <w:szCs w:val="20"/>
        </w:rPr>
        <w:t>€ de charges indirectes</w:t>
      </w:r>
      <w:r w:rsidR="007873CF" w:rsidRPr="00111116">
        <w:rPr>
          <w:sz w:val="20"/>
          <w:szCs w:val="20"/>
        </w:rPr>
        <w:t> :</w:t>
      </w:r>
    </w:p>
    <w:p w14:paraId="525A763B" w14:textId="41D77EA0" w:rsidR="007873CF" w:rsidRPr="00111116" w:rsidRDefault="00111116" w:rsidP="007873CF">
      <w:pPr>
        <w:pStyle w:val="Paragraphedeliste"/>
        <w:numPr>
          <w:ilvl w:val="0"/>
          <w:numId w:val="18"/>
        </w:numPr>
        <w:rPr>
          <w:sz w:val="20"/>
          <w:szCs w:val="20"/>
        </w:rPr>
      </w:pPr>
      <w:r w:rsidRPr="00111116">
        <w:rPr>
          <w:sz w:val="20"/>
          <w:szCs w:val="20"/>
        </w:rPr>
        <w:t>Logistique</w:t>
      </w:r>
      <w:r w:rsidR="007873CF" w:rsidRPr="00111116">
        <w:rPr>
          <w:sz w:val="20"/>
          <w:szCs w:val="20"/>
        </w:rPr>
        <w:t xml:space="preserve"> (centre </w:t>
      </w:r>
      <w:r w:rsidRPr="00111116">
        <w:rPr>
          <w:sz w:val="20"/>
          <w:szCs w:val="20"/>
        </w:rPr>
        <w:t>auxiliaire</w:t>
      </w:r>
      <w:r w:rsidR="007873CF" w:rsidRPr="00111116">
        <w:rPr>
          <w:sz w:val="20"/>
          <w:szCs w:val="20"/>
        </w:rPr>
        <w:t>)</w:t>
      </w:r>
      <w:r w:rsidR="007873CF" w:rsidRPr="00111116">
        <w:rPr>
          <w:sz w:val="20"/>
          <w:szCs w:val="20"/>
        </w:rPr>
        <w:tab/>
      </w:r>
      <w:r w:rsidRPr="00111116">
        <w:rPr>
          <w:sz w:val="20"/>
          <w:szCs w:val="20"/>
        </w:rPr>
        <w:tab/>
        <w:t>: 45000€</w:t>
      </w:r>
    </w:p>
    <w:p w14:paraId="5031C44C" w14:textId="727A6728" w:rsidR="00111116" w:rsidRPr="00111116" w:rsidRDefault="00111116" w:rsidP="00111116">
      <w:pPr>
        <w:pStyle w:val="Paragraphedeliste"/>
        <w:numPr>
          <w:ilvl w:val="0"/>
          <w:numId w:val="18"/>
        </w:numPr>
        <w:ind w:left="709"/>
        <w:rPr>
          <w:sz w:val="20"/>
          <w:szCs w:val="20"/>
        </w:rPr>
      </w:pPr>
      <w:r w:rsidRPr="00111116">
        <w:rPr>
          <w:sz w:val="20"/>
          <w:szCs w:val="20"/>
        </w:rPr>
        <w:t>Approvisionnement (centre principal)</w:t>
      </w:r>
      <w:r w:rsidRPr="00111116">
        <w:rPr>
          <w:sz w:val="20"/>
          <w:szCs w:val="20"/>
        </w:rPr>
        <w:tab/>
        <w:t>: 39350</w:t>
      </w:r>
      <w:proofErr w:type="gramStart"/>
      <w:r w:rsidRPr="00111116">
        <w:rPr>
          <w:sz w:val="20"/>
          <w:szCs w:val="20"/>
        </w:rPr>
        <w:t>€  (</w:t>
      </w:r>
      <w:proofErr w:type="gramEnd"/>
      <w:r w:rsidRPr="00111116">
        <w:rPr>
          <w:sz w:val="20"/>
          <w:szCs w:val="20"/>
        </w:rPr>
        <w:t>répartition en fonction des Kg de Matières Premières achetées)</w:t>
      </w:r>
    </w:p>
    <w:p w14:paraId="5CD462C4" w14:textId="207BE922" w:rsidR="00111116" w:rsidRPr="00111116" w:rsidRDefault="00111116" w:rsidP="007873CF">
      <w:pPr>
        <w:pStyle w:val="Paragraphedeliste"/>
        <w:numPr>
          <w:ilvl w:val="0"/>
          <w:numId w:val="18"/>
        </w:numPr>
        <w:rPr>
          <w:sz w:val="20"/>
          <w:szCs w:val="20"/>
        </w:rPr>
      </w:pPr>
      <w:r w:rsidRPr="00111116">
        <w:rPr>
          <w:sz w:val="20"/>
          <w:szCs w:val="20"/>
        </w:rPr>
        <w:t>Production (centre principal)</w:t>
      </w:r>
      <w:r w:rsidRPr="00111116">
        <w:rPr>
          <w:sz w:val="20"/>
          <w:szCs w:val="20"/>
        </w:rPr>
        <w:tab/>
      </w:r>
      <w:r w:rsidRPr="00111116">
        <w:rPr>
          <w:sz w:val="20"/>
          <w:szCs w:val="20"/>
        </w:rPr>
        <w:tab/>
        <w:t>: 66300€ (répartition en fonction des quantités produites de P1 et P2)</w:t>
      </w:r>
    </w:p>
    <w:p w14:paraId="4CAB73AD" w14:textId="4B9B13C8" w:rsidR="00111116" w:rsidRDefault="00111116" w:rsidP="007873CF">
      <w:pPr>
        <w:pStyle w:val="Paragraphedeliste"/>
        <w:numPr>
          <w:ilvl w:val="0"/>
          <w:numId w:val="18"/>
        </w:numPr>
        <w:rPr>
          <w:sz w:val="20"/>
          <w:szCs w:val="20"/>
        </w:rPr>
      </w:pPr>
      <w:r w:rsidRPr="00111116">
        <w:rPr>
          <w:sz w:val="20"/>
          <w:szCs w:val="20"/>
        </w:rPr>
        <w:lastRenderedPageBreak/>
        <w:t>Administration (centre principal)</w:t>
      </w:r>
      <w:r w:rsidRPr="00111116">
        <w:rPr>
          <w:sz w:val="20"/>
          <w:szCs w:val="20"/>
        </w:rPr>
        <w:tab/>
      </w:r>
      <w:r w:rsidR="00E94468">
        <w:rPr>
          <w:sz w:val="20"/>
          <w:szCs w:val="20"/>
        </w:rPr>
        <w:tab/>
      </w:r>
      <w:r w:rsidRPr="00111116">
        <w:rPr>
          <w:sz w:val="20"/>
          <w:szCs w:val="20"/>
        </w:rPr>
        <w:t>: 36000€ (répartition en fonction de 1€ de chiffre d’affaires)</w:t>
      </w:r>
    </w:p>
    <w:p w14:paraId="2A31EDBF" w14:textId="77777777" w:rsidR="00111116" w:rsidRDefault="00111116" w:rsidP="00111116">
      <w:pPr>
        <w:rPr>
          <w:sz w:val="20"/>
          <w:szCs w:val="20"/>
        </w:rPr>
      </w:pPr>
      <w:r>
        <w:rPr>
          <w:sz w:val="20"/>
          <w:szCs w:val="20"/>
        </w:rPr>
        <w:t xml:space="preserve">Au cours de la période : </w:t>
      </w:r>
    </w:p>
    <w:p w14:paraId="478DE19A" w14:textId="075C98B3" w:rsidR="00111116" w:rsidRDefault="00111116" w:rsidP="00111116">
      <w:pPr>
        <w:pStyle w:val="Paragraphedeliste"/>
        <w:numPr>
          <w:ilvl w:val="0"/>
          <w:numId w:val="19"/>
        </w:numPr>
        <w:rPr>
          <w:sz w:val="20"/>
          <w:szCs w:val="20"/>
        </w:rPr>
      </w:pPr>
      <w:r>
        <w:rPr>
          <w:sz w:val="20"/>
          <w:szCs w:val="20"/>
        </w:rPr>
        <w:t>Il</w:t>
      </w:r>
      <w:r w:rsidRPr="00111116">
        <w:rPr>
          <w:sz w:val="20"/>
          <w:szCs w:val="20"/>
        </w:rPr>
        <w:t xml:space="preserve"> a été acheté 3000 Kg de MP1 (matière première) et 2285 Kg de MP2 (matière première).</w:t>
      </w:r>
    </w:p>
    <w:p w14:paraId="16DA755A" w14:textId="4C136F61" w:rsidR="00111116" w:rsidRDefault="00111116" w:rsidP="00111116">
      <w:pPr>
        <w:pStyle w:val="Paragraphedeliste"/>
        <w:numPr>
          <w:ilvl w:val="0"/>
          <w:numId w:val="19"/>
        </w:numPr>
        <w:rPr>
          <w:sz w:val="20"/>
          <w:szCs w:val="20"/>
        </w:rPr>
      </w:pPr>
      <w:r>
        <w:rPr>
          <w:sz w:val="20"/>
          <w:szCs w:val="20"/>
        </w:rPr>
        <w:t>Il a été produit 17500 P1 (produit fini) et 4700 P2</w:t>
      </w:r>
    </w:p>
    <w:p w14:paraId="20A4ADB0" w14:textId="0FB0D2E2" w:rsidR="00111116" w:rsidRDefault="00111116" w:rsidP="00111116">
      <w:pPr>
        <w:pStyle w:val="Paragraphedeliste"/>
        <w:numPr>
          <w:ilvl w:val="0"/>
          <w:numId w:val="19"/>
        </w:numPr>
        <w:rPr>
          <w:sz w:val="20"/>
          <w:szCs w:val="20"/>
        </w:rPr>
      </w:pPr>
      <w:r>
        <w:rPr>
          <w:sz w:val="20"/>
          <w:szCs w:val="20"/>
        </w:rPr>
        <w:t>Il a été vendu 17200 P1 (prix de vente unitaire : 30€) et 4800 P2 (prix de vente unitaire : 80€)</w:t>
      </w:r>
    </w:p>
    <w:p w14:paraId="0D96CE9E" w14:textId="28138DD6" w:rsidR="00111116" w:rsidRDefault="00111116" w:rsidP="00111116">
      <w:pPr>
        <w:rPr>
          <w:sz w:val="20"/>
          <w:szCs w:val="20"/>
        </w:rPr>
      </w:pPr>
      <w:r>
        <w:rPr>
          <w:sz w:val="20"/>
          <w:szCs w:val="20"/>
        </w:rPr>
        <w:t xml:space="preserve">Le centre </w:t>
      </w:r>
      <w:r w:rsidR="00E94468">
        <w:rPr>
          <w:sz w:val="20"/>
          <w:szCs w:val="20"/>
        </w:rPr>
        <w:t>logistique</w:t>
      </w:r>
      <w:r>
        <w:rPr>
          <w:sz w:val="20"/>
          <w:szCs w:val="20"/>
        </w:rPr>
        <w:t xml:space="preserve"> est réparti de la façon suivante :</w:t>
      </w:r>
    </w:p>
    <w:p w14:paraId="4F67FAB3" w14:textId="58333A83" w:rsidR="00111116" w:rsidRDefault="00111116" w:rsidP="00111116">
      <w:pPr>
        <w:pStyle w:val="Paragraphedeliste"/>
        <w:numPr>
          <w:ilvl w:val="0"/>
          <w:numId w:val="20"/>
        </w:numPr>
        <w:rPr>
          <w:sz w:val="20"/>
          <w:szCs w:val="20"/>
        </w:rPr>
      </w:pPr>
      <w:r>
        <w:rPr>
          <w:sz w:val="20"/>
          <w:szCs w:val="20"/>
        </w:rPr>
        <w:t>30% vers l’approvisionnement</w:t>
      </w:r>
    </w:p>
    <w:p w14:paraId="405898E5" w14:textId="3959F865" w:rsidR="00111116" w:rsidRDefault="00111116" w:rsidP="00111116">
      <w:pPr>
        <w:pStyle w:val="Paragraphedeliste"/>
        <w:numPr>
          <w:ilvl w:val="0"/>
          <w:numId w:val="20"/>
        </w:numPr>
        <w:rPr>
          <w:sz w:val="20"/>
          <w:szCs w:val="20"/>
        </w:rPr>
      </w:pPr>
      <w:r>
        <w:rPr>
          <w:sz w:val="20"/>
          <w:szCs w:val="20"/>
        </w:rPr>
        <w:t xml:space="preserve">50% vers </w:t>
      </w:r>
      <w:r w:rsidR="00E94468">
        <w:rPr>
          <w:sz w:val="20"/>
          <w:szCs w:val="20"/>
        </w:rPr>
        <w:t>la production</w:t>
      </w:r>
    </w:p>
    <w:p w14:paraId="4056C593" w14:textId="2D8398D5" w:rsidR="00111116" w:rsidRDefault="00111116" w:rsidP="00111116">
      <w:pPr>
        <w:pStyle w:val="Paragraphedeliste"/>
        <w:numPr>
          <w:ilvl w:val="0"/>
          <w:numId w:val="20"/>
        </w:numPr>
        <w:rPr>
          <w:sz w:val="20"/>
          <w:szCs w:val="20"/>
        </w:rPr>
      </w:pPr>
      <w:r>
        <w:rPr>
          <w:sz w:val="20"/>
          <w:szCs w:val="20"/>
        </w:rPr>
        <w:t>20% vers l’administration</w:t>
      </w:r>
    </w:p>
    <w:p w14:paraId="2C8AFCC5" w14:textId="77777777" w:rsidR="00E94468" w:rsidRDefault="00E94468" w:rsidP="00E94468">
      <w:pPr>
        <w:pStyle w:val="Paragraphedeliste"/>
        <w:rPr>
          <w:sz w:val="20"/>
          <w:szCs w:val="20"/>
        </w:rPr>
      </w:pPr>
    </w:p>
    <w:p w14:paraId="2D307F8E" w14:textId="67A293D5" w:rsidR="00E94468" w:rsidRDefault="00E94468" w:rsidP="00E94468">
      <w:pPr>
        <w:rPr>
          <w:sz w:val="20"/>
          <w:szCs w:val="20"/>
        </w:rPr>
      </w:pPr>
      <w:r>
        <w:rPr>
          <w:sz w:val="20"/>
          <w:szCs w:val="20"/>
        </w:rPr>
        <w:t>1- Réaliser le tableau de répartition des charges indirectes et déterminer les coûts d’unités d’œuvres (CUO)</w:t>
      </w:r>
    </w:p>
    <w:p w14:paraId="68F26B14" w14:textId="3702D3AE" w:rsidR="00E94468" w:rsidRDefault="00E94468" w:rsidP="00E94468">
      <w:pPr>
        <w:rPr>
          <w:sz w:val="20"/>
          <w:szCs w:val="20"/>
        </w:rPr>
      </w:pPr>
    </w:p>
    <w:tbl>
      <w:tblPr>
        <w:tblW w:w="10232" w:type="dxa"/>
        <w:tblInd w:w="-572" w:type="dxa"/>
        <w:tblCellMar>
          <w:left w:w="70" w:type="dxa"/>
          <w:right w:w="70" w:type="dxa"/>
        </w:tblCellMar>
        <w:tblLook w:val="04A0" w:firstRow="1" w:lastRow="0" w:firstColumn="1" w:lastColumn="0" w:noHBand="0" w:noVBand="1"/>
      </w:tblPr>
      <w:tblGrid>
        <w:gridCol w:w="2412"/>
        <w:gridCol w:w="2020"/>
        <w:gridCol w:w="1980"/>
        <w:gridCol w:w="1900"/>
        <w:gridCol w:w="1920"/>
      </w:tblGrid>
      <w:tr w:rsidR="00E94468" w:rsidRPr="00E94468" w14:paraId="310F99E2" w14:textId="77777777" w:rsidTr="00E94468">
        <w:trPr>
          <w:trHeight w:val="300"/>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400F" w14:textId="77777777"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FF07204"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52D2E0"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Approvisionnement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270C9E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Production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BFE2CF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Administration</w:t>
            </w:r>
          </w:p>
        </w:tc>
      </w:tr>
      <w:tr w:rsidR="00E94468" w:rsidRPr="00E94468" w14:paraId="0D19E438"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E8F35A3" w14:textId="47F7229C"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primaire</w:t>
            </w:r>
          </w:p>
        </w:tc>
        <w:tc>
          <w:tcPr>
            <w:tcW w:w="2020" w:type="dxa"/>
            <w:tcBorders>
              <w:top w:val="nil"/>
              <w:left w:val="nil"/>
              <w:bottom w:val="single" w:sz="4" w:space="0" w:color="auto"/>
              <w:right w:val="single" w:sz="4" w:space="0" w:color="auto"/>
            </w:tcBorders>
            <w:shd w:val="clear" w:color="auto" w:fill="auto"/>
            <w:noWrap/>
            <w:vAlign w:val="bottom"/>
            <w:hideMark/>
          </w:tcPr>
          <w:p w14:paraId="17099372"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45000</w:t>
            </w:r>
          </w:p>
        </w:tc>
        <w:tc>
          <w:tcPr>
            <w:tcW w:w="1980" w:type="dxa"/>
            <w:tcBorders>
              <w:top w:val="nil"/>
              <w:left w:val="nil"/>
              <w:bottom w:val="single" w:sz="4" w:space="0" w:color="auto"/>
              <w:right w:val="single" w:sz="4" w:space="0" w:color="auto"/>
            </w:tcBorders>
            <w:shd w:val="clear" w:color="auto" w:fill="auto"/>
            <w:noWrap/>
            <w:vAlign w:val="bottom"/>
            <w:hideMark/>
          </w:tcPr>
          <w:p w14:paraId="656A3F19"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39350</w:t>
            </w:r>
          </w:p>
        </w:tc>
        <w:tc>
          <w:tcPr>
            <w:tcW w:w="1900" w:type="dxa"/>
            <w:tcBorders>
              <w:top w:val="nil"/>
              <w:left w:val="nil"/>
              <w:bottom w:val="single" w:sz="4" w:space="0" w:color="auto"/>
              <w:right w:val="single" w:sz="4" w:space="0" w:color="auto"/>
            </w:tcBorders>
            <w:shd w:val="clear" w:color="auto" w:fill="auto"/>
            <w:noWrap/>
            <w:vAlign w:val="bottom"/>
            <w:hideMark/>
          </w:tcPr>
          <w:p w14:paraId="3803953F"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66300</w:t>
            </w:r>
          </w:p>
        </w:tc>
        <w:tc>
          <w:tcPr>
            <w:tcW w:w="1920" w:type="dxa"/>
            <w:tcBorders>
              <w:top w:val="nil"/>
              <w:left w:val="nil"/>
              <w:bottom w:val="single" w:sz="4" w:space="0" w:color="auto"/>
              <w:right w:val="single" w:sz="4" w:space="0" w:color="auto"/>
            </w:tcBorders>
            <w:shd w:val="clear" w:color="auto" w:fill="auto"/>
            <w:noWrap/>
            <w:vAlign w:val="bottom"/>
            <w:hideMark/>
          </w:tcPr>
          <w:p w14:paraId="7C8172B1"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36000</w:t>
            </w:r>
          </w:p>
        </w:tc>
      </w:tr>
      <w:tr w:rsidR="00182279" w:rsidRPr="00E94468" w14:paraId="34E47E7F"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554EBD2" w14:textId="77777777"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2020" w:type="dxa"/>
            <w:tcBorders>
              <w:top w:val="nil"/>
              <w:left w:val="nil"/>
              <w:bottom w:val="single" w:sz="4" w:space="0" w:color="auto"/>
              <w:right w:val="single" w:sz="4" w:space="0" w:color="auto"/>
            </w:tcBorders>
            <w:shd w:val="clear" w:color="auto" w:fill="auto"/>
            <w:noWrap/>
            <w:vAlign w:val="bottom"/>
          </w:tcPr>
          <w:p w14:paraId="15E7A8F7" w14:textId="0A78AA77" w:rsidR="00182279" w:rsidRPr="00ED229B" w:rsidRDefault="00182279"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FC0DC" w14:textId="77777777" w:rsidR="00182279" w:rsidRDefault="00182279" w:rsidP="00182279">
            <w:pPr>
              <w:spacing w:after="0" w:line="240" w:lineRule="auto"/>
              <w:jc w:val="right"/>
              <w:rPr>
                <w:rFonts w:ascii="Calibri" w:hAnsi="Calibri" w:cs="Calibri"/>
                <w:color w:val="000000"/>
                <w:sz w:val="18"/>
                <w:szCs w:val="18"/>
              </w:rPr>
            </w:pPr>
            <w:r w:rsidRPr="00182279">
              <w:rPr>
                <w:rFonts w:ascii="Calibri" w:hAnsi="Calibri" w:cs="Calibri"/>
                <w:color w:val="000000"/>
                <w:sz w:val="18"/>
                <w:szCs w:val="18"/>
              </w:rPr>
              <w:t>13500</w:t>
            </w:r>
          </w:p>
          <w:p w14:paraId="7349BEC1" w14:textId="74C70E31" w:rsidR="006929E1" w:rsidRPr="00182279" w:rsidRDefault="006929E1"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(45000*30%)</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0A5279E1" w14:textId="77777777" w:rsidR="00182279" w:rsidRDefault="00182279" w:rsidP="00182279">
            <w:pPr>
              <w:spacing w:after="0" w:line="240" w:lineRule="auto"/>
              <w:jc w:val="right"/>
              <w:rPr>
                <w:rFonts w:ascii="Calibri" w:hAnsi="Calibri" w:cs="Calibri"/>
                <w:color w:val="000000"/>
                <w:sz w:val="18"/>
                <w:szCs w:val="18"/>
              </w:rPr>
            </w:pPr>
            <w:r w:rsidRPr="00182279">
              <w:rPr>
                <w:rFonts w:ascii="Calibri" w:hAnsi="Calibri" w:cs="Calibri"/>
                <w:color w:val="000000"/>
                <w:sz w:val="18"/>
                <w:szCs w:val="18"/>
              </w:rPr>
              <w:t>22500</w:t>
            </w:r>
          </w:p>
          <w:p w14:paraId="6F27E6B3" w14:textId="62CFF5C0" w:rsidR="006929E1" w:rsidRPr="00182279" w:rsidRDefault="006929E1"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(45000*50%)</w:t>
            </w: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0F9A0BCE" w14:textId="77777777" w:rsidR="00182279" w:rsidRDefault="00182279" w:rsidP="00182279">
            <w:pPr>
              <w:spacing w:after="0" w:line="240" w:lineRule="auto"/>
              <w:jc w:val="right"/>
              <w:rPr>
                <w:rFonts w:ascii="Calibri" w:hAnsi="Calibri" w:cs="Calibri"/>
                <w:color w:val="000000"/>
                <w:sz w:val="18"/>
                <w:szCs w:val="18"/>
              </w:rPr>
            </w:pPr>
            <w:r w:rsidRPr="00182279">
              <w:rPr>
                <w:rFonts w:ascii="Calibri" w:hAnsi="Calibri" w:cs="Calibri"/>
                <w:color w:val="000000"/>
                <w:sz w:val="18"/>
                <w:szCs w:val="18"/>
              </w:rPr>
              <w:t>9000</w:t>
            </w:r>
          </w:p>
          <w:p w14:paraId="68CA5324" w14:textId="7606768F" w:rsidR="006929E1" w:rsidRPr="00182279" w:rsidRDefault="006929E1" w:rsidP="00182279">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(45000*20%)</w:t>
            </w:r>
          </w:p>
        </w:tc>
      </w:tr>
      <w:tr w:rsidR="00182279" w:rsidRPr="00E94468" w14:paraId="529D1F01"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CD58FA0" w14:textId="7368149A"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secondaire</w:t>
            </w:r>
          </w:p>
        </w:tc>
        <w:tc>
          <w:tcPr>
            <w:tcW w:w="2020" w:type="dxa"/>
            <w:tcBorders>
              <w:top w:val="nil"/>
              <w:left w:val="nil"/>
              <w:bottom w:val="single" w:sz="4" w:space="0" w:color="auto"/>
              <w:right w:val="single" w:sz="4" w:space="0" w:color="auto"/>
            </w:tcBorders>
            <w:shd w:val="clear" w:color="auto" w:fill="auto"/>
            <w:noWrap/>
            <w:vAlign w:val="bottom"/>
          </w:tcPr>
          <w:p w14:paraId="67F3BD85" w14:textId="523051D3" w:rsidR="00182279" w:rsidRPr="006F40C9" w:rsidRDefault="00182279" w:rsidP="00182279">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0</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CBA93B3" w14:textId="013E84C1" w:rsidR="00182279" w:rsidRPr="006F40C9" w:rsidRDefault="00182279" w:rsidP="00182279">
            <w:pPr>
              <w:spacing w:after="0" w:line="240" w:lineRule="auto"/>
              <w:jc w:val="right"/>
              <w:rPr>
                <w:rFonts w:ascii="Calibri" w:eastAsia="Times New Roman" w:hAnsi="Calibri" w:cs="Calibri"/>
                <w:color w:val="000000"/>
                <w:sz w:val="18"/>
                <w:szCs w:val="18"/>
                <w:lang w:eastAsia="fr-FR"/>
              </w:rPr>
            </w:pPr>
            <w:r w:rsidRPr="006F40C9">
              <w:rPr>
                <w:rFonts w:ascii="Calibri" w:hAnsi="Calibri" w:cs="Calibri"/>
                <w:color w:val="000000"/>
                <w:sz w:val="18"/>
                <w:szCs w:val="18"/>
              </w:rPr>
              <w:t>52850</w:t>
            </w:r>
          </w:p>
        </w:tc>
        <w:tc>
          <w:tcPr>
            <w:tcW w:w="1900" w:type="dxa"/>
            <w:tcBorders>
              <w:top w:val="nil"/>
              <w:left w:val="nil"/>
              <w:bottom w:val="single" w:sz="4" w:space="0" w:color="auto"/>
              <w:right w:val="single" w:sz="4" w:space="0" w:color="auto"/>
            </w:tcBorders>
            <w:shd w:val="clear" w:color="auto" w:fill="auto"/>
            <w:noWrap/>
            <w:vAlign w:val="bottom"/>
          </w:tcPr>
          <w:p w14:paraId="6CC10195" w14:textId="567788CC" w:rsidR="00182279" w:rsidRPr="006F40C9" w:rsidRDefault="00182279" w:rsidP="00182279">
            <w:pPr>
              <w:spacing w:after="0" w:line="240" w:lineRule="auto"/>
              <w:jc w:val="right"/>
              <w:rPr>
                <w:rFonts w:ascii="Calibri" w:eastAsia="Times New Roman" w:hAnsi="Calibri" w:cs="Calibri"/>
                <w:color w:val="000000"/>
                <w:sz w:val="18"/>
                <w:szCs w:val="18"/>
                <w:lang w:eastAsia="fr-FR"/>
              </w:rPr>
            </w:pPr>
            <w:r w:rsidRPr="006F40C9">
              <w:rPr>
                <w:rFonts w:ascii="Calibri" w:hAnsi="Calibri" w:cs="Calibri"/>
                <w:color w:val="000000"/>
                <w:sz w:val="18"/>
                <w:szCs w:val="18"/>
              </w:rPr>
              <w:t>88800</w:t>
            </w:r>
          </w:p>
        </w:tc>
        <w:tc>
          <w:tcPr>
            <w:tcW w:w="1920" w:type="dxa"/>
            <w:tcBorders>
              <w:top w:val="nil"/>
              <w:left w:val="nil"/>
              <w:bottom w:val="single" w:sz="4" w:space="0" w:color="auto"/>
              <w:right w:val="single" w:sz="4" w:space="0" w:color="auto"/>
            </w:tcBorders>
            <w:shd w:val="clear" w:color="auto" w:fill="auto"/>
            <w:noWrap/>
            <w:vAlign w:val="bottom"/>
          </w:tcPr>
          <w:p w14:paraId="43669CE0" w14:textId="42C7EC27" w:rsidR="00182279" w:rsidRPr="006F40C9" w:rsidRDefault="00182279" w:rsidP="00182279">
            <w:pPr>
              <w:spacing w:after="0" w:line="240" w:lineRule="auto"/>
              <w:jc w:val="right"/>
              <w:rPr>
                <w:rFonts w:ascii="Calibri" w:eastAsia="Times New Roman" w:hAnsi="Calibri" w:cs="Calibri"/>
                <w:color w:val="000000"/>
                <w:sz w:val="18"/>
                <w:szCs w:val="18"/>
                <w:lang w:eastAsia="fr-FR"/>
              </w:rPr>
            </w:pPr>
            <w:r w:rsidRPr="006F40C9">
              <w:rPr>
                <w:rFonts w:ascii="Calibri" w:hAnsi="Calibri" w:cs="Calibri"/>
                <w:color w:val="000000"/>
                <w:sz w:val="18"/>
                <w:szCs w:val="18"/>
              </w:rPr>
              <w:t>45000</w:t>
            </w:r>
          </w:p>
        </w:tc>
      </w:tr>
      <w:tr w:rsidR="00182279" w:rsidRPr="00E94468" w14:paraId="47545CE2"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70BB5D33" w14:textId="21BF0611"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Nbre UO</w:t>
            </w:r>
          </w:p>
        </w:tc>
        <w:tc>
          <w:tcPr>
            <w:tcW w:w="2020" w:type="dxa"/>
            <w:tcBorders>
              <w:top w:val="nil"/>
              <w:left w:val="nil"/>
              <w:bottom w:val="single" w:sz="4" w:space="0" w:color="auto"/>
              <w:right w:val="single" w:sz="4" w:space="0" w:color="auto"/>
            </w:tcBorders>
            <w:shd w:val="clear" w:color="auto" w:fill="auto"/>
            <w:noWrap/>
            <w:vAlign w:val="bottom"/>
          </w:tcPr>
          <w:p w14:paraId="5EF366AF" w14:textId="48BDC4A6" w:rsidR="00182279" w:rsidRPr="00ED229B" w:rsidRDefault="00182279" w:rsidP="00182279">
            <w:pPr>
              <w:spacing w:after="0" w:line="240" w:lineRule="auto"/>
              <w:rPr>
                <w:rFonts w:ascii="Calibri" w:eastAsia="Times New Roman" w:hAnsi="Calibri" w:cs="Calibri"/>
                <w:color w:val="000000"/>
                <w:sz w:val="18"/>
                <w:szCs w:val="18"/>
                <w:lang w:eastAsia="fr-FR"/>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3AB73CD6" w14:textId="0ABB64A5"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5285</w:t>
            </w:r>
          </w:p>
        </w:tc>
        <w:tc>
          <w:tcPr>
            <w:tcW w:w="1900" w:type="dxa"/>
            <w:tcBorders>
              <w:top w:val="nil"/>
              <w:left w:val="nil"/>
              <w:bottom w:val="single" w:sz="4" w:space="0" w:color="auto"/>
              <w:right w:val="single" w:sz="4" w:space="0" w:color="auto"/>
            </w:tcBorders>
            <w:shd w:val="clear" w:color="auto" w:fill="auto"/>
            <w:noWrap/>
            <w:vAlign w:val="bottom"/>
          </w:tcPr>
          <w:p w14:paraId="22A5C1D9" w14:textId="5210C490" w:rsidR="00182279" w:rsidRPr="006929E1" w:rsidRDefault="00182279" w:rsidP="00182279">
            <w:pPr>
              <w:spacing w:after="0" w:line="240" w:lineRule="auto"/>
              <w:jc w:val="right"/>
              <w:rPr>
                <w:rFonts w:ascii="Calibri" w:eastAsia="Times New Roman" w:hAnsi="Calibri" w:cs="Calibri"/>
                <w:color w:val="FFFFFF" w:themeColor="background1"/>
                <w:sz w:val="18"/>
                <w:szCs w:val="18"/>
                <w:lang w:eastAsia="fr-FR"/>
              </w:rPr>
            </w:pPr>
            <w:r w:rsidRPr="00C4297E">
              <w:rPr>
                <w:rFonts w:ascii="Calibri" w:hAnsi="Calibri" w:cs="Calibri"/>
                <w:sz w:val="18"/>
                <w:szCs w:val="18"/>
              </w:rPr>
              <w:t>22200</w:t>
            </w:r>
          </w:p>
        </w:tc>
        <w:tc>
          <w:tcPr>
            <w:tcW w:w="1920" w:type="dxa"/>
            <w:tcBorders>
              <w:top w:val="nil"/>
              <w:left w:val="nil"/>
              <w:bottom w:val="single" w:sz="4" w:space="0" w:color="auto"/>
              <w:right w:val="single" w:sz="4" w:space="0" w:color="auto"/>
            </w:tcBorders>
            <w:shd w:val="clear" w:color="auto" w:fill="auto"/>
            <w:noWrap/>
            <w:vAlign w:val="bottom"/>
          </w:tcPr>
          <w:p w14:paraId="4C0A6F15" w14:textId="318EF3B4"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900000</w:t>
            </w:r>
            <w:proofErr w:type="gramStart"/>
            <w:r w:rsidR="00B2618E">
              <w:rPr>
                <w:rFonts w:ascii="Calibri" w:hAnsi="Calibri" w:cs="Calibri"/>
                <w:sz w:val="18"/>
                <w:szCs w:val="18"/>
              </w:rPr>
              <w:t>€  =</w:t>
            </w:r>
            <w:proofErr w:type="gramEnd"/>
            <w:r w:rsidR="00B2618E">
              <w:rPr>
                <w:rFonts w:ascii="Calibri" w:hAnsi="Calibri" w:cs="Calibri"/>
                <w:sz w:val="18"/>
                <w:szCs w:val="18"/>
              </w:rPr>
              <w:t>&gt;  CA</w:t>
            </w:r>
          </w:p>
        </w:tc>
      </w:tr>
      <w:tr w:rsidR="00182279" w:rsidRPr="00E94468" w14:paraId="72B2AB2C" w14:textId="77777777" w:rsidTr="004127DC">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A7C254B" w14:textId="2767207E" w:rsidR="00182279" w:rsidRPr="00ED229B" w:rsidRDefault="00182279" w:rsidP="00182279">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Coût d’une UO</w:t>
            </w:r>
            <w:r w:rsidR="00C4297E">
              <w:rPr>
                <w:rFonts w:ascii="Calibri" w:eastAsia="Times New Roman" w:hAnsi="Calibri" w:cs="Calibri"/>
                <w:color w:val="000000"/>
                <w:sz w:val="18"/>
                <w:szCs w:val="18"/>
                <w:lang w:eastAsia="fr-FR"/>
              </w:rPr>
              <w:t xml:space="preserve"> (RS / Nbre UO)</w:t>
            </w:r>
          </w:p>
        </w:tc>
        <w:tc>
          <w:tcPr>
            <w:tcW w:w="2020" w:type="dxa"/>
            <w:tcBorders>
              <w:top w:val="nil"/>
              <w:left w:val="nil"/>
              <w:bottom w:val="single" w:sz="4" w:space="0" w:color="auto"/>
              <w:right w:val="single" w:sz="4" w:space="0" w:color="auto"/>
            </w:tcBorders>
            <w:shd w:val="clear" w:color="auto" w:fill="auto"/>
            <w:noWrap/>
            <w:vAlign w:val="bottom"/>
          </w:tcPr>
          <w:p w14:paraId="57AF63E5" w14:textId="5AC29B64" w:rsidR="00182279" w:rsidRPr="00ED229B" w:rsidRDefault="00182279" w:rsidP="00182279">
            <w:pPr>
              <w:spacing w:after="0" w:line="240" w:lineRule="auto"/>
              <w:rPr>
                <w:rFonts w:ascii="Calibri" w:eastAsia="Times New Roman" w:hAnsi="Calibri" w:cs="Calibri"/>
                <w:color w:val="000000"/>
                <w:sz w:val="18"/>
                <w:szCs w:val="18"/>
                <w:lang w:eastAsia="fr-FR"/>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E982420" w14:textId="6D922BF5"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10€</w:t>
            </w:r>
          </w:p>
        </w:tc>
        <w:tc>
          <w:tcPr>
            <w:tcW w:w="1900" w:type="dxa"/>
            <w:tcBorders>
              <w:top w:val="nil"/>
              <w:left w:val="nil"/>
              <w:bottom w:val="single" w:sz="4" w:space="0" w:color="auto"/>
              <w:right w:val="single" w:sz="4" w:space="0" w:color="auto"/>
            </w:tcBorders>
            <w:shd w:val="clear" w:color="auto" w:fill="auto"/>
            <w:noWrap/>
            <w:vAlign w:val="bottom"/>
          </w:tcPr>
          <w:p w14:paraId="2DAEDAF5" w14:textId="1BAD4F64" w:rsidR="00182279" w:rsidRPr="006929E1" w:rsidRDefault="00182279" w:rsidP="00182279">
            <w:pPr>
              <w:spacing w:after="0" w:line="240" w:lineRule="auto"/>
              <w:jc w:val="right"/>
              <w:rPr>
                <w:rFonts w:ascii="Calibri" w:eastAsia="Times New Roman" w:hAnsi="Calibri" w:cs="Calibri"/>
                <w:color w:val="FFFFFF" w:themeColor="background1"/>
                <w:sz w:val="18"/>
                <w:szCs w:val="18"/>
                <w:lang w:eastAsia="fr-FR"/>
              </w:rPr>
            </w:pPr>
            <w:r w:rsidRPr="00C4297E">
              <w:rPr>
                <w:rFonts w:ascii="Calibri" w:hAnsi="Calibri" w:cs="Calibri"/>
                <w:sz w:val="18"/>
                <w:szCs w:val="18"/>
              </w:rPr>
              <w:t>4€</w:t>
            </w:r>
          </w:p>
        </w:tc>
        <w:tc>
          <w:tcPr>
            <w:tcW w:w="1920" w:type="dxa"/>
            <w:tcBorders>
              <w:top w:val="nil"/>
              <w:left w:val="nil"/>
              <w:bottom w:val="single" w:sz="4" w:space="0" w:color="auto"/>
              <w:right w:val="single" w:sz="4" w:space="0" w:color="auto"/>
            </w:tcBorders>
            <w:shd w:val="clear" w:color="auto" w:fill="auto"/>
            <w:noWrap/>
            <w:vAlign w:val="bottom"/>
          </w:tcPr>
          <w:p w14:paraId="2812C23F" w14:textId="62CB6CB1" w:rsidR="00182279" w:rsidRPr="00C4297E" w:rsidRDefault="00182279" w:rsidP="00182279">
            <w:pPr>
              <w:spacing w:after="0" w:line="240" w:lineRule="auto"/>
              <w:jc w:val="right"/>
              <w:rPr>
                <w:rFonts w:ascii="Calibri" w:eastAsia="Times New Roman" w:hAnsi="Calibri" w:cs="Calibri"/>
                <w:sz w:val="18"/>
                <w:szCs w:val="18"/>
                <w:lang w:eastAsia="fr-FR"/>
              </w:rPr>
            </w:pPr>
            <w:r w:rsidRPr="00C4297E">
              <w:rPr>
                <w:rFonts w:ascii="Calibri" w:hAnsi="Calibri" w:cs="Calibri"/>
                <w:sz w:val="18"/>
                <w:szCs w:val="18"/>
              </w:rPr>
              <w:t>0,05€</w:t>
            </w:r>
          </w:p>
        </w:tc>
      </w:tr>
    </w:tbl>
    <w:p w14:paraId="027F85E5" w14:textId="341ED6DC" w:rsidR="00E94468" w:rsidRDefault="00E94468" w:rsidP="00E94468">
      <w:pPr>
        <w:rPr>
          <w:sz w:val="20"/>
          <w:szCs w:val="20"/>
        </w:rPr>
      </w:pPr>
    </w:p>
    <w:p w14:paraId="1EC1A347" w14:textId="077C58AA" w:rsidR="00E94468" w:rsidRPr="00ED229B" w:rsidRDefault="00E94468" w:rsidP="000F1F18">
      <w:pPr>
        <w:pStyle w:val="Titre1"/>
      </w:pPr>
      <w:bookmarkStart w:id="4" w:name="_Toc207032415"/>
      <w:r w:rsidRPr="00ED229B">
        <w:t>C. Le calcul des différents coûts permettant de déterminer le coût de revient d’un produit</w:t>
      </w:r>
      <w:bookmarkEnd w:id="4"/>
    </w:p>
    <w:p w14:paraId="1E2579E2" w14:textId="790BBE15" w:rsidR="00E94468" w:rsidRDefault="00E94468" w:rsidP="00E94468">
      <w:pPr>
        <w:rPr>
          <w:sz w:val="20"/>
          <w:szCs w:val="20"/>
        </w:rPr>
      </w:pPr>
    </w:p>
    <w:p w14:paraId="4D6817BA" w14:textId="47DF1230" w:rsidR="00E94468" w:rsidRPr="00111116" w:rsidRDefault="00E94468" w:rsidP="001200BE">
      <w:pPr>
        <w:pStyle w:val="Titre3"/>
      </w:pPr>
      <w:bookmarkStart w:id="5" w:name="_Toc207032416"/>
      <w:r w:rsidRPr="00111116">
        <w:t xml:space="preserve">Exercice </w:t>
      </w:r>
      <w:r w:rsidR="000F1F18">
        <w:t>1</w:t>
      </w:r>
      <w:r w:rsidR="00AA3696">
        <w:t xml:space="preserve"> – 2</w:t>
      </w:r>
      <w:r w:rsidR="00AA3696" w:rsidRPr="00AA3696">
        <w:rPr>
          <w:vertAlign w:val="superscript"/>
        </w:rPr>
        <w:t>ème</w:t>
      </w:r>
      <w:r w:rsidR="00AA3696">
        <w:t xml:space="preserve"> partie</w:t>
      </w:r>
      <w:bookmarkEnd w:id="5"/>
    </w:p>
    <w:p w14:paraId="52882E61" w14:textId="3F505334" w:rsidR="00E94468" w:rsidRDefault="00E94468" w:rsidP="00E94468">
      <w:pPr>
        <w:pStyle w:val="Paragraphedeliste"/>
        <w:numPr>
          <w:ilvl w:val="0"/>
          <w:numId w:val="21"/>
        </w:numPr>
        <w:rPr>
          <w:sz w:val="20"/>
          <w:szCs w:val="20"/>
        </w:rPr>
      </w:pPr>
      <w:r w:rsidRPr="00E94468">
        <w:rPr>
          <w:sz w:val="20"/>
          <w:szCs w:val="20"/>
        </w:rPr>
        <w:t xml:space="preserve">Le prix d’achat de MP1 est de 5€, celui de MP2 de 12€. </w:t>
      </w:r>
    </w:p>
    <w:p w14:paraId="6051D6D8" w14:textId="7BB81DDA" w:rsidR="00E94468" w:rsidRDefault="00E94468" w:rsidP="00E94468">
      <w:pPr>
        <w:pStyle w:val="Paragraphedeliste"/>
        <w:numPr>
          <w:ilvl w:val="0"/>
          <w:numId w:val="21"/>
        </w:numPr>
        <w:rPr>
          <w:sz w:val="20"/>
          <w:szCs w:val="20"/>
        </w:rPr>
      </w:pPr>
      <w:r>
        <w:rPr>
          <w:sz w:val="20"/>
          <w:szCs w:val="20"/>
        </w:rPr>
        <w:t>La matière première MP2 n’est pas stockée</w:t>
      </w:r>
    </w:p>
    <w:p w14:paraId="6D423476" w14:textId="602D4843" w:rsidR="00E94468" w:rsidRDefault="00E94468" w:rsidP="00E94468">
      <w:pPr>
        <w:pStyle w:val="Paragraphedeliste"/>
        <w:numPr>
          <w:ilvl w:val="0"/>
          <w:numId w:val="21"/>
        </w:numPr>
        <w:rPr>
          <w:sz w:val="20"/>
          <w:szCs w:val="20"/>
        </w:rPr>
      </w:pPr>
      <w:r>
        <w:rPr>
          <w:sz w:val="20"/>
          <w:szCs w:val="20"/>
        </w:rPr>
        <w:t>Le stock initial de MP1 est de 600 Kg valorisé à un montant global de 8280€</w:t>
      </w:r>
    </w:p>
    <w:p w14:paraId="33852574" w14:textId="253760F7" w:rsidR="00E94468" w:rsidRDefault="00E94468" w:rsidP="00E94468">
      <w:pPr>
        <w:pStyle w:val="Paragraphedeliste"/>
        <w:numPr>
          <w:ilvl w:val="0"/>
          <w:numId w:val="21"/>
        </w:numPr>
        <w:rPr>
          <w:sz w:val="20"/>
          <w:szCs w:val="20"/>
        </w:rPr>
      </w:pPr>
      <w:r>
        <w:rPr>
          <w:sz w:val="20"/>
          <w:szCs w:val="20"/>
        </w:rPr>
        <w:t>Pour la production de P1 il faut :</w:t>
      </w:r>
    </w:p>
    <w:p w14:paraId="145BF3CB" w14:textId="588F994E" w:rsidR="00E94468" w:rsidRDefault="00B2618E" w:rsidP="00E94468">
      <w:pPr>
        <w:pStyle w:val="Paragraphedeliste"/>
        <w:numPr>
          <w:ilvl w:val="1"/>
          <w:numId w:val="21"/>
        </w:numPr>
        <w:rPr>
          <w:sz w:val="20"/>
          <w:szCs w:val="20"/>
        </w:rPr>
      </w:pPr>
      <w:r>
        <w:rPr>
          <w:noProof/>
          <w:sz w:val="20"/>
          <w:szCs w:val="20"/>
        </w:rPr>
        <mc:AlternateContent>
          <mc:Choice Requires="wps">
            <w:drawing>
              <wp:anchor distT="0" distB="0" distL="114300" distR="114300" simplePos="0" relativeHeight="251664384" behindDoc="0" locked="0" layoutInCell="1" allowOverlap="1" wp14:anchorId="5E321ECB" wp14:editId="4765985A">
                <wp:simplePos x="0" y="0"/>
                <wp:positionH relativeFrom="column">
                  <wp:posOffset>4379172</wp:posOffset>
                </wp:positionH>
                <wp:positionV relativeFrom="paragraph">
                  <wp:posOffset>60748</wp:posOffset>
                </wp:positionV>
                <wp:extent cx="1875367" cy="1308100"/>
                <wp:effectExtent l="0" t="0" r="10795" b="25400"/>
                <wp:wrapNone/>
                <wp:docPr id="3" name="Zone de texte 3"/>
                <wp:cNvGraphicFramePr/>
                <a:graphic xmlns:a="http://schemas.openxmlformats.org/drawingml/2006/main">
                  <a:graphicData uri="http://schemas.microsoft.com/office/word/2010/wordprocessingShape">
                    <wps:wsp>
                      <wps:cNvSpPr txBox="1"/>
                      <wps:spPr>
                        <a:xfrm>
                          <a:off x="0" y="0"/>
                          <a:ext cx="1875367" cy="1308100"/>
                        </a:xfrm>
                        <a:prstGeom prst="rect">
                          <a:avLst/>
                        </a:prstGeom>
                        <a:solidFill>
                          <a:schemeClr val="lt1"/>
                        </a:solidFill>
                        <a:ln w="6350">
                          <a:solidFill>
                            <a:prstClr val="black"/>
                          </a:solidFill>
                        </a:ln>
                      </wps:spPr>
                      <wps:txbx>
                        <w:txbxContent>
                          <w:p w14:paraId="7917871A" w14:textId="26222B0E" w:rsidR="00B2618E" w:rsidRDefault="00B2618E">
                            <w:r>
                              <w:t>MP1</w:t>
                            </w:r>
                          </w:p>
                          <w:p w14:paraId="07DA8B56" w14:textId="23CEB092" w:rsidR="00B2618E" w:rsidRDefault="00B2618E">
                            <w:r>
                              <w:t>Total du stock 3600Kg</w:t>
                            </w:r>
                          </w:p>
                          <w:p w14:paraId="52706697" w14:textId="0BF3F7FC" w:rsidR="00B2618E" w:rsidRDefault="00B2618E">
                            <w:r>
                              <w:t xml:space="preserve">Sortie du stock : (0.15*17200) + (0.20*4700) </w:t>
                            </w:r>
                          </w:p>
                          <w:p w14:paraId="4B588843" w14:textId="1F928120" w:rsidR="00B2618E" w:rsidRDefault="00B2618E">
                            <w:r>
                              <w:t>= 3565 Kg de MP1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321ECB" id="_x0000_t202" coordsize="21600,21600" o:spt="202" path="m,l,21600r21600,l21600,xe">
                <v:stroke joinstyle="miter"/>
                <v:path gradientshapeok="t" o:connecttype="rect"/>
              </v:shapetype>
              <v:shape id="Zone de texte 3" o:spid="_x0000_s1026" type="#_x0000_t202" style="position:absolute;left:0;text-align:left;margin-left:344.8pt;margin-top:4.8pt;width:147.65pt;height:10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" fillcolor="white [3201]" strokeweight=".5pt">
                <v:textbox>
                  <w:txbxContent>
                    <w:p w14:paraId="7917871A" w14:textId="26222B0E" w:rsidR="00B2618E" w:rsidRDefault="00B2618E">
                      <w:r>
                        <w:t>MP1</w:t>
                      </w:r>
                    </w:p>
                    <w:p w14:paraId="07DA8B56" w14:textId="23CEB092" w:rsidR="00B2618E" w:rsidRDefault="00B2618E">
                      <w:r>
                        <w:t>Total du stock 3600Kg</w:t>
                      </w:r>
                    </w:p>
                    <w:p w14:paraId="52706697" w14:textId="0BF3F7FC" w:rsidR="00B2618E" w:rsidRDefault="00B2618E">
                      <w:r>
                        <w:t xml:space="preserve">Sortie du stock : (0.15*17200) + (0.20*4700) </w:t>
                      </w:r>
                    </w:p>
                    <w:p w14:paraId="4B588843" w14:textId="1F928120" w:rsidR="00B2618E" w:rsidRDefault="00B2618E">
                      <w:r>
                        <w:t>= 3565 Kg de MP1</w:t>
                      </w:r>
                    </w:p>
                  </w:txbxContent>
                </v:textbox>
              </v:shape>
            </w:pict>
          </mc:Fallback>
        </mc:AlternateContent>
      </w:r>
      <w:r w:rsidR="00E94468">
        <w:rPr>
          <w:sz w:val="20"/>
          <w:szCs w:val="20"/>
        </w:rPr>
        <w:t>0.15 Kg de MP1</w:t>
      </w:r>
    </w:p>
    <w:p w14:paraId="617F43A7" w14:textId="1A70C4E2" w:rsidR="00E94468" w:rsidRDefault="00E94468" w:rsidP="00E94468">
      <w:pPr>
        <w:pStyle w:val="Paragraphedeliste"/>
        <w:numPr>
          <w:ilvl w:val="1"/>
          <w:numId w:val="21"/>
        </w:numPr>
        <w:rPr>
          <w:sz w:val="20"/>
          <w:szCs w:val="20"/>
        </w:rPr>
      </w:pPr>
      <w:r>
        <w:rPr>
          <w:sz w:val="20"/>
          <w:szCs w:val="20"/>
        </w:rPr>
        <w:t>0.05 Kg de MP2</w:t>
      </w:r>
    </w:p>
    <w:p w14:paraId="1FDF5AD0" w14:textId="0263D3B9" w:rsidR="00E94468" w:rsidRDefault="00E94468" w:rsidP="00E94468">
      <w:pPr>
        <w:pStyle w:val="Paragraphedeliste"/>
        <w:numPr>
          <w:ilvl w:val="1"/>
          <w:numId w:val="21"/>
        </w:numPr>
        <w:rPr>
          <w:sz w:val="20"/>
          <w:szCs w:val="20"/>
        </w:rPr>
      </w:pPr>
      <w:r>
        <w:rPr>
          <w:sz w:val="20"/>
          <w:szCs w:val="20"/>
        </w:rPr>
        <w:t>30mn de Main d’œuvre Directe (MOD)</w:t>
      </w:r>
    </w:p>
    <w:p w14:paraId="7A50835F" w14:textId="45137679" w:rsidR="00E94468" w:rsidRDefault="00E94468" w:rsidP="00E94468">
      <w:pPr>
        <w:pStyle w:val="Paragraphedeliste"/>
        <w:numPr>
          <w:ilvl w:val="0"/>
          <w:numId w:val="21"/>
        </w:numPr>
        <w:rPr>
          <w:sz w:val="20"/>
          <w:szCs w:val="20"/>
        </w:rPr>
      </w:pPr>
      <w:r>
        <w:rPr>
          <w:sz w:val="20"/>
          <w:szCs w:val="20"/>
        </w:rPr>
        <w:t>Pour la production de P2 il faut :</w:t>
      </w:r>
    </w:p>
    <w:p w14:paraId="7DCCDCB4" w14:textId="53CD7755" w:rsidR="00E94468" w:rsidRDefault="00E94468" w:rsidP="00E94468">
      <w:pPr>
        <w:pStyle w:val="Paragraphedeliste"/>
        <w:numPr>
          <w:ilvl w:val="1"/>
          <w:numId w:val="21"/>
        </w:numPr>
        <w:rPr>
          <w:sz w:val="20"/>
          <w:szCs w:val="20"/>
        </w:rPr>
      </w:pPr>
      <w:r>
        <w:rPr>
          <w:sz w:val="20"/>
          <w:szCs w:val="20"/>
        </w:rPr>
        <w:t>0.20 Kg de MP1</w:t>
      </w:r>
    </w:p>
    <w:p w14:paraId="373BD5B6" w14:textId="25871C45" w:rsidR="00E94468" w:rsidRDefault="00E94468" w:rsidP="00E94468">
      <w:pPr>
        <w:pStyle w:val="Paragraphedeliste"/>
        <w:numPr>
          <w:ilvl w:val="1"/>
          <w:numId w:val="21"/>
        </w:numPr>
        <w:rPr>
          <w:sz w:val="20"/>
          <w:szCs w:val="20"/>
        </w:rPr>
      </w:pPr>
      <w:r>
        <w:rPr>
          <w:sz w:val="20"/>
          <w:szCs w:val="20"/>
        </w:rPr>
        <w:t>0.30 Kg de MP2</w:t>
      </w:r>
    </w:p>
    <w:p w14:paraId="0D826563" w14:textId="0788092A" w:rsidR="00E94468" w:rsidRDefault="00E94468" w:rsidP="00E94468">
      <w:pPr>
        <w:pStyle w:val="Paragraphedeliste"/>
        <w:numPr>
          <w:ilvl w:val="1"/>
          <w:numId w:val="21"/>
        </w:numPr>
        <w:rPr>
          <w:sz w:val="20"/>
          <w:szCs w:val="20"/>
        </w:rPr>
      </w:pPr>
      <w:r>
        <w:rPr>
          <w:sz w:val="20"/>
          <w:szCs w:val="20"/>
        </w:rPr>
        <w:t>90mn de Main d’œuvre Directe (MOD)</w:t>
      </w:r>
    </w:p>
    <w:p w14:paraId="08D4538C" w14:textId="77777777" w:rsidR="00E94468" w:rsidRPr="00E94468" w:rsidRDefault="00E94468" w:rsidP="00E94468">
      <w:pPr>
        <w:pStyle w:val="Paragraphedeliste"/>
        <w:ind w:left="1440"/>
        <w:rPr>
          <w:sz w:val="20"/>
          <w:szCs w:val="20"/>
        </w:rPr>
      </w:pPr>
    </w:p>
    <w:p w14:paraId="4ABE1C4D" w14:textId="13CCCE6B" w:rsidR="00E94468" w:rsidRDefault="00E94468" w:rsidP="00E94468">
      <w:pPr>
        <w:pStyle w:val="Paragraphedeliste"/>
        <w:numPr>
          <w:ilvl w:val="0"/>
          <w:numId w:val="21"/>
        </w:numPr>
        <w:rPr>
          <w:sz w:val="20"/>
          <w:szCs w:val="20"/>
        </w:rPr>
      </w:pPr>
      <w:r>
        <w:rPr>
          <w:sz w:val="20"/>
          <w:szCs w:val="20"/>
        </w:rPr>
        <w:t>Le taux horaire de la MOD est de 25€</w:t>
      </w:r>
    </w:p>
    <w:p w14:paraId="63B61A87" w14:textId="77777777" w:rsidR="000223C2" w:rsidRDefault="000223C2">
      <w:pPr>
        <w:rPr>
          <w:sz w:val="20"/>
          <w:szCs w:val="20"/>
        </w:rPr>
      </w:pPr>
      <w:r>
        <w:rPr>
          <w:sz w:val="20"/>
          <w:szCs w:val="20"/>
        </w:rPr>
        <w:br w:type="page"/>
      </w:r>
    </w:p>
    <w:p w14:paraId="03BD8A52" w14:textId="7269E654" w:rsidR="00E94468" w:rsidRDefault="00E94468" w:rsidP="00E94468">
      <w:pPr>
        <w:ind w:left="360"/>
        <w:rPr>
          <w:sz w:val="20"/>
          <w:szCs w:val="20"/>
        </w:rPr>
      </w:pPr>
      <w:r w:rsidRPr="00E94468">
        <w:rPr>
          <w:sz w:val="20"/>
          <w:szCs w:val="20"/>
        </w:rPr>
        <w:lastRenderedPageBreak/>
        <w:t xml:space="preserve">1- </w:t>
      </w:r>
      <w:r>
        <w:rPr>
          <w:sz w:val="20"/>
          <w:szCs w:val="20"/>
        </w:rPr>
        <w:t xml:space="preserve">Compléter les différents tableaux permettant de </w:t>
      </w:r>
      <w:r w:rsidR="00AA3696">
        <w:rPr>
          <w:sz w:val="20"/>
          <w:szCs w:val="20"/>
        </w:rPr>
        <w:t>déterminer le coût de production des produits fabriqués</w:t>
      </w: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6F40C9" w14:paraId="1424E3FB" w14:textId="77777777" w:rsidTr="00AA3696">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BF75"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3F7A100" w14:textId="77777777" w:rsidR="00AA3696" w:rsidRPr="006F40C9" w:rsidRDefault="00AA3696" w:rsidP="00AA3696">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5DE8715D" w14:textId="77777777" w:rsidR="00AA3696" w:rsidRPr="006F40C9" w:rsidRDefault="00AA3696" w:rsidP="00AA3696">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3951D9FF" w14:textId="77777777" w:rsidR="00AA3696" w:rsidRPr="006F40C9" w:rsidRDefault="00AA3696" w:rsidP="00AA3696">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Montant</w:t>
            </w:r>
          </w:p>
        </w:tc>
      </w:tr>
      <w:tr w:rsidR="00AA3696" w:rsidRPr="006F40C9" w14:paraId="66F8C4D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64ACD94" w14:textId="09C1BA88" w:rsidR="00AA3696" w:rsidRPr="006F40C9" w:rsidRDefault="00141D8C" w:rsidP="00AA3696">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Achat</w:t>
            </w:r>
          </w:p>
        </w:tc>
        <w:tc>
          <w:tcPr>
            <w:tcW w:w="2020" w:type="dxa"/>
            <w:tcBorders>
              <w:top w:val="nil"/>
              <w:left w:val="nil"/>
              <w:bottom w:val="single" w:sz="4" w:space="0" w:color="auto"/>
              <w:right w:val="single" w:sz="4" w:space="0" w:color="auto"/>
            </w:tcBorders>
            <w:shd w:val="clear" w:color="auto" w:fill="auto"/>
            <w:noWrap/>
            <w:vAlign w:val="bottom"/>
          </w:tcPr>
          <w:p w14:paraId="5EBD85D9" w14:textId="1559CB48" w:rsidR="00AA3696"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27C4C2EE" w14:textId="722509D3" w:rsidR="00AA3696"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5€</w:t>
            </w:r>
          </w:p>
        </w:tc>
        <w:tc>
          <w:tcPr>
            <w:tcW w:w="1943" w:type="dxa"/>
            <w:tcBorders>
              <w:top w:val="nil"/>
              <w:left w:val="nil"/>
              <w:bottom w:val="single" w:sz="4" w:space="0" w:color="auto"/>
              <w:right w:val="single" w:sz="4" w:space="0" w:color="auto"/>
            </w:tcBorders>
            <w:shd w:val="clear" w:color="auto" w:fill="auto"/>
            <w:noWrap/>
            <w:vAlign w:val="bottom"/>
          </w:tcPr>
          <w:p w14:paraId="4276E9EB" w14:textId="53E072D9" w:rsidR="00AA3696"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15000€</w:t>
            </w:r>
          </w:p>
        </w:tc>
      </w:tr>
      <w:tr w:rsidR="00AA3696" w:rsidRPr="006F40C9" w14:paraId="0C0543C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70A38E11" w14:textId="308B1BFF" w:rsidR="00AA3696" w:rsidRPr="006F40C9" w:rsidRDefault="00021E2A" w:rsidP="00AA3696">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CI Approvisionnement</w:t>
            </w:r>
          </w:p>
        </w:tc>
        <w:tc>
          <w:tcPr>
            <w:tcW w:w="2020" w:type="dxa"/>
            <w:tcBorders>
              <w:top w:val="nil"/>
              <w:left w:val="nil"/>
              <w:bottom w:val="single" w:sz="4" w:space="0" w:color="auto"/>
              <w:right w:val="single" w:sz="4" w:space="0" w:color="auto"/>
            </w:tcBorders>
            <w:shd w:val="clear" w:color="auto" w:fill="auto"/>
            <w:noWrap/>
            <w:vAlign w:val="bottom"/>
          </w:tcPr>
          <w:p w14:paraId="4D8E23F3" w14:textId="6AF7F92D" w:rsidR="00AA3696" w:rsidRPr="006F40C9" w:rsidRDefault="00F15B33"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61061231" w14:textId="0F089C8D" w:rsidR="00AA3696" w:rsidRPr="006F40C9" w:rsidRDefault="00F15B33"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10€</w:t>
            </w:r>
          </w:p>
        </w:tc>
        <w:tc>
          <w:tcPr>
            <w:tcW w:w="1943" w:type="dxa"/>
            <w:tcBorders>
              <w:top w:val="nil"/>
              <w:left w:val="nil"/>
              <w:bottom w:val="single" w:sz="4" w:space="0" w:color="auto"/>
              <w:right w:val="single" w:sz="4" w:space="0" w:color="auto"/>
            </w:tcBorders>
            <w:shd w:val="clear" w:color="auto" w:fill="auto"/>
            <w:noWrap/>
            <w:vAlign w:val="bottom"/>
          </w:tcPr>
          <w:p w14:paraId="40F4D7BD" w14:textId="25CE6C3F" w:rsidR="00AA3696" w:rsidRPr="006F40C9" w:rsidRDefault="00F15B33"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30000€</w:t>
            </w:r>
          </w:p>
        </w:tc>
      </w:tr>
      <w:tr w:rsidR="00AA3696" w:rsidRPr="00AA3696" w14:paraId="53CDD4FF"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410511A3" w14:textId="2F113B5F" w:rsidR="00AA3696" w:rsidRPr="006F40C9" w:rsidRDefault="00AA3696" w:rsidP="00AA3696">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COUT ACHAT de MP1</w:t>
            </w:r>
          </w:p>
        </w:tc>
        <w:tc>
          <w:tcPr>
            <w:tcW w:w="2020" w:type="dxa"/>
            <w:tcBorders>
              <w:top w:val="nil"/>
              <w:left w:val="nil"/>
              <w:bottom w:val="single" w:sz="4" w:space="0" w:color="auto"/>
              <w:right w:val="single" w:sz="4" w:space="0" w:color="auto"/>
            </w:tcBorders>
            <w:shd w:val="clear" w:color="auto" w:fill="auto"/>
            <w:noWrap/>
            <w:vAlign w:val="bottom"/>
          </w:tcPr>
          <w:p w14:paraId="7A8281D6" w14:textId="3928045C" w:rsidR="00AA3696" w:rsidRPr="006F40C9" w:rsidRDefault="00F15B33"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7BBBF6F5" w14:textId="4CE18093" w:rsidR="00AA3696" w:rsidRPr="006F40C9" w:rsidRDefault="00F15B33"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15€</w:t>
            </w:r>
          </w:p>
        </w:tc>
        <w:tc>
          <w:tcPr>
            <w:tcW w:w="1943" w:type="dxa"/>
            <w:tcBorders>
              <w:top w:val="nil"/>
              <w:left w:val="nil"/>
              <w:bottom w:val="single" w:sz="4" w:space="0" w:color="auto"/>
              <w:right w:val="single" w:sz="4" w:space="0" w:color="auto"/>
            </w:tcBorders>
            <w:shd w:val="clear" w:color="auto" w:fill="auto"/>
            <w:noWrap/>
            <w:vAlign w:val="bottom"/>
          </w:tcPr>
          <w:p w14:paraId="74FE1DE5" w14:textId="44415960" w:rsidR="00AA3696"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45000€</w:t>
            </w:r>
          </w:p>
        </w:tc>
      </w:tr>
    </w:tbl>
    <w:p w14:paraId="3DC3A5B0" w14:textId="77777777" w:rsidR="00AA3696" w:rsidRPr="00E94468" w:rsidRDefault="00AA3696" w:rsidP="00E94468">
      <w:pPr>
        <w:ind w:left="360"/>
        <w:rPr>
          <w:sz w:val="20"/>
          <w:szCs w:val="20"/>
        </w:rPr>
      </w:pP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AA3696" w14:paraId="7D24244D" w14:textId="77777777" w:rsidTr="00663692">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5E2A" w14:textId="77777777" w:rsidR="00AA3696" w:rsidRPr="006F40C9" w:rsidRDefault="00AA3696" w:rsidP="00663692">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1412B07" w14:textId="77777777" w:rsidR="00AA3696" w:rsidRPr="006F40C9" w:rsidRDefault="00AA3696" w:rsidP="00663692">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4C1C871B" w14:textId="77777777" w:rsidR="00AA3696" w:rsidRPr="006F40C9" w:rsidRDefault="00AA3696" w:rsidP="00663692">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7D77EF4C" w14:textId="77777777" w:rsidR="00AA3696" w:rsidRPr="006F40C9" w:rsidRDefault="00AA3696" w:rsidP="00663692">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Montant</w:t>
            </w:r>
          </w:p>
        </w:tc>
      </w:tr>
      <w:tr w:rsidR="00021E2A" w:rsidRPr="00AA3696" w14:paraId="786B9FC4" w14:textId="77777777" w:rsidTr="00663692">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E919B2D" w14:textId="163EB21C" w:rsidR="00021E2A" w:rsidRPr="006F40C9" w:rsidRDefault="00021E2A" w:rsidP="00021E2A">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Achat</w:t>
            </w:r>
          </w:p>
        </w:tc>
        <w:tc>
          <w:tcPr>
            <w:tcW w:w="2020" w:type="dxa"/>
            <w:tcBorders>
              <w:top w:val="nil"/>
              <w:left w:val="nil"/>
              <w:bottom w:val="single" w:sz="4" w:space="0" w:color="auto"/>
              <w:right w:val="single" w:sz="4" w:space="0" w:color="auto"/>
            </w:tcBorders>
            <w:shd w:val="clear" w:color="auto" w:fill="auto"/>
            <w:noWrap/>
            <w:vAlign w:val="bottom"/>
          </w:tcPr>
          <w:p w14:paraId="62FAFB44" w14:textId="642C3DA8"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2285</w:t>
            </w:r>
          </w:p>
        </w:tc>
        <w:tc>
          <w:tcPr>
            <w:tcW w:w="2056" w:type="dxa"/>
            <w:tcBorders>
              <w:top w:val="nil"/>
              <w:left w:val="nil"/>
              <w:bottom w:val="single" w:sz="4" w:space="0" w:color="auto"/>
              <w:right w:val="single" w:sz="4" w:space="0" w:color="auto"/>
            </w:tcBorders>
            <w:shd w:val="clear" w:color="auto" w:fill="auto"/>
            <w:noWrap/>
            <w:vAlign w:val="bottom"/>
          </w:tcPr>
          <w:p w14:paraId="51864B86" w14:textId="027B7D03"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12€</w:t>
            </w:r>
          </w:p>
        </w:tc>
        <w:tc>
          <w:tcPr>
            <w:tcW w:w="1943" w:type="dxa"/>
            <w:tcBorders>
              <w:top w:val="nil"/>
              <w:left w:val="nil"/>
              <w:bottom w:val="single" w:sz="4" w:space="0" w:color="auto"/>
              <w:right w:val="single" w:sz="4" w:space="0" w:color="auto"/>
            </w:tcBorders>
            <w:shd w:val="clear" w:color="auto" w:fill="auto"/>
            <w:noWrap/>
            <w:vAlign w:val="bottom"/>
          </w:tcPr>
          <w:p w14:paraId="280C3C22" w14:textId="3AE62369"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27420€</w:t>
            </w:r>
          </w:p>
        </w:tc>
      </w:tr>
      <w:tr w:rsidR="00021E2A" w:rsidRPr="00AA3696" w14:paraId="5CE6E85A" w14:textId="77777777" w:rsidTr="00663692">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53DD23FA" w14:textId="33B30356" w:rsidR="00021E2A" w:rsidRPr="006F40C9" w:rsidRDefault="00021E2A" w:rsidP="00021E2A">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CI Approvisionnement</w:t>
            </w:r>
          </w:p>
        </w:tc>
        <w:tc>
          <w:tcPr>
            <w:tcW w:w="2020" w:type="dxa"/>
            <w:tcBorders>
              <w:top w:val="nil"/>
              <w:left w:val="nil"/>
              <w:bottom w:val="single" w:sz="4" w:space="0" w:color="auto"/>
              <w:right w:val="single" w:sz="4" w:space="0" w:color="auto"/>
            </w:tcBorders>
            <w:shd w:val="clear" w:color="auto" w:fill="auto"/>
            <w:noWrap/>
            <w:vAlign w:val="bottom"/>
          </w:tcPr>
          <w:p w14:paraId="65BA1EBC" w14:textId="652B5F78"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2285</w:t>
            </w:r>
          </w:p>
        </w:tc>
        <w:tc>
          <w:tcPr>
            <w:tcW w:w="2056" w:type="dxa"/>
            <w:tcBorders>
              <w:top w:val="nil"/>
              <w:left w:val="nil"/>
              <w:bottom w:val="single" w:sz="4" w:space="0" w:color="auto"/>
              <w:right w:val="single" w:sz="4" w:space="0" w:color="auto"/>
            </w:tcBorders>
            <w:shd w:val="clear" w:color="auto" w:fill="auto"/>
            <w:noWrap/>
            <w:vAlign w:val="bottom"/>
          </w:tcPr>
          <w:p w14:paraId="303A083C" w14:textId="413F3231"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10€</w:t>
            </w:r>
          </w:p>
        </w:tc>
        <w:tc>
          <w:tcPr>
            <w:tcW w:w="1943" w:type="dxa"/>
            <w:tcBorders>
              <w:top w:val="nil"/>
              <w:left w:val="nil"/>
              <w:bottom w:val="single" w:sz="4" w:space="0" w:color="auto"/>
              <w:right w:val="single" w:sz="4" w:space="0" w:color="auto"/>
            </w:tcBorders>
            <w:shd w:val="clear" w:color="auto" w:fill="auto"/>
            <w:noWrap/>
            <w:vAlign w:val="bottom"/>
          </w:tcPr>
          <w:p w14:paraId="3D5ABBE4" w14:textId="185C9193"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22850€</w:t>
            </w:r>
          </w:p>
        </w:tc>
      </w:tr>
      <w:tr w:rsidR="00021E2A" w:rsidRPr="00AA3696" w14:paraId="4F05A771" w14:textId="77777777" w:rsidTr="00663692">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216CAC53" w14:textId="3054F00C" w:rsidR="00021E2A" w:rsidRPr="006F40C9" w:rsidRDefault="00021E2A" w:rsidP="00021E2A">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COUT ACHAT de MP2</w:t>
            </w:r>
          </w:p>
        </w:tc>
        <w:tc>
          <w:tcPr>
            <w:tcW w:w="2020" w:type="dxa"/>
            <w:tcBorders>
              <w:top w:val="nil"/>
              <w:left w:val="nil"/>
              <w:bottom w:val="single" w:sz="4" w:space="0" w:color="auto"/>
              <w:right w:val="single" w:sz="4" w:space="0" w:color="auto"/>
            </w:tcBorders>
            <w:shd w:val="clear" w:color="auto" w:fill="auto"/>
            <w:noWrap/>
            <w:vAlign w:val="bottom"/>
          </w:tcPr>
          <w:p w14:paraId="611BA7A5" w14:textId="60ED2979"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2285</w:t>
            </w:r>
          </w:p>
        </w:tc>
        <w:tc>
          <w:tcPr>
            <w:tcW w:w="2056" w:type="dxa"/>
            <w:tcBorders>
              <w:top w:val="nil"/>
              <w:left w:val="nil"/>
              <w:bottom w:val="single" w:sz="4" w:space="0" w:color="auto"/>
              <w:right w:val="single" w:sz="4" w:space="0" w:color="auto"/>
            </w:tcBorders>
            <w:shd w:val="clear" w:color="auto" w:fill="auto"/>
            <w:noWrap/>
            <w:vAlign w:val="bottom"/>
          </w:tcPr>
          <w:p w14:paraId="7CFB4752" w14:textId="202F5787"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22€</w:t>
            </w:r>
          </w:p>
        </w:tc>
        <w:tc>
          <w:tcPr>
            <w:tcW w:w="1943" w:type="dxa"/>
            <w:tcBorders>
              <w:top w:val="nil"/>
              <w:left w:val="nil"/>
              <w:bottom w:val="single" w:sz="4" w:space="0" w:color="auto"/>
              <w:right w:val="single" w:sz="4" w:space="0" w:color="auto"/>
            </w:tcBorders>
            <w:shd w:val="clear" w:color="auto" w:fill="auto"/>
            <w:noWrap/>
            <w:vAlign w:val="bottom"/>
          </w:tcPr>
          <w:p w14:paraId="4EEC0196" w14:textId="6932F88C" w:rsidR="00021E2A" w:rsidRPr="006F40C9" w:rsidRDefault="00021E2A" w:rsidP="00021E2A">
            <w:pPr>
              <w:spacing w:after="0" w:line="240" w:lineRule="auto"/>
              <w:jc w:val="right"/>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50270€</w:t>
            </w:r>
          </w:p>
        </w:tc>
      </w:tr>
    </w:tbl>
    <w:p w14:paraId="50843B62" w14:textId="7BE70D0B" w:rsidR="00AA3696" w:rsidRDefault="00AA3696" w:rsidP="00E94468">
      <w:pPr>
        <w:rPr>
          <w:sz w:val="20"/>
          <w:szCs w:val="20"/>
        </w:rPr>
      </w:pP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AA3696" w:rsidRPr="00AA3696" w14:paraId="2488DA94" w14:textId="77777777" w:rsidTr="00AA3696">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9952"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A22939D" w14:textId="6E2A8938"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0B85CA0D" w14:textId="618BA012"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26A50A4C" w14:textId="1D3C7B74"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655E498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313638DB" w14:textId="0D79234B"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vAlign w:val="bottom"/>
          </w:tcPr>
          <w:p w14:paraId="08300247" w14:textId="4EC32597"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600</w:t>
            </w:r>
          </w:p>
        </w:tc>
        <w:tc>
          <w:tcPr>
            <w:tcW w:w="2056" w:type="dxa"/>
            <w:tcBorders>
              <w:top w:val="nil"/>
              <w:left w:val="nil"/>
              <w:bottom w:val="single" w:sz="4" w:space="0" w:color="auto"/>
              <w:right w:val="single" w:sz="4" w:space="0" w:color="auto"/>
            </w:tcBorders>
            <w:shd w:val="clear" w:color="auto" w:fill="auto"/>
            <w:noWrap/>
            <w:vAlign w:val="bottom"/>
          </w:tcPr>
          <w:p w14:paraId="34D413AB" w14:textId="513E7C3C"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703519A" w14:textId="144ABFB5"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8280€</w:t>
            </w:r>
          </w:p>
        </w:tc>
      </w:tr>
      <w:tr w:rsidR="00AA3696" w:rsidRPr="00AA3696" w14:paraId="2065EA80"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6D38806F" w14:textId="6D5CDF3D" w:rsidR="00AA3696" w:rsidRPr="00AA3696" w:rsidRDefault="00AA3696" w:rsidP="00AA3696">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vAlign w:val="bottom"/>
          </w:tcPr>
          <w:p w14:paraId="2BA416D7" w14:textId="0CFC6C90"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3000</w:t>
            </w:r>
          </w:p>
        </w:tc>
        <w:tc>
          <w:tcPr>
            <w:tcW w:w="2056" w:type="dxa"/>
            <w:tcBorders>
              <w:top w:val="nil"/>
              <w:left w:val="nil"/>
              <w:bottom w:val="single" w:sz="4" w:space="0" w:color="auto"/>
              <w:right w:val="single" w:sz="4" w:space="0" w:color="auto"/>
            </w:tcBorders>
            <w:shd w:val="clear" w:color="auto" w:fill="auto"/>
            <w:noWrap/>
            <w:vAlign w:val="bottom"/>
          </w:tcPr>
          <w:p w14:paraId="510CFAF7" w14:textId="2C917C3B" w:rsidR="00AA3696" w:rsidRPr="00AA3696" w:rsidRDefault="00CC61B0" w:rsidP="00CC61B0">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15€</w:t>
            </w:r>
          </w:p>
        </w:tc>
        <w:tc>
          <w:tcPr>
            <w:tcW w:w="1943" w:type="dxa"/>
            <w:tcBorders>
              <w:top w:val="nil"/>
              <w:left w:val="nil"/>
              <w:bottom w:val="single" w:sz="4" w:space="0" w:color="auto"/>
              <w:right w:val="single" w:sz="4" w:space="0" w:color="auto"/>
            </w:tcBorders>
            <w:shd w:val="clear" w:color="auto" w:fill="auto"/>
            <w:noWrap/>
            <w:vAlign w:val="bottom"/>
          </w:tcPr>
          <w:p w14:paraId="7A04ACCB" w14:textId="5A6B9FD2" w:rsidR="00AA3696" w:rsidRPr="00AA3696" w:rsidRDefault="00CC61B0" w:rsidP="00CC61B0">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45000€</w:t>
            </w:r>
          </w:p>
        </w:tc>
      </w:tr>
      <w:tr w:rsidR="00AA3696" w:rsidRPr="00AA3696" w14:paraId="32276B1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00E1E2A2" w14:textId="69DF31B0"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vAlign w:val="bottom"/>
          </w:tcPr>
          <w:p w14:paraId="74C001D1" w14:textId="5321B942" w:rsidR="00AA3696" w:rsidRPr="00AA3696" w:rsidRDefault="00ED3BB2"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3600</w:t>
            </w:r>
          </w:p>
        </w:tc>
        <w:tc>
          <w:tcPr>
            <w:tcW w:w="2056" w:type="dxa"/>
            <w:tcBorders>
              <w:top w:val="nil"/>
              <w:left w:val="nil"/>
              <w:bottom w:val="single" w:sz="4" w:space="0" w:color="auto"/>
              <w:right w:val="single" w:sz="4" w:space="0" w:color="auto"/>
            </w:tcBorders>
            <w:shd w:val="clear" w:color="auto" w:fill="auto"/>
            <w:noWrap/>
            <w:vAlign w:val="bottom"/>
          </w:tcPr>
          <w:p w14:paraId="0512AC23" w14:textId="50395C88"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 xml:space="preserve">=53280/3600   </w:t>
            </w:r>
            <w:r w:rsidRPr="00B2618E">
              <w:rPr>
                <w:rFonts w:ascii="Calibri" w:eastAsia="Times New Roman" w:hAnsi="Calibri" w:cs="Calibri"/>
                <w:sz w:val="18"/>
                <w:szCs w:val="18"/>
                <w:highlight w:val="green"/>
                <w:lang w:eastAsia="fr-FR"/>
              </w:rPr>
              <w:t>=</w:t>
            </w:r>
            <w:proofErr w:type="gramStart"/>
            <w:r w:rsidRPr="00B2618E">
              <w:rPr>
                <w:rFonts w:ascii="Calibri" w:eastAsia="Times New Roman" w:hAnsi="Calibri" w:cs="Calibri"/>
                <w:sz w:val="18"/>
                <w:szCs w:val="18"/>
                <w:highlight w:val="green"/>
                <w:lang w:eastAsia="fr-FR"/>
              </w:rPr>
              <w:t>&gt;  14</w:t>
            </w:r>
            <w:proofErr w:type="gramEnd"/>
            <w:r w:rsidRPr="00B2618E">
              <w:rPr>
                <w:rFonts w:ascii="Calibri" w:eastAsia="Times New Roman" w:hAnsi="Calibri" w:cs="Calibri"/>
                <w:sz w:val="18"/>
                <w:szCs w:val="18"/>
                <w:highlight w:val="green"/>
                <w:lang w:eastAsia="fr-FR"/>
              </w:rPr>
              <w:t>.80€</w:t>
            </w:r>
          </w:p>
        </w:tc>
        <w:tc>
          <w:tcPr>
            <w:tcW w:w="1943" w:type="dxa"/>
            <w:tcBorders>
              <w:top w:val="nil"/>
              <w:left w:val="nil"/>
              <w:bottom w:val="single" w:sz="4" w:space="0" w:color="auto"/>
              <w:right w:val="single" w:sz="4" w:space="0" w:color="auto"/>
            </w:tcBorders>
            <w:shd w:val="clear" w:color="auto" w:fill="auto"/>
            <w:noWrap/>
            <w:vAlign w:val="bottom"/>
          </w:tcPr>
          <w:p w14:paraId="38626773" w14:textId="699B4FB6"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53280€</w:t>
            </w:r>
          </w:p>
        </w:tc>
      </w:tr>
      <w:tr w:rsidR="00AA3696" w:rsidRPr="00AA3696" w14:paraId="2D210D22"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2D450430" w14:textId="566742E1"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Consommation</w:t>
            </w:r>
            <w:r w:rsidRPr="00ED229B">
              <w:rPr>
                <w:rFonts w:ascii="Calibri" w:eastAsia="Times New Roman" w:hAnsi="Calibri" w:cs="Calibri"/>
                <w:color w:val="000000"/>
                <w:sz w:val="18"/>
                <w:szCs w:val="18"/>
                <w:lang w:eastAsia="fr-FR"/>
              </w:rPr>
              <w:t xml:space="preserve"> de MP1 pour la production</w:t>
            </w:r>
            <w:r w:rsidR="00CC61B0">
              <w:rPr>
                <w:rFonts w:ascii="Calibri" w:eastAsia="Times New Roman" w:hAnsi="Calibri" w:cs="Calibri"/>
                <w:color w:val="000000"/>
                <w:sz w:val="18"/>
                <w:szCs w:val="18"/>
                <w:lang w:eastAsia="fr-FR"/>
              </w:rPr>
              <w:t xml:space="preserve"> de P1 et P2</w:t>
            </w:r>
          </w:p>
        </w:tc>
        <w:tc>
          <w:tcPr>
            <w:tcW w:w="2020" w:type="dxa"/>
            <w:tcBorders>
              <w:top w:val="nil"/>
              <w:left w:val="nil"/>
              <w:bottom w:val="single" w:sz="4" w:space="0" w:color="auto"/>
              <w:right w:val="single" w:sz="4" w:space="0" w:color="auto"/>
            </w:tcBorders>
            <w:shd w:val="clear" w:color="auto" w:fill="auto"/>
            <w:noWrap/>
            <w:vAlign w:val="bottom"/>
          </w:tcPr>
          <w:p w14:paraId="4BBE784F" w14:textId="41F673B7" w:rsidR="00AA3696" w:rsidRPr="00AA3696" w:rsidRDefault="00CC61B0" w:rsidP="00AA3696">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3565</w:t>
            </w:r>
          </w:p>
        </w:tc>
        <w:tc>
          <w:tcPr>
            <w:tcW w:w="2056" w:type="dxa"/>
            <w:tcBorders>
              <w:top w:val="nil"/>
              <w:left w:val="nil"/>
              <w:bottom w:val="single" w:sz="4" w:space="0" w:color="auto"/>
              <w:right w:val="single" w:sz="4" w:space="0" w:color="auto"/>
            </w:tcBorders>
            <w:shd w:val="clear" w:color="auto" w:fill="auto"/>
            <w:noWrap/>
            <w:vAlign w:val="bottom"/>
          </w:tcPr>
          <w:p w14:paraId="651A447D" w14:textId="65A51428"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14.80€</w:t>
            </w:r>
          </w:p>
        </w:tc>
        <w:tc>
          <w:tcPr>
            <w:tcW w:w="1943" w:type="dxa"/>
            <w:tcBorders>
              <w:top w:val="nil"/>
              <w:left w:val="nil"/>
              <w:bottom w:val="single" w:sz="4" w:space="0" w:color="auto"/>
              <w:right w:val="single" w:sz="4" w:space="0" w:color="auto"/>
            </w:tcBorders>
            <w:shd w:val="clear" w:color="auto" w:fill="auto"/>
            <w:noWrap/>
            <w:vAlign w:val="bottom"/>
          </w:tcPr>
          <w:p w14:paraId="3BC26ECA" w14:textId="66371E42" w:rsidR="00AA3696" w:rsidRPr="00B2618E" w:rsidRDefault="00DD1EA0" w:rsidP="00ED3BB2">
            <w:pPr>
              <w:spacing w:after="0" w:line="240" w:lineRule="auto"/>
              <w:jc w:val="right"/>
              <w:rPr>
                <w:rFonts w:ascii="Calibri" w:eastAsia="Times New Roman" w:hAnsi="Calibri" w:cs="Calibri"/>
                <w:sz w:val="18"/>
                <w:szCs w:val="18"/>
                <w:lang w:eastAsia="fr-FR"/>
              </w:rPr>
            </w:pPr>
            <w:r w:rsidRPr="00B2618E">
              <w:rPr>
                <w:rFonts w:ascii="Calibri" w:eastAsia="Times New Roman" w:hAnsi="Calibri" w:cs="Calibri"/>
                <w:sz w:val="18"/>
                <w:szCs w:val="18"/>
                <w:lang w:eastAsia="fr-FR"/>
              </w:rPr>
              <w:t>52 762€</w:t>
            </w:r>
          </w:p>
        </w:tc>
      </w:tr>
    </w:tbl>
    <w:p w14:paraId="69EC5528" w14:textId="1F9FAAE3" w:rsidR="00ED229B" w:rsidRDefault="00CC61B0" w:rsidP="00E94468">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4B6B80D5" wp14:editId="21931946">
                <wp:simplePos x="0" y="0"/>
                <wp:positionH relativeFrom="column">
                  <wp:posOffset>3058123</wp:posOffset>
                </wp:positionH>
                <wp:positionV relativeFrom="paragraph">
                  <wp:posOffset>145863</wp:posOffset>
                </wp:positionV>
                <wp:extent cx="273423" cy="605118"/>
                <wp:effectExtent l="0" t="0" r="50800" b="24130"/>
                <wp:wrapNone/>
                <wp:docPr id="2" name="Accolade fermante 2"/>
                <wp:cNvGraphicFramePr/>
                <a:graphic xmlns:a="http://schemas.openxmlformats.org/drawingml/2006/main">
                  <a:graphicData uri="http://schemas.microsoft.com/office/word/2010/wordprocessingShape">
                    <wps:wsp>
                      <wps:cNvSpPr/>
                      <wps:spPr>
                        <a:xfrm>
                          <a:off x="0" y="0"/>
                          <a:ext cx="273423" cy="60511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04659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40.8pt;margin-top:11.5pt;width:21.55pt;height:4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" adj="813" strokecolor="#4472c4 [3204]" strokeweight=".5pt">
                <v:stroke joinstyle="miter"/>
              </v:shape>
            </w:pict>
          </mc:Fallback>
        </mc:AlternateContent>
      </w:r>
    </w:p>
    <w:p w14:paraId="7354D0F7" w14:textId="7376DD82" w:rsidR="00CC61B0" w:rsidRDefault="00CC61B0" w:rsidP="00CC61B0">
      <w:pPr>
        <w:tabs>
          <w:tab w:val="left" w:pos="709"/>
          <w:tab w:val="left" w:pos="1418"/>
          <w:tab w:val="left" w:pos="2127"/>
          <w:tab w:val="left" w:pos="2836"/>
          <w:tab w:val="left" w:pos="3545"/>
          <w:tab w:val="left" w:pos="5421"/>
        </w:tabs>
        <w:rPr>
          <w:sz w:val="20"/>
          <w:szCs w:val="20"/>
        </w:rPr>
      </w:pPr>
      <w:r>
        <w:rPr>
          <w:sz w:val="20"/>
          <w:szCs w:val="20"/>
        </w:rPr>
        <w:tab/>
        <w:t>P1</w:t>
      </w:r>
      <w:r>
        <w:rPr>
          <w:sz w:val="20"/>
          <w:szCs w:val="20"/>
        </w:rPr>
        <w:tab/>
        <w:t xml:space="preserve">:  </w:t>
      </w:r>
      <w:proofErr w:type="gramStart"/>
      <w:r>
        <w:rPr>
          <w:sz w:val="20"/>
          <w:szCs w:val="20"/>
        </w:rPr>
        <w:t>17500  *</w:t>
      </w:r>
      <w:proofErr w:type="gramEnd"/>
      <w:r>
        <w:rPr>
          <w:sz w:val="20"/>
          <w:szCs w:val="20"/>
        </w:rPr>
        <w:t>0.15   =&gt;  2625 Kg</w:t>
      </w:r>
      <w:r>
        <w:rPr>
          <w:sz w:val="20"/>
          <w:szCs w:val="20"/>
        </w:rPr>
        <w:tab/>
        <w:t>2625 + 940   =&gt;  3565 Kg</w:t>
      </w:r>
    </w:p>
    <w:p w14:paraId="73167B34" w14:textId="55D44F64" w:rsidR="00AA3696" w:rsidRDefault="00CC61B0" w:rsidP="00E94468">
      <w:pPr>
        <w:rPr>
          <w:sz w:val="20"/>
          <w:szCs w:val="20"/>
        </w:rPr>
      </w:pPr>
      <w:r>
        <w:rPr>
          <w:sz w:val="20"/>
          <w:szCs w:val="20"/>
        </w:rPr>
        <w:tab/>
        <w:t>P2</w:t>
      </w:r>
      <w:r>
        <w:rPr>
          <w:sz w:val="20"/>
          <w:szCs w:val="20"/>
        </w:rPr>
        <w:tab/>
        <w:t xml:space="preserve">:    4700 * </w:t>
      </w:r>
      <w:proofErr w:type="gramStart"/>
      <w:r>
        <w:rPr>
          <w:sz w:val="20"/>
          <w:szCs w:val="20"/>
        </w:rPr>
        <w:t>0.20  =</w:t>
      </w:r>
      <w:proofErr w:type="gramEnd"/>
      <w:r>
        <w:rPr>
          <w:sz w:val="20"/>
          <w:szCs w:val="20"/>
        </w:rPr>
        <w:t>&gt;     940 Kg</w:t>
      </w: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6F40C9" w14:paraId="6945CCE7" w14:textId="77777777" w:rsidTr="00AA369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CBAE" w14:textId="1FBF4D66" w:rsidR="00AA3696" w:rsidRPr="006F40C9"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00B2618E" w:rsidRPr="006F40C9">
              <w:rPr>
                <w:rFonts w:ascii="Calibri" w:eastAsia="Times New Roman" w:hAnsi="Calibri" w:cs="Calibri"/>
                <w:color w:val="000000"/>
                <w:sz w:val="18"/>
                <w:szCs w:val="18"/>
                <w:lang w:eastAsia="fr-FR"/>
              </w:rPr>
              <w:t xml:space="preserve">PRODUCTION DE P1 : 17500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960B0D9" w14:textId="2F945675" w:rsidR="00AA3696" w:rsidRPr="006F40C9" w:rsidRDefault="00AA3696" w:rsidP="00AA3696">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Quantité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6D381D" w14:textId="3FC454D3" w:rsidR="00AA3696" w:rsidRPr="006F40C9" w:rsidRDefault="00AA3696" w:rsidP="00AA3696">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0EB515" w14:textId="2B670073" w:rsidR="00AA3696" w:rsidRPr="006F40C9" w:rsidRDefault="00AA3696" w:rsidP="00AA3696">
            <w:pPr>
              <w:spacing w:after="0" w:line="240" w:lineRule="auto"/>
              <w:jc w:val="center"/>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Montant</w:t>
            </w:r>
          </w:p>
        </w:tc>
      </w:tr>
      <w:tr w:rsidR="00ED3BB2" w:rsidRPr="006F40C9" w14:paraId="5D8CDEDB"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4DDB9" w14:textId="4535D314" w:rsidR="00ED3BB2" w:rsidRPr="006F40C9" w:rsidRDefault="00ED3BB2" w:rsidP="00ED3BB2">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MP</w:t>
            </w:r>
            <w:proofErr w:type="gramStart"/>
            <w:r w:rsidRPr="006F40C9">
              <w:rPr>
                <w:rFonts w:ascii="Calibri" w:eastAsia="Times New Roman" w:hAnsi="Calibri" w:cs="Calibri"/>
                <w:color w:val="000000"/>
                <w:sz w:val="18"/>
                <w:szCs w:val="18"/>
                <w:lang w:eastAsia="fr-FR"/>
              </w:rPr>
              <w:t>1  (</w:t>
            </w:r>
            <w:proofErr w:type="gramEnd"/>
            <w:r w:rsidRPr="006F40C9">
              <w:rPr>
                <w:rFonts w:ascii="Calibri" w:eastAsia="Times New Roman" w:hAnsi="Calibri" w:cs="Calibri"/>
                <w:color w:val="000000"/>
                <w:sz w:val="18"/>
                <w:szCs w:val="18"/>
                <w:lang w:eastAsia="fr-FR"/>
              </w:rPr>
              <w:t>17500 * 0.15  = 2625)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5AAC6FE" w14:textId="77777777" w:rsidR="00ED3BB2" w:rsidRPr="006F40C9" w:rsidRDefault="00ED3BB2" w:rsidP="00ED3BB2">
            <w:pPr>
              <w:spacing w:after="0" w:line="240" w:lineRule="auto"/>
              <w:jc w:val="right"/>
              <w:rPr>
                <w:rFonts w:ascii="Calibri" w:eastAsia="Times New Roman" w:hAnsi="Calibri" w:cs="Calibri"/>
                <w:color w:val="FFFFFF" w:themeColor="background1"/>
                <w:sz w:val="18"/>
                <w:szCs w:val="18"/>
                <w:lang w:eastAsia="fr-FR"/>
              </w:rPr>
            </w:pPr>
            <w:r w:rsidRPr="006F40C9">
              <w:rPr>
                <w:rFonts w:ascii="Calibri" w:eastAsia="Times New Roman" w:hAnsi="Calibri" w:cs="Calibri"/>
                <w:sz w:val="18"/>
                <w:szCs w:val="18"/>
                <w:lang w:eastAsia="fr-FR"/>
              </w:rPr>
              <w:t>2625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A0CE60" w14:textId="75B4E030" w:rsidR="00ED3BB2" w:rsidRPr="006F40C9" w:rsidRDefault="00ED3BB2" w:rsidP="00ED3BB2">
            <w:pPr>
              <w:spacing w:after="0" w:line="240" w:lineRule="auto"/>
              <w:jc w:val="center"/>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 xml:space="preserve">                         14,80 €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19F304" w14:textId="0FDDDD59"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 xml:space="preserve">                 38 850 € </w:t>
            </w:r>
          </w:p>
        </w:tc>
      </w:tr>
      <w:tr w:rsidR="00ED3BB2" w:rsidRPr="006F40C9" w14:paraId="0725C953"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E61E3" w14:textId="697BB15C" w:rsidR="00ED3BB2" w:rsidRPr="006F40C9" w:rsidRDefault="00ED3BB2" w:rsidP="00ED3BB2">
            <w:pPr>
              <w:spacing w:after="0" w:line="240" w:lineRule="auto"/>
              <w:rPr>
                <w:rFonts w:ascii="Calibri" w:eastAsia="Times New Roman" w:hAnsi="Calibri" w:cs="Calibri"/>
                <w:color w:val="000000"/>
                <w:sz w:val="18"/>
                <w:szCs w:val="18"/>
                <w:lang w:eastAsia="fr-FR"/>
              </w:rPr>
            </w:pPr>
            <w:proofErr w:type="gramStart"/>
            <w:r w:rsidRPr="006F40C9">
              <w:rPr>
                <w:rFonts w:ascii="Calibri" w:eastAsia="Times New Roman" w:hAnsi="Calibri" w:cs="Calibri"/>
                <w:color w:val="000000"/>
                <w:sz w:val="18"/>
                <w:szCs w:val="18"/>
                <w:lang w:eastAsia="fr-FR"/>
              </w:rPr>
              <w:t>MP2  (</w:t>
            </w:r>
            <w:proofErr w:type="gramEnd"/>
            <w:r w:rsidRPr="006F40C9">
              <w:rPr>
                <w:rFonts w:ascii="Calibri" w:eastAsia="Times New Roman" w:hAnsi="Calibri" w:cs="Calibri"/>
                <w:color w:val="000000"/>
                <w:sz w:val="18"/>
                <w:szCs w:val="18"/>
                <w:lang w:eastAsia="fr-FR"/>
              </w:rPr>
              <w:t>17500 * 0.05 = 875)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A0DEB46" w14:textId="77777777"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875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307C3E8" w14:textId="4D2AFCBC" w:rsidR="00ED3BB2" w:rsidRPr="006F40C9" w:rsidRDefault="00ED3BB2" w:rsidP="00ED3BB2">
            <w:pPr>
              <w:spacing w:after="0" w:line="240" w:lineRule="auto"/>
              <w:jc w:val="center"/>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 xml:space="preserve">                              22 €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BF37D96" w14:textId="77777777"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 xml:space="preserve">                       19 250 € </w:t>
            </w:r>
          </w:p>
        </w:tc>
      </w:tr>
      <w:tr w:rsidR="00ED3BB2" w:rsidRPr="006F40C9" w14:paraId="370679BA"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922DC" w14:textId="2BBFD953" w:rsidR="00ED3BB2" w:rsidRPr="006F40C9" w:rsidRDefault="00ED3BB2" w:rsidP="00ED3BB2">
            <w:pPr>
              <w:spacing w:after="0" w:line="240" w:lineRule="auto"/>
              <w:rPr>
                <w:rFonts w:ascii="Calibri" w:eastAsia="Times New Roman" w:hAnsi="Calibri" w:cs="Calibri"/>
                <w:color w:val="000000"/>
                <w:sz w:val="18"/>
                <w:szCs w:val="18"/>
                <w:lang w:eastAsia="fr-FR"/>
              </w:rPr>
            </w:pPr>
            <w:proofErr w:type="gramStart"/>
            <w:r w:rsidRPr="006F40C9">
              <w:rPr>
                <w:rFonts w:ascii="Calibri" w:eastAsia="Times New Roman" w:hAnsi="Calibri" w:cs="Calibri"/>
                <w:color w:val="000000"/>
                <w:sz w:val="18"/>
                <w:szCs w:val="18"/>
                <w:lang w:eastAsia="fr-FR"/>
              </w:rPr>
              <w:t>MOD</w:t>
            </w:r>
            <w:r w:rsidR="00182279" w:rsidRPr="006F40C9">
              <w:rPr>
                <w:rFonts w:ascii="Calibri" w:eastAsia="Times New Roman" w:hAnsi="Calibri" w:cs="Calibri"/>
                <w:color w:val="000000"/>
                <w:sz w:val="18"/>
                <w:szCs w:val="18"/>
                <w:lang w:eastAsia="fr-FR"/>
              </w:rPr>
              <w:t xml:space="preserve">  (</w:t>
            </w:r>
            <w:proofErr w:type="gramEnd"/>
            <w:r w:rsidR="00182279" w:rsidRPr="006F40C9">
              <w:rPr>
                <w:rFonts w:ascii="Calibri" w:eastAsia="Times New Roman" w:hAnsi="Calibri" w:cs="Calibri"/>
                <w:color w:val="000000"/>
                <w:sz w:val="18"/>
                <w:szCs w:val="18"/>
                <w:lang w:eastAsia="fr-FR"/>
              </w:rPr>
              <w:t>17500 * 30/60)  = 8750h</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6AB241F" w14:textId="77777777"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8750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9576B5" w14:textId="052EA0AD"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25€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6F7AF22" w14:textId="6DCF0D05"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218 750€</w:t>
            </w:r>
          </w:p>
        </w:tc>
      </w:tr>
      <w:tr w:rsidR="00ED3BB2" w:rsidRPr="006F40C9" w14:paraId="4B6542AF" w14:textId="77777777" w:rsidTr="00ED3BB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8AE43" w14:textId="487571C9" w:rsidR="00ED3BB2" w:rsidRPr="006F40C9" w:rsidRDefault="00182279" w:rsidP="00ED3BB2">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 xml:space="preserve">CI de </w:t>
            </w:r>
            <w:r w:rsidR="00ED3BB2" w:rsidRPr="006F40C9">
              <w:rPr>
                <w:rFonts w:ascii="Calibri" w:eastAsia="Times New Roman" w:hAnsi="Calibri" w:cs="Calibri"/>
                <w:color w:val="000000"/>
                <w:sz w:val="18"/>
                <w:szCs w:val="18"/>
                <w:lang w:eastAsia="fr-FR"/>
              </w:rPr>
              <w:t>Production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6C20413" w14:textId="77777777"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17500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232E89" w14:textId="68D6C14C"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CBD0B40" w14:textId="3B336A8F" w:rsidR="00ED3BB2" w:rsidRPr="006F40C9"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70 000€</w:t>
            </w:r>
          </w:p>
        </w:tc>
      </w:tr>
      <w:tr w:rsidR="00AA3696" w:rsidRPr="00AA3696" w14:paraId="262BCEC4"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5AC6DE1" w14:textId="65F91A25" w:rsidR="00AA3696" w:rsidRPr="006F40C9" w:rsidRDefault="00AA3696" w:rsidP="00AA3696">
            <w:pPr>
              <w:spacing w:after="0" w:line="240" w:lineRule="auto"/>
              <w:rPr>
                <w:rFonts w:ascii="Calibri" w:eastAsia="Times New Roman" w:hAnsi="Calibri" w:cs="Calibri"/>
                <w:color w:val="000000"/>
                <w:sz w:val="18"/>
                <w:szCs w:val="18"/>
                <w:lang w:eastAsia="fr-FR"/>
              </w:rPr>
            </w:pPr>
            <w:r w:rsidRPr="006F40C9">
              <w:rPr>
                <w:rFonts w:ascii="Calibri" w:eastAsia="Times New Roman" w:hAnsi="Calibri" w:cs="Calibri"/>
                <w:color w:val="000000"/>
                <w:sz w:val="18"/>
                <w:szCs w:val="18"/>
                <w:lang w:eastAsia="fr-FR"/>
              </w:rPr>
              <w:t> COUT DE PRODUCTION DE P1</w:t>
            </w:r>
          </w:p>
        </w:tc>
        <w:tc>
          <w:tcPr>
            <w:tcW w:w="2268" w:type="dxa"/>
            <w:tcBorders>
              <w:top w:val="nil"/>
              <w:left w:val="nil"/>
              <w:bottom w:val="single" w:sz="4" w:space="0" w:color="auto"/>
              <w:right w:val="single" w:sz="4" w:space="0" w:color="auto"/>
            </w:tcBorders>
            <w:shd w:val="clear" w:color="auto" w:fill="auto"/>
            <w:noWrap/>
            <w:vAlign w:val="bottom"/>
          </w:tcPr>
          <w:p w14:paraId="030020C1" w14:textId="3991A5A8" w:rsidR="00AA3696" w:rsidRPr="006F40C9" w:rsidRDefault="00DD1EA0"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17500</w:t>
            </w:r>
          </w:p>
        </w:tc>
        <w:tc>
          <w:tcPr>
            <w:tcW w:w="1701" w:type="dxa"/>
            <w:tcBorders>
              <w:top w:val="nil"/>
              <w:left w:val="nil"/>
              <w:bottom w:val="single" w:sz="4" w:space="0" w:color="auto"/>
              <w:right w:val="single" w:sz="4" w:space="0" w:color="auto"/>
            </w:tcBorders>
            <w:shd w:val="clear" w:color="auto" w:fill="auto"/>
            <w:noWrap/>
            <w:vAlign w:val="bottom"/>
          </w:tcPr>
          <w:p w14:paraId="36F53F5D" w14:textId="6777E104" w:rsidR="00AA3696" w:rsidRPr="006F40C9" w:rsidRDefault="00DD1EA0"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19.8</w:t>
            </w:r>
            <w:r w:rsidR="00B2618E" w:rsidRPr="006F40C9">
              <w:rPr>
                <w:rFonts w:ascii="Calibri" w:eastAsia="Times New Roman" w:hAnsi="Calibri" w:cs="Calibri"/>
                <w:sz w:val="18"/>
                <w:szCs w:val="18"/>
                <w:lang w:eastAsia="fr-FR"/>
              </w:rPr>
              <w:t>2</w:t>
            </w:r>
            <w:r w:rsidRPr="006F40C9">
              <w:rPr>
                <w:rFonts w:ascii="Calibri" w:eastAsia="Times New Roman" w:hAnsi="Calibri" w:cs="Calibri"/>
                <w:sz w:val="18"/>
                <w:szCs w:val="18"/>
                <w:lang w:eastAsia="fr-FR"/>
              </w:rPr>
              <w:t>€</w:t>
            </w:r>
          </w:p>
        </w:tc>
        <w:tc>
          <w:tcPr>
            <w:tcW w:w="2126" w:type="dxa"/>
            <w:tcBorders>
              <w:top w:val="nil"/>
              <w:left w:val="nil"/>
              <w:bottom w:val="single" w:sz="4" w:space="0" w:color="auto"/>
              <w:right w:val="single" w:sz="4" w:space="0" w:color="auto"/>
            </w:tcBorders>
            <w:shd w:val="clear" w:color="auto" w:fill="auto"/>
            <w:noWrap/>
            <w:vAlign w:val="bottom"/>
          </w:tcPr>
          <w:p w14:paraId="798CB5EA" w14:textId="171BE924" w:rsidR="00AA3696" w:rsidRPr="00B2618E" w:rsidRDefault="00ED3BB2" w:rsidP="00ED3BB2">
            <w:pPr>
              <w:spacing w:after="0" w:line="240" w:lineRule="auto"/>
              <w:jc w:val="right"/>
              <w:rPr>
                <w:rFonts w:ascii="Calibri" w:eastAsia="Times New Roman" w:hAnsi="Calibri" w:cs="Calibri"/>
                <w:sz w:val="18"/>
                <w:szCs w:val="18"/>
                <w:lang w:eastAsia="fr-FR"/>
              </w:rPr>
            </w:pPr>
            <w:r w:rsidRPr="006F40C9">
              <w:rPr>
                <w:rFonts w:ascii="Calibri" w:eastAsia="Times New Roman" w:hAnsi="Calibri" w:cs="Calibri"/>
                <w:sz w:val="18"/>
                <w:szCs w:val="18"/>
                <w:lang w:eastAsia="fr-FR"/>
              </w:rPr>
              <w:t>346 850€</w:t>
            </w:r>
          </w:p>
        </w:tc>
      </w:tr>
    </w:tbl>
    <w:p w14:paraId="37555A29" w14:textId="760D7EED" w:rsidR="00AA3696" w:rsidRPr="00ED229B" w:rsidRDefault="00AA3696" w:rsidP="00E94468">
      <w:pPr>
        <w:rPr>
          <w:sz w:val="18"/>
          <w:szCs w:val="18"/>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AA3696" w14:paraId="67DDCF55" w14:textId="77777777" w:rsidTr="0066369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5057" w14:textId="66B825AC" w:rsidR="00AA3696" w:rsidRPr="00AA3696" w:rsidRDefault="00AA3696" w:rsidP="00663692">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00B2618E">
              <w:rPr>
                <w:rFonts w:ascii="Calibri" w:eastAsia="Times New Roman" w:hAnsi="Calibri" w:cs="Calibri"/>
                <w:color w:val="000000"/>
                <w:sz w:val="18"/>
                <w:szCs w:val="18"/>
                <w:lang w:eastAsia="fr-FR"/>
              </w:rPr>
              <w:t>PRODUCTION DE P2 : 4700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270C05"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0503AC"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6A8785" w14:textId="77777777" w:rsidR="00AA3696" w:rsidRPr="00AA3696" w:rsidRDefault="00AA3696" w:rsidP="00663692">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182279" w:rsidRPr="00AA3696" w14:paraId="2D9A93E3"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7DDCC" w14:textId="47CC7847" w:rsidR="00182279" w:rsidRPr="00AA3696" w:rsidRDefault="00182279" w:rsidP="00182279">
            <w:pPr>
              <w:spacing w:after="0" w:line="240" w:lineRule="auto"/>
              <w:rPr>
                <w:rFonts w:ascii="Calibri" w:eastAsia="Times New Roman" w:hAnsi="Calibri" w:cs="Calibri"/>
                <w:color w:val="000000"/>
                <w:sz w:val="18"/>
                <w:szCs w:val="18"/>
                <w:lang w:eastAsia="fr-FR"/>
              </w:rPr>
            </w:pPr>
            <w:r w:rsidRPr="00ED3BB2">
              <w:rPr>
                <w:rFonts w:ascii="Calibri" w:eastAsia="Times New Roman" w:hAnsi="Calibri" w:cs="Calibri"/>
                <w:color w:val="000000"/>
                <w:sz w:val="18"/>
                <w:szCs w:val="18"/>
                <w:lang w:eastAsia="fr-FR"/>
              </w:rPr>
              <w:t>MP</w:t>
            </w:r>
            <w:proofErr w:type="gramStart"/>
            <w:r w:rsidRPr="00ED3BB2">
              <w:rPr>
                <w:rFonts w:ascii="Calibri" w:eastAsia="Times New Roman" w:hAnsi="Calibri" w:cs="Calibri"/>
                <w:color w:val="000000"/>
                <w:sz w:val="18"/>
                <w:szCs w:val="18"/>
                <w:lang w:eastAsia="fr-FR"/>
              </w:rPr>
              <w:t>1</w:t>
            </w:r>
            <w:r>
              <w:rPr>
                <w:rFonts w:ascii="Calibri" w:eastAsia="Times New Roman" w:hAnsi="Calibri" w:cs="Calibri"/>
                <w:color w:val="000000"/>
                <w:sz w:val="18"/>
                <w:szCs w:val="18"/>
                <w:lang w:eastAsia="fr-FR"/>
              </w:rPr>
              <w:t xml:space="preserve">  (</w:t>
            </w:r>
            <w:proofErr w:type="gramEnd"/>
            <w:r>
              <w:rPr>
                <w:rFonts w:ascii="Calibri" w:eastAsia="Times New Roman" w:hAnsi="Calibri" w:cs="Calibri"/>
                <w:color w:val="000000"/>
                <w:sz w:val="18"/>
                <w:szCs w:val="18"/>
                <w:lang w:eastAsia="fr-FR"/>
              </w:rPr>
              <w:t>4700 * 0.20  = 940)</w:t>
            </w:r>
          </w:p>
        </w:tc>
        <w:tc>
          <w:tcPr>
            <w:tcW w:w="2268" w:type="dxa"/>
            <w:tcBorders>
              <w:top w:val="nil"/>
              <w:left w:val="nil"/>
              <w:bottom w:val="single" w:sz="4" w:space="0" w:color="auto"/>
              <w:right w:val="single" w:sz="4" w:space="0" w:color="auto"/>
            </w:tcBorders>
            <w:shd w:val="clear" w:color="auto" w:fill="auto"/>
            <w:noWrap/>
          </w:tcPr>
          <w:p w14:paraId="02B4C6DC" w14:textId="61720599"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940</w:t>
            </w:r>
          </w:p>
        </w:tc>
        <w:tc>
          <w:tcPr>
            <w:tcW w:w="1701" w:type="dxa"/>
            <w:tcBorders>
              <w:top w:val="nil"/>
              <w:left w:val="nil"/>
              <w:bottom w:val="single" w:sz="4" w:space="0" w:color="auto"/>
              <w:right w:val="single" w:sz="4" w:space="0" w:color="auto"/>
            </w:tcBorders>
            <w:shd w:val="clear" w:color="auto" w:fill="auto"/>
            <w:noWrap/>
          </w:tcPr>
          <w:p w14:paraId="6C3DA10A" w14:textId="6E4D98DE"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14,80 € </w:t>
            </w:r>
          </w:p>
        </w:tc>
        <w:tc>
          <w:tcPr>
            <w:tcW w:w="2126" w:type="dxa"/>
            <w:tcBorders>
              <w:top w:val="nil"/>
              <w:left w:val="nil"/>
              <w:bottom w:val="single" w:sz="4" w:space="0" w:color="auto"/>
              <w:right w:val="single" w:sz="4" w:space="0" w:color="auto"/>
            </w:tcBorders>
            <w:shd w:val="clear" w:color="auto" w:fill="auto"/>
            <w:noWrap/>
          </w:tcPr>
          <w:p w14:paraId="1357E28A" w14:textId="20C50C18"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13 912 € </w:t>
            </w:r>
          </w:p>
        </w:tc>
      </w:tr>
      <w:tr w:rsidR="00182279" w:rsidRPr="00AA3696" w14:paraId="499BA21D"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83772" w14:textId="29B88E98" w:rsidR="00182279" w:rsidRPr="00AA3696" w:rsidRDefault="00182279" w:rsidP="00182279">
            <w:pPr>
              <w:spacing w:after="0" w:line="240" w:lineRule="auto"/>
              <w:rPr>
                <w:rFonts w:ascii="Calibri" w:eastAsia="Times New Roman" w:hAnsi="Calibri" w:cs="Calibri"/>
                <w:color w:val="000000"/>
                <w:sz w:val="18"/>
                <w:szCs w:val="18"/>
                <w:lang w:eastAsia="fr-FR"/>
              </w:rPr>
            </w:pPr>
            <w:proofErr w:type="gramStart"/>
            <w:r w:rsidRPr="00ED3BB2">
              <w:rPr>
                <w:rFonts w:ascii="Calibri" w:eastAsia="Times New Roman" w:hAnsi="Calibri" w:cs="Calibri"/>
                <w:color w:val="000000"/>
                <w:sz w:val="18"/>
                <w:szCs w:val="18"/>
                <w:lang w:eastAsia="fr-FR"/>
              </w:rPr>
              <w:t>MP2</w:t>
            </w:r>
            <w:r>
              <w:rPr>
                <w:rFonts w:ascii="Calibri" w:eastAsia="Times New Roman" w:hAnsi="Calibri" w:cs="Calibri"/>
                <w:color w:val="000000"/>
                <w:sz w:val="18"/>
                <w:szCs w:val="18"/>
                <w:lang w:eastAsia="fr-FR"/>
              </w:rPr>
              <w:t xml:space="preserve">  (</w:t>
            </w:r>
            <w:proofErr w:type="gramEnd"/>
            <w:r>
              <w:rPr>
                <w:rFonts w:ascii="Calibri" w:eastAsia="Times New Roman" w:hAnsi="Calibri" w:cs="Calibri"/>
                <w:color w:val="000000"/>
                <w:sz w:val="18"/>
                <w:szCs w:val="18"/>
                <w:lang w:eastAsia="fr-FR"/>
              </w:rPr>
              <w:t>4700 * 0.30 = 1410)</w:t>
            </w:r>
          </w:p>
        </w:tc>
        <w:tc>
          <w:tcPr>
            <w:tcW w:w="2268" w:type="dxa"/>
            <w:tcBorders>
              <w:top w:val="nil"/>
              <w:left w:val="nil"/>
              <w:bottom w:val="single" w:sz="4" w:space="0" w:color="auto"/>
              <w:right w:val="single" w:sz="4" w:space="0" w:color="auto"/>
            </w:tcBorders>
            <w:shd w:val="clear" w:color="auto" w:fill="auto"/>
            <w:noWrap/>
          </w:tcPr>
          <w:p w14:paraId="07E3CAF0" w14:textId="24837104"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1410</w:t>
            </w:r>
          </w:p>
        </w:tc>
        <w:tc>
          <w:tcPr>
            <w:tcW w:w="1701" w:type="dxa"/>
            <w:tcBorders>
              <w:top w:val="nil"/>
              <w:left w:val="nil"/>
              <w:bottom w:val="single" w:sz="4" w:space="0" w:color="auto"/>
              <w:right w:val="single" w:sz="4" w:space="0" w:color="auto"/>
            </w:tcBorders>
            <w:shd w:val="clear" w:color="auto" w:fill="auto"/>
            <w:noWrap/>
          </w:tcPr>
          <w:p w14:paraId="48ED0758" w14:textId="619376ED"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22 € </w:t>
            </w:r>
          </w:p>
        </w:tc>
        <w:tc>
          <w:tcPr>
            <w:tcW w:w="2126" w:type="dxa"/>
            <w:tcBorders>
              <w:top w:val="nil"/>
              <w:left w:val="nil"/>
              <w:bottom w:val="single" w:sz="4" w:space="0" w:color="auto"/>
              <w:right w:val="single" w:sz="4" w:space="0" w:color="auto"/>
            </w:tcBorders>
            <w:shd w:val="clear" w:color="auto" w:fill="auto"/>
            <w:noWrap/>
          </w:tcPr>
          <w:p w14:paraId="483F909D" w14:textId="71463F15"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31 020 € </w:t>
            </w:r>
          </w:p>
        </w:tc>
      </w:tr>
      <w:tr w:rsidR="00182279" w:rsidRPr="00AA3696" w14:paraId="39F1B7D0"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70C85" w14:textId="0DA6F5F9" w:rsidR="00182279" w:rsidRPr="00AA3696" w:rsidRDefault="00182279" w:rsidP="00182279">
            <w:pPr>
              <w:spacing w:after="0" w:line="240" w:lineRule="auto"/>
              <w:rPr>
                <w:rFonts w:ascii="Calibri" w:eastAsia="Times New Roman" w:hAnsi="Calibri" w:cs="Calibri"/>
                <w:color w:val="000000"/>
                <w:sz w:val="18"/>
                <w:szCs w:val="18"/>
                <w:lang w:eastAsia="fr-FR"/>
              </w:rPr>
            </w:pPr>
            <w:proofErr w:type="gramStart"/>
            <w:r w:rsidRPr="00ED3BB2">
              <w:rPr>
                <w:rFonts w:ascii="Calibri" w:eastAsia="Times New Roman" w:hAnsi="Calibri" w:cs="Calibri"/>
                <w:color w:val="000000"/>
                <w:sz w:val="18"/>
                <w:szCs w:val="18"/>
                <w:lang w:eastAsia="fr-FR"/>
              </w:rPr>
              <w:t>MOD</w:t>
            </w:r>
            <w:r w:rsidR="00A85C5E">
              <w:rPr>
                <w:rFonts w:ascii="Calibri" w:eastAsia="Times New Roman" w:hAnsi="Calibri" w:cs="Calibri"/>
                <w:color w:val="000000"/>
                <w:sz w:val="18"/>
                <w:szCs w:val="18"/>
                <w:lang w:eastAsia="fr-FR"/>
              </w:rPr>
              <w:t xml:space="preserve">  (</w:t>
            </w:r>
            <w:proofErr w:type="gramEnd"/>
            <w:r w:rsidR="00A85C5E">
              <w:rPr>
                <w:rFonts w:ascii="Calibri" w:eastAsia="Times New Roman" w:hAnsi="Calibri" w:cs="Calibri"/>
                <w:color w:val="000000"/>
                <w:sz w:val="18"/>
                <w:szCs w:val="18"/>
                <w:lang w:eastAsia="fr-FR"/>
              </w:rPr>
              <w:t>4700 * 90/60)  =  7050h</w:t>
            </w:r>
          </w:p>
        </w:tc>
        <w:tc>
          <w:tcPr>
            <w:tcW w:w="2268" w:type="dxa"/>
            <w:tcBorders>
              <w:top w:val="nil"/>
              <w:left w:val="nil"/>
              <w:bottom w:val="single" w:sz="4" w:space="0" w:color="auto"/>
              <w:right w:val="single" w:sz="4" w:space="0" w:color="auto"/>
            </w:tcBorders>
            <w:shd w:val="clear" w:color="auto" w:fill="auto"/>
            <w:noWrap/>
          </w:tcPr>
          <w:p w14:paraId="0D98504B" w14:textId="2EEEF26E"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7050</w:t>
            </w:r>
          </w:p>
        </w:tc>
        <w:tc>
          <w:tcPr>
            <w:tcW w:w="1701" w:type="dxa"/>
            <w:tcBorders>
              <w:top w:val="nil"/>
              <w:left w:val="nil"/>
              <w:bottom w:val="single" w:sz="4" w:space="0" w:color="auto"/>
              <w:right w:val="single" w:sz="4" w:space="0" w:color="auto"/>
            </w:tcBorders>
            <w:shd w:val="clear" w:color="auto" w:fill="auto"/>
            <w:noWrap/>
          </w:tcPr>
          <w:p w14:paraId="274CF808" w14:textId="284332A4"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25€</w:t>
            </w:r>
          </w:p>
        </w:tc>
        <w:tc>
          <w:tcPr>
            <w:tcW w:w="2126" w:type="dxa"/>
            <w:tcBorders>
              <w:top w:val="nil"/>
              <w:left w:val="nil"/>
              <w:bottom w:val="single" w:sz="4" w:space="0" w:color="auto"/>
              <w:right w:val="single" w:sz="4" w:space="0" w:color="auto"/>
            </w:tcBorders>
            <w:shd w:val="clear" w:color="auto" w:fill="auto"/>
            <w:noWrap/>
          </w:tcPr>
          <w:p w14:paraId="4ED419E1" w14:textId="0754782D"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176 250€</w:t>
            </w:r>
          </w:p>
        </w:tc>
      </w:tr>
      <w:tr w:rsidR="00182279" w:rsidRPr="00AA3696" w14:paraId="50E5B851" w14:textId="77777777" w:rsidTr="004127DC">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56FB2" w14:textId="64552D77" w:rsidR="00182279" w:rsidRPr="00AA3696" w:rsidRDefault="00A85C5E" w:rsidP="00182279">
            <w:pPr>
              <w:spacing w:after="0" w:line="240" w:lineRule="auto"/>
              <w:rPr>
                <w:rFonts w:ascii="Calibri" w:eastAsia="Times New Roman" w:hAnsi="Calibri" w:cs="Calibri"/>
                <w:color w:val="000000"/>
                <w:sz w:val="18"/>
                <w:szCs w:val="18"/>
                <w:lang w:eastAsia="fr-FR"/>
              </w:rPr>
            </w:pPr>
            <w:proofErr w:type="gramStart"/>
            <w:r>
              <w:rPr>
                <w:rFonts w:ascii="Calibri" w:eastAsia="Times New Roman" w:hAnsi="Calibri" w:cs="Calibri"/>
                <w:color w:val="000000"/>
                <w:sz w:val="18"/>
                <w:szCs w:val="18"/>
                <w:lang w:eastAsia="fr-FR"/>
              </w:rPr>
              <w:t xml:space="preserve">CI  </w:t>
            </w:r>
            <w:r w:rsidR="00182279" w:rsidRPr="00ED3BB2">
              <w:rPr>
                <w:rFonts w:ascii="Calibri" w:eastAsia="Times New Roman" w:hAnsi="Calibri" w:cs="Calibri"/>
                <w:color w:val="000000"/>
                <w:sz w:val="18"/>
                <w:szCs w:val="18"/>
                <w:lang w:eastAsia="fr-FR"/>
              </w:rPr>
              <w:t>Production</w:t>
            </w:r>
            <w:proofErr w:type="gramEnd"/>
          </w:p>
        </w:tc>
        <w:tc>
          <w:tcPr>
            <w:tcW w:w="2268" w:type="dxa"/>
            <w:tcBorders>
              <w:top w:val="nil"/>
              <w:left w:val="nil"/>
              <w:bottom w:val="single" w:sz="4" w:space="0" w:color="auto"/>
              <w:right w:val="single" w:sz="4" w:space="0" w:color="auto"/>
            </w:tcBorders>
            <w:shd w:val="clear" w:color="auto" w:fill="auto"/>
            <w:noWrap/>
          </w:tcPr>
          <w:p w14:paraId="7C3ABDED" w14:textId="692C2322"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4700</w:t>
            </w:r>
          </w:p>
        </w:tc>
        <w:tc>
          <w:tcPr>
            <w:tcW w:w="1701" w:type="dxa"/>
            <w:tcBorders>
              <w:top w:val="nil"/>
              <w:left w:val="nil"/>
              <w:bottom w:val="single" w:sz="4" w:space="0" w:color="auto"/>
              <w:right w:val="single" w:sz="4" w:space="0" w:color="auto"/>
            </w:tcBorders>
            <w:shd w:val="clear" w:color="auto" w:fill="auto"/>
            <w:noWrap/>
          </w:tcPr>
          <w:p w14:paraId="74952B20" w14:textId="34FA73C1"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4€</w:t>
            </w:r>
          </w:p>
        </w:tc>
        <w:tc>
          <w:tcPr>
            <w:tcW w:w="2126" w:type="dxa"/>
            <w:tcBorders>
              <w:top w:val="nil"/>
              <w:left w:val="nil"/>
              <w:bottom w:val="single" w:sz="4" w:space="0" w:color="auto"/>
              <w:right w:val="single" w:sz="4" w:space="0" w:color="auto"/>
            </w:tcBorders>
            <w:shd w:val="clear" w:color="auto" w:fill="auto"/>
            <w:noWrap/>
          </w:tcPr>
          <w:p w14:paraId="19A4588C" w14:textId="4E9316C9"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18 800€</w:t>
            </w:r>
          </w:p>
        </w:tc>
      </w:tr>
      <w:tr w:rsidR="00182279" w:rsidRPr="00AA3696" w14:paraId="2C70D42B" w14:textId="77777777" w:rsidTr="004127D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DCE3E1" w14:textId="2ACD7A02" w:rsidR="00182279" w:rsidRPr="00AA3696" w:rsidRDefault="00182279" w:rsidP="00182279">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COUT DE PRODUCTION DE P2</w:t>
            </w:r>
          </w:p>
        </w:tc>
        <w:tc>
          <w:tcPr>
            <w:tcW w:w="2268" w:type="dxa"/>
            <w:tcBorders>
              <w:top w:val="nil"/>
              <w:left w:val="nil"/>
              <w:bottom w:val="single" w:sz="4" w:space="0" w:color="auto"/>
              <w:right w:val="single" w:sz="4" w:space="0" w:color="auto"/>
            </w:tcBorders>
            <w:shd w:val="clear" w:color="auto" w:fill="auto"/>
            <w:noWrap/>
          </w:tcPr>
          <w:p w14:paraId="101EEA29" w14:textId="09C486DE"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4700</w:t>
            </w:r>
          </w:p>
        </w:tc>
        <w:tc>
          <w:tcPr>
            <w:tcW w:w="1701" w:type="dxa"/>
            <w:tcBorders>
              <w:top w:val="nil"/>
              <w:left w:val="nil"/>
              <w:bottom w:val="single" w:sz="4" w:space="0" w:color="auto"/>
              <w:right w:val="single" w:sz="4" w:space="0" w:color="auto"/>
            </w:tcBorders>
            <w:shd w:val="clear" w:color="auto" w:fill="auto"/>
            <w:noWrap/>
          </w:tcPr>
          <w:p w14:paraId="0D09DBF2" w14:textId="5376A9DF"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51,06 € </w:t>
            </w:r>
          </w:p>
        </w:tc>
        <w:tc>
          <w:tcPr>
            <w:tcW w:w="2126" w:type="dxa"/>
            <w:tcBorders>
              <w:top w:val="nil"/>
              <w:left w:val="nil"/>
              <w:bottom w:val="single" w:sz="4" w:space="0" w:color="auto"/>
              <w:right w:val="single" w:sz="4" w:space="0" w:color="auto"/>
            </w:tcBorders>
            <w:shd w:val="clear" w:color="auto" w:fill="auto"/>
            <w:noWrap/>
          </w:tcPr>
          <w:p w14:paraId="4E479D78" w14:textId="68224F98" w:rsidR="00182279" w:rsidRPr="00B2618E" w:rsidRDefault="00182279" w:rsidP="00182279">
            <w:pPr>
              <w:spacing w:after="0" w:line="240" w:lineRule="auto"/>
              <w:jc w:val="right"/>
              <w:rPr>
                <w:rFonts w:ascii="Calibri" w:eastAsia="Times New Roman" w:hAnsi="Calibri" w:cs="Calibri"/>
                <w:sz w:val="18"/>
                <w:szCs w:val="18"/>
                <w:lang w:eastAsia="fr-FR"/>
              </w:rPr>
            </w:pPr>
            <w:r w:rsidRPr="00B2618E">
              <w:rPr>
                <w:sz w:val="18"/>
                <w:szCs w:val="18"/>
              </w:rPr>
              <w:t xml:space="preserve"> 239 982 € </w:t>
            </w:r>
          </w:p>
        </w:tc>
      </w:tr>
    </w:tbl>
    <w:p w14:paraId="7ECB3F82" w14:textId="27CE5FFE" w:rsidR="00AA3696" w:rsidRDefault="00AA3696" w:rsidP="00E94468">
      <w:pPr>
        <w:rPr>
          <w:sz w:val="20"/>
          <w:szCs w:val="20"/>
        </w:rPr>
      </w:pPr>
    </w:p>
    <w:p w14:paraId="0CD4BC3A" w14:textId="77777777" w:rsidR="00ED229B" w:rsidRDefault="00ED229B" w:rsidP="00AA3696">
      <w:pPr>
        <w:rPr>
          <w:sz w:val="20"/>
          <w:szCs w:val="20"/>
        </w:rPr>
      </w:pPr>
    </w:p>
    <w:p w14:paraId="184E9CAD" w14:textId="0E9A8CE6" w:rsidR="00C256E9" w:rsidRDefault="00C256E9" w:rsidP="000F1F18">
      <w:pPr>
        <w:pStyle w:val="Titre1"/>
      </w:pPr>
      <w:bookmarkStart w:id="6" w:name="_Toc207032417"/>
      <w:r>
        <w:t>D</w:t>
      </w:r>
      <w:r w:rsidRPr="00ED229B">
        <w:t>. L</w:t>
      </w:r>
      <w:r>
        <w:t>es limites de la méthode du coût complet</w:t>
      </w:r>
      <w:bookmarkEnd w:id="6"/>
    </w:p>
    <w:p w14:paraId="1ADD614E" w14:textId="77777777" w:rsidR="00C256E9" w:rsidRDefault="00C256E9" w:rsidP="00C256E9">
      <w:pPr>
        <w:pStyle w:val="Titre2"/>
        <w:rPr>
          <w:sz w:val="20"/>
          <w:szCs w:val="20"/>
        </w:rPr>
      </w:pPr>
    </w:p>
    <w:p w14:paraId="2DBC26DF" w14:textId="69554710" w:rsidR="00C256E9" w:rsidRDefault="00C256E9" w:rsidP="00C256E9">
      <w:pPr>
        <w:rPr>
          <w:sz w:val="20"/>
          <w:szCs w:val="20"/>
        </w:rPr>
      </w:pPr>
      <w:r w:rsidRPr="00C256E9">
        <w:rPr>
          <w:sz w:val="20"/>
          <w:szCs w:val="20"/>
        </w:rPr>
        <w:t>Le coût complet oblige de faire un choix sur la répartition des charges indirectes. Parfois ce choix peut fausser l’analyse de la rentabilité d’un produit.</w:t>
      </w:r>
    </w:p>
    <w:p w14:paraId="68C18779" w14:textId="5DD8040B" w:rsidR="00C256E9" w:rsidRPr="00111116" w:rsidRDefault="00C256E9" w:rsidP="001200BE">
      <w:pPr>
        <w:pStyle w:val="Titre3"/>
      </w:pPr>
      <w:bookmarkStart w:id="7" w:name="_Toc207032418"/>
      <w:r w:rsidRPr="00111116">
        <w:lastRenderedPageBreak/>
        <w:t xml:space="preserve">Exercice </w:t>
      </w:r>
      <w:r w:rsidR="000F1F18">
        <w:t>1</w:t>
      </w:r>
      <w:r>
        <w:t xml:space="preserve"> – </w:t>
      </w:r>
      <w:r w:rsidR="006F40C9">
        <w:t>3</w:t>
      </w:r>
      <w:proofErr w:type="gramStart"/>
      <w:r w:rsidRPr="00AA3696">
        <w:rPr>
          <w:vertAlign w:val="superscript"/>
        </w:rPr>
        <w:t>ème</w:t>
      </w:r>
      <w:r>
        <w:t xml:space="preserve">  partie</w:t>
      </w:r>
      <w:bookmarkEnd w:id="7"/>
      <w:proofErr w:type="gramEnd"/>
    </w:p>
    <w:p w14:paraId="7F9A97E1" w14:textId="1A6AB8B5" w:rsidR="00C256E9" w:rsidRDefault="00C256E9" w:rsidP="00C256E9">
      <w:pPr>
        <w:rPr>
          <w:sz w:val="20"/>
          <w:szCs w:val="20"/>
        </w:rPr>
      </w:pPr>
      <w:r>
        <w:rPr>
          <w:sz w:val="20"/>
          <w:szCs w:val="20"/>
        </w:rPr>
        <w:t>Nous décidons de répartir les charges indirectes de production, non plus en fonction des quantités produites de P1 et P2, mais plutôt en fonction des heures de MOD utilisées pour la fabrication des deux produits.</w:t>
      </w:r>
    </w:p>
    <w:p w14:paraId="1259D0D3" w14:textId="35223E56" w:rsidR="00C256E9" w:rsidRDefault="00C256E9" w:rsidP="00C256E9">
      <w:pPr>
        <w:rPr>
          <w:sz w:val="20"/>
          <w:szCs w:val="20"/>
        </w:rPr>
      </w:pPr>
      <w:r>
        <w:rPr>
          <w:sz w:val="20"/>
          <w:szCs w:val="20"/>
        </w:rPr>
        <w:t>1- Quel va être le coût d’unité d’œuvre du centre Production ?</w:t>
      </w:r>
    </w:p>
    <w:p w14:paraId="7DBE27E1" w14:textId="15F1C272" w:rsidR="00C256E9" w:rsidRPr="006F40C9" w:rsidRDefault="00997C41" w:rsidP="00997C41">
      <w:pPr>
        <w:pStyle w:val="Paragraphedeliste"/>
        <w:numPr>
          <w:ilvl w:val="0"/>
          <w:numId w:val="28"/>
        </w:numPr>
        <w:rPr>
          <w:sz w:val="20"/>
          <w:szCs w:val="20"/>
        </w:rPr>
      </w:pPr>
      <w:r w:rsidRPr="006F40C9">
        <w:rPr>
          <w:sz w:val="20"/>
          <w:szCs w:val="20"/>
        </w:rPr>
        <w:t>Charges indirectes de production</w:t>
      </w:r>
      <w:proofErr w:type="gramStart"/>
      <w:r w:rsidRPr="006F40C9">
        <w:rPr>
          <w:sz w:val="20"/>
          <w:szCs w:val="20"/>
        </w:rPr>
        <w:t xml:space="preserve">   :</w:t>
      </w:r>
      <w:proofErr w:type="gramEnd"/>
      <w:r w:rsidRPr="006F40C9">
        <w:rPr>
          <w:sz w:val="20"/>
          <w:szCs w:val="20"/>
        </w:rPr>
        <w:t xml:space="preserve">  88 800€</w:t>
      </w:r>
    </w:p>
    <w:p w14:paraId="76BD498E" w14:textId="7779A685" w:rsidR="00997C41" w:rsidRPr="006F40C9" w:rsidRDefault="00997C41" w:rsidP="00997C41">
      <w:pPr>
        <w:pStyle w:val="Paragraphedeliste"/>
        <w:numPr>
          <w:ilvl w:val="0"/>
          <w:numId w:val="28"/>
        </w:numPr>
        <w:rPr>
          <w:sz w:val="20"/>
          <w:szCs w:val="20"/>
        </w:rPr>
      </w:pPr>
      <w:r w:rsidRPr="006F40C9">
        <w:rPr>
          <w:sz w:val="20"/>
          <w:szCs w:val="20"/>
        </w:rPr>
        <w:t>Clé de répartition (heures de MOD) :  8750h (P1</w:t>
      </w:r>
      <w:proofErr w:type="gramStart"/>
      <w:r w:rsidRPr="006F40C9">
        <w:rPr>
          <w:sz w:val="20"/>
          <w:szCs w:val="20"/>
        </w:rPr>
        <w:t>)  +</w:t>
      </w:r>
      <w:proofErr w:type="gramEnd"/>
      <w:r w:rsidRPr="006F40C9">
        <w:rPr>
          <w:sz w:val="20"/>
          <w:szCs w:val="20"/>
        </w:rPr>
        <w:t xml:space="preserve">  7050 (P2)  =&gt;  15800 h</w:t>
      </w:r>
    </w:p>
    <w:p w14:paraId="10F621FF" w14:textId="1AEABDBC" w:rsidR="00997C41" w:rsidRPr="006F40C9" w:rsidRDefault="00997C41" w:rsidP="00997C41">
      <w:pPr>
        <w:pStyle w:val="Paragraphedeliste"/>
        <w:numPr>
          <w:ilvl w:val="0"/>
          <w:numId w:val="28"/>
        </w:numPr>
        <w:rPr>
          <w:sz w:val="20"/>
          <w:szCs w:val="20"/>
        </w:rPr>
      </w:pPr>
      <w:r w:rsidRPr="006F40C9">
        <w:rPr>
          <w:sz w:val="20"/>
          <w:szCs w:val="20"/>
        </w:rPr>
        <w:t>Coût de l’unité d’œuvre (1 heure de MOD)</w:t>
      </w:r>
      <w:r w:rsidRPr="006F40C9">
        <w:rPr>
          <w:sz w:val="20"/>
          <w:szCs w:val="20"/>
        </w:rPr>
        <w:tab/>
        <w:t>: 88800</w:t>
      </w:r>
      <w:proofErr w:type="gramStart"/>
      <w:r w:rsidRPr="006F40C9">
        <w:rPr>
          <w:sz w:val="20"/>
          <w:szCs w:val="20"/>
        </w:rPr>
        <w:t>€  /</w:t>
      </w:r>
      <w:proofErr w:type="gramEnd"/>
      <w:r w:rsidRPr="006F40C9">
        <w:rPr>
          <w:sz w:val="20"/>
          <w:szCs w:val="20"/>
        </w:rPr>
        <w:t xml:space="preserve"> 15800  =&gt;  5.62€</w:t>
      </w:r>
    </w:p>
    <w:p w14:paraId="3BE4147D" w14:textId="28649C2C" w:rsidR="00C256E9" w:rsidRDefault="00C256E9" w:rsidP="00C256E9">
      <w:pPr>
        <w:rPr>
          <w:sz w:val="20"/>
          <w:szCs w:val="20"/>
        </w:rPr>
      </w:pPr>
      <w:r>
        <w:rPr>
          <w:sz w:val="20"/>
          <w:szCs w:val="20"/>
        </w:rPr>
        <w:t>2- Comment vont être réparti, entre les deux produits, les charges indirectes de Production ?</w:t>
      </w:r>
    </w:p>
    <w:tbl>
      <w:tblPr>
        <w:tblStyle w:val="Grilledutableau"/>
        <w:tblW w:w="0" w:type="auto"/>
        <w:tblLook w:val="04A0" w:firstRow="1" w:lastRow="0" w:firstColumn="1" w:lastColumn="0" w:noHBand="0" w:noVBand="1"/>
      </w:tblPr>
      <w:tblGrid>
        <w:gridCol w:w="2265"/>
        <w:gridCol w:w="2265"/>
        <w:gridCol w:w="2266"/>
      </w:tblGrid>
      <w:tr w:rsidR="00997C41" w14:paraId="4E2AFAA6" w14:textId="77777777" w:rsidTr="00997C41">
        <w:tc>
          <w:tcPr>
            <w:tcW w:w="2265" w:type="dxa"/>
          </w:tcPr>
          <w:p w14:paraId="0444D4BB" w14:textId="77777777" w:rsidR="00997C41" w:rsidRDefault="00997C41" w:rsidP="00C256E9">
            <w:pPr>
              <w:rPr>
                <w:sz w:val="20"/>
                <w:szCs w:val="20"/>
              </w:rPr>
            </w:pPr>
          </w:p>
        </w:tc>
        <w:tc>
          <w:tcPr>
            <w:tcW w:w="2265" w:type="dxa"/>
          </w:tcPr>
          <w:p w14:paraId="5FA1AD26" w14:textId="4441603A" w:rsidR="00997C41" w:rsidRDefault="00997C41" w:rsidP="00997C41">
            <w:pPr>
              <w:jc w:val="center"/>
              <w:rPr>
                <w:sz w:val="20"/>
                <w:szCs w:val="20"/>
              </w:rPr>
            </w:pPr>
            <w:r>
              <w:rPr>
                <w:sz w:val="20"/>
                <w:szCs w:val="20"/>
              </w:rPr>
              <w:t>P1</w:t>
            </w:r>
          </w:p>
        </w:tc>
        <w:tc>
          <w:tcPr>
            <w:tcW w:w="2266" w:type="dxa"/>
          </w:tcPr>
          <w:p w14:paraId="587C72E1" w14:textId="21E0E53B" w:rsidR="00997C41" w:rsidRDefault="00997C41" w:rsidP="00997C41">
            <w:pPr>
              <w:jc w:val="center"/>
              <w:rPr>
                <w:sz w:val="20"/>
                <w:szCs w:val="20"/>
              </w:rPr>
            </w:pPr>
            <w:r>
              <w:rPr>
                <w:sz w:val="20"/>
                <w:szCs w:val="20"/>
              </w:rPr>
              <w:t>P2</w:t>
            </w:r>
          </w:p>
        </w:tc>
      </w:tr>
      <w:tr w:rsidR="00997C41" w14:paraId="7455B154" w14:textId="77777777" w:rsidTr="00997C41">
        <w:tc>
          <w:tcPr>
            <w:tcW w:w="2265" w:type="dxa"/>
          </w:tcPr>
          <w:p w14:paraId="61DEA159" w14:textId="51B62DD9" w:rsidR="00997C41" w:rsidRDefault="00997C41" w:rsidP="00C256E9">
            <w:pPr>
              <w:rPr>
                <w:sz w:val="20"/>
                <w:szCs w:val="20"/>
              </w:rPr>
            </w:pPr>
            <w:r>
              <w:rPr>
                <w:sz w:val="20"/>
                <w:szCs w:val="20"/>
              </w:rPr>
              <w:t>Situation initiale</w:t>
            </w:r>
            <w:r w:rsidR="00B2618E">
              <w:rPr>
                <w:sz w:val="20"/>
                <w:szCs w:val="20"/>
              </w:rPr>
              <w:t xml:space="preserve"> (répartition en fonction des quantités produites)</w:t>
            </w:r>
          </w:p>
        </w:tc>
        <w:tc>
          <w:tcPr>
            <w:tcW w:w="2265" w:type="dxa"/>
          </w:tcPr>
          <w:p w14:paraId="34E0B484" w14:textId="3C9F1396" w:rsidR="00997C41" w:rsidRPr="006F40C9" w:rsidRDefault="00997C41" w:rsidP="00997C41">
            <w:pPr>
              <w:jc w:val="center"/>
              <w:rPr>
                <w:sz w:val="20"/>
                <w:szCs w:val="20"/>
              </w:rPr>
            </w:pPr>
            <w:r w:rsidRPr="006F40C9">
              <w:rPr>
                <w:sz w:val="20"/>
                <w:szCs w:val="20"/>
              </w:rPr>
              <w:t>70000€</w:t>
            </w:r>
          </w:p>
        </w:tc>
        <w:tc>
          <w:tcPr>
            <w:tcW w:w="2266" w:type="dxa"/>
          </w:tcPr>
          <w:p w14:paraId="2B79F5FC" w14:textId="3DBF40E0" w:rsidR="00997C41" w:rsidRPr="006F40C9" w:rsidRDefault="00997C41" w:rsidP="00997C41">
            <w:pPr>
              <w:jc w:val="center"/>
              <w:rPr>
                <w:sz w:val="20"/>
                <w:szCs w:val="20"/>
              </w:rPr>
            </w:pPr>
            <w:r w:rsidRPr="006F40C9">
              <w:rPr>
                <w:sz w:val="20"/>
                <w:szCs w:val="20"/>
              </w:rPr>
              <w:t>18800€</w:t>
            </w:r>
          </w:p>
        </w:tc>
      </w:tr>
      <w:tr w:rsidR="00997C41" w14:paraId="1C8554B7" w14:textId="77777777" w:rsidTr="00997C41">
        <w:tc>
          <w:tcPr>
            <w:tcW w:w="2265" w:type="dxa"/>
          </w:tcPr>
          <w:p w14:paraId="6FB5C037" w14:textId="77777777" w:rsidR="00997C41" w:rsidRDefault="00997C41" w:rsidP="00C256E9">
            <w:pPr>
              <w:rPr>
                <w:sz w:val="20"/>
                <w:szCs w:val="20"/>
              </w:rPr>
            </w:pPr>
            <w:r>
              <w:rPr>
                <w:sz w:val="20"/>
                <w:szCs w:val="20"/>
              </w:rPr>
              <w:t>Nouvelle situation</w:t>
            </w:r>
          </w:p>
          <w:p w14:paraId="1680D5C9" w14:textId="1BCDD207" w:rsidR="00B2618E" w:rsidRDefault="00B2618E" w:rsidP="00C256E9">
            <w:pPr>
              <w:rPr>
                <w:sz w:val="20"/>
                <w:szCs w:val="20"/>
              </w:rPr>
            </w:pPr>
            <w:r>
              <w:rPr>
                <w:sz w:val="20"/>
                <w:szCs w:val="20"/>
              </w:rPr>
              <w:t>(Répartition en fonction des heures de MOD)</w:t>
            </w:r>
          </w:p>
        </w:tc>
        <w:tc>
          <w:tcPr>
            <w:tcW w:w="2265" w:type="dxa"/>
          </w:tcPr>
          <w:p w14:paraId="67963F2F" w14:textId="07AC541D" w:rsidR="00997C41" w:rsidRPr="006F40C9" w:rsidRDefault="00B27287" w:rsidP="00C256E9">
            <w:pPr>
              <w:rPr>
                <w:sz w:val="20"/>
                <w:szCs w:val="20"/>
              </w:rPr>
            </w:pPr>
            <w:r w:rsidRPr="006F40C9">
              <w:rPr>
                <w:sz w:val="20"/>
                <w:szCs w:val="20"/>
              </w:rPr>
              <w:t>5.62</w:t>
            </w:r>
            <w:proofErr w:type="gramStart"/>
            <w:r w:rsidRPr="006F40C9">
              <w:rPr>
                <w:sz w:val="20"/>
                <w:szCs w:val="20"/>
              </w:rPr>
              <w:t>€  *</w:t>
            </w:r>
            <w:proofErr w:type="gramEnd"/>
            <w:r w:rsidRPr="006F40C9">
              <w:rPr>
                <w:sz w:val="20"/>
                <w:szCs w:val="20"/>
              </w:rPr>
              <w:t xml:space="preserve"> 8750 = </w:t>
            </w:r>
            <w:r w:rsidR="00124EC5" w:rsidRPr="006F40C9">
              <w:rPr>
                <w:sz w:val="20"/>
                <w:szCs w:val="20"/>
              </w:rPr>
              <w:t>49175</w:t>
            </w:r>
            <w:r w:rsidRPr="006F40C9">
              <w:rPr>
                <w:sz w:val="20"/>
                <w:szCs w:val="20"/>
              </w:rPr>
              <w:t>€</w:t>
            </w:r>
          </w:p>
        </w:tc>
        <w:tc>
          <w:tcPr>
            <w:tcW w:w="2266" w:type="dxa"/>
          </w:tcPr>
          <w:p w14:paraId="0A02CCA3" w14:textId="6AE1E0A7" w:rsidR="00997C41" w:rsidRPr="006F40C9" w:rsidRDefault="00B27287" w:rsidP="00C256E9">
            <w:pPr>
              <w:rPr>
                <w:sz w:val="20"/>
                <w:szCs w:val="20"/>
              </w:rPr>
            </w:pPr>
            <w:r w:rsidRPr="006F40C9">
              <w:rPr>
                <w:sz w:val="20"/>
                <w:szCs w:val="20"/>
              </w:rPr>
              <w:t>5.62 * 7050 = 39621€</w:t>
            </w:r>
          </w:p>
        </w:tc>
      </w:tr>
      <w:tr w:rsidR="00997C41" w14:paraId="6FBA37A0" w14:textId="77777777" w:rsidTr="00997C41">
        <w:tc>
          <w:tcPr>
            <w:tcW w:w="2265" w:type="dxa"/>
          </w:tcPr>
          <w:p w14:paraId="420FAFF2" w14:textId="1C652199" w:rsidR="00997C41" w:rsidRDefault="00997C41" w:rsidP="00C256E9">
            <w:pPr>
              <w:rPr>
                <w:sz w:val="20"/>
                <w:szCs w:val="20"/>
              </w:rPr>
            </w:pPr>
            <w:r>
              <w:rPr>
                <w:sz w:val="20"/>
                <w:szCs w:val="20"/>
              </w:rPr>
              <w:t>Différence</w:t>
            </w:r>
          </w:p>
        </w:tc>
        <w:tc>
          <w:tcPr>
            <w:tcW w:w="2265" w:type="dxa"/>
          </w:tcPr>
          <w:p w14:paraId="6EDDAAFB" w14:textId="172D3099" w:rsidR="00997C41" w:rsidRPr="006F40C9" w:rsidRDefault="00124EC5" w:rsidP="00C256E9">
            <w:pPr>
              <w:rPr>
                <w:sz w:val="20"/>
                <w:szCs w:val="20"/>
              </w:rPr>
            </w:pPr>
            <w:r w:rsidRPr="006F40C9">
              <w:rPr>
                <w:sz w:val="20"/>
                <w:szCs w:val="20"/>
              </w:rPr>
              <w:t>20825</w:t>
            </w:r>
            <w:r w:rsidR="00B27287" w:rsidRPr="006F40C9">
              <w:rPr>
                <w:sz w:val="20"/>
                <w:szCs w:val="20"/>
              </w:rPr>
              <w:t>€ (diminution du coût)</w:t>
            </w:r>
          </w:p>
        </w:tc>
        <w:tc>
          <w:tcPr>
            <w:tcW w:w="2266" w:type="dxa"/>
          </w:tcPr>
          <w:p w14:paraId="48F557BE" w14:textId="4069B799" w:rsidR="00997C41" w:rsidRPr="006F40C9" w:rsidRDefault="00B27287" w:rsidP="00C256E9">
            <w:pPr>
              <w:rPr>
                <w:sz w:val="20"/>
                <w:szCs w:val="20"/>
              </w:rPr>
            </w:pPr>
            <w:r w:rsidRPr="006F40C9">
              <w:rPr>
                <w:sz w:val="20"/>
                <w:szCs w:val="20"/>
              </w:rPr>
              <w:t>20</w:t>
            </w:r>
            <w:r w:rsidR="00124EC5" w:rsidRPr="006F40C9">
              <w:rPr>
                <w:sz w:val="20"/>
                <w:szCs w:val="20"/>
              </w:rPr>
              <w:t>821</w:t>
            </w:r>
            <w:r w:rsidRPr="006F40C9">
              <w:rPr>
                <w:sz w:val="20"/>
                <w:szCs w:val="20"/>
              </w:rPr>
              <w:t>€ (augmentation du coût)</w:t>
            </w:r>
          </w:p>
        </w:tc>
      </w:tr>
    </w:tbl>
    <w:p w14:paraId="36C80506" w14:textId="7D22D3FD" w:rsidR="00997C41" w:rsidRDefault="00997C41" w:rsidP="00C256E9">
      <w:pPr>
        <w:rPr>
          <w:sz w:val="20"/>
          <w:szCs w:val="20"/>
        </w:rPr>
      </w:pPr>
    </w:p>
    <w:p w14:paraId="1F909321" w14:textId="77777777" w:rsidR="00C256E9" w:rsidRDefault="00C256E9" w:rsidP="00C256E9">
      <w:pPr>
        <w:rPr>
          <w:sz w:val="20"/>
          <w:szCs w:val="20"/>
        </w:rPr>
      </w:pPr>
    </w:p>
    <w:p w14:paraId="5E2E9A0D" w14:textId="08691948" w:rsidR="00C256E9" w:rsidRDefault="00C256E9" w:rsidP="00C256E9">
      <w:pPr>
        <w:rPr>
          <w:sz w:val="20"/>
          <w:szCs w:val="20"/>
        </w:rPr>
      </w:pPr>
      <w:r>
        <w:rPr>
          <w:sz w:val="20"/>
          <w:szCs w:val="20"/>
        </w:rPr>
        <w:t>3- Est-ce que ce nouveau mode de répartition des charges indirectes de Production, modifie l’analyse de rentabilité des deux produits ?</w:t>
      </w:r>
    </w:p>
    <w:p w14:paraId="42FBA3CA" w14:textId="4A73B989" w:rsidR="00C256E9" w:rsidRDefault="00D40C56" w:rsidP="00C256E9">
      <w:pPr>
        <w:rPr>
          <w:sz w:val="20"/>
          <w:szCs w:val="20"/>
        </w:rPr>
      </w:pPr>
      <w:r>
        <w:rPr>
          <w:sz w:val="20"/>
          <w:szCs w:val="20"/>
        </w:rPr>
        <w:t>Le produit P1 deviens bénéficiaire, alors que le produit P2 devient déficitaire</w:t>
      </w:r>
    </w:p>
    <w:p w14:paraId="13920604" w14:textId="46F746B1" w:rsidR="00C256E9" w:rsidRDefault="00C256E9" w:rsidP="00C256E9">
      <w:pPr>
        <w:rPr>
          <w:sz w:val="20"/>
          <w:szCs w:val="20"/>
        </w:rPr>
      </w:pPr>
      <w:r>
        <w:rPr>
          <w:sz w:val="20"/>
          <w:szCs w:val="20"/>
        </w:rPr>
        <w:t xml:space="preserve">Un autre reproche fait à cette méthode concerne le manque de précision dans la répartition des charges indirectes : </w:t>
      </w:r>
    </w:p>
    <w:p w14:paraId="7CE4344B" w14:textId="7A93821E" w:rsidR="00C256E9" w:rsidRDefault="00C256E9" w:rsidP="00C256E9">
      <w:pPr>
        <w:pStyle w:val="Paragraphedeliste"/>
        <w:numPr>
          <w:ilvl w:val="0"/>
          <w:numId w:val="24"/>
        </w:numPr>
        <w:rPr>
          <w:sz w:val="20"/>
          <w:szCs w:val="20"/>
        </w:rPr>
      </w:pPr>
      <w:r>
        <w:rPr>
          <w:sz w:val="20"/>
          <w:szCs w:val="20"/>
        </w:rPr>
        <w:t>L</w:t>
      </w:r>
      <w:r w:rsidRPr="00C256E9">
        <w:rPr>
          <w:sz w:val="20"/>
          <w:szCs w:val="20"/>
        </w:rPr>
        <w:t>es charges indirectes sont affectées à des centres</w:t>
      </w:r>
    </w:p>
    <w:p w14:paraId="5E770108" w14:textId="7AA9A9A9" w:rsidR="00C256E9" w:rsidRDefault="00C256E9" w:rsidP="00C256E9">
      <w:pPr>
        <w:pStyle w:val="Paragraphedeliste"/>
        <w:numPr>
          <w:ilvl w:val="0"/>
          <w:numId w:val="24"/>
        </w:numPr>
        <w:rPr>
          <w:sz w:val="20"/>
          <w:szCs w:val="20"/>
        </w:rPr>
      </w:pPr>
      <w:r>
        <w:rPr>
          <w:sz w:val="20"/>
          <w:szCs w:val="20"/>
        </w:rPr>
        <w:t>P</w:t>
      </w:r>
      <w:r w:rsidRPr="00C256E9">
        <w:rPr>
          <w:sz w:val="20"/>
          <w:szCs w:val="20"/>
        </w:rPr>
        <w:t>our chaque centre, il n’y a qu’un seul mode de répartition utilisé.</w:t>
      </w:r>
    </w:p>
    <w:p w14:paraId="59DEA677" w14:textId="235123CE" w:rsidR="00C256E9" w:rsidRDefault="00C256E9" w:rsidP="00C256E9">
      <w:pPr>
        <w:pStyle w:val="Paragraphedeliste"/>
        <w:numPr>
          <w:ilvl w:val="0"/>
          <w:numId w:val="24"/>
        </w:numPr>
        <w:rPr>
          <w:sz w:val="20"/>
          <w:szCs w:val="20"/>
        </w:rPr>
      </w:pPr>
      <w:r>
        <w:rPr>
          <w:sz w:val="20"/>
          <w:szCs w:val="20"/>
        </w:rPr>
        <w:t>Pourtant dans un centre, il y a différentes activités qui ne doivent pas toutes être réparties selon le même critère</w:t>
      </w:r>
    </w:p>
    <w:p w14:paraId="05287EA7" w14:textId="58DC097F" w:rsidR="00D40C56" w:rsidRDefault="00D40C56">
      <w:pPr>
        <w:rPr>
          <w:rFonts w:eastAsiaTheme="majorEastAsia" w:cstheme="minorHAnsi"/>
          <w:b/>
          <w:color w:val="1F3763" w:themeColor="accent1" w:themeShade="7F"/>
          <w:sz w:val="20"/>
          <w:szCs w:val="20"/>
          <w:u w:val="single"/>
        </w:rPr>
      </w:pPr>
    </w:p>
    <w:p w14:paraId="2A3F1C30" w14:textId="3D895704" w:rsidR="00735815" w:rsidRPr="00735815" w:rsidRDefault="00735815" w:rsidP="001200BE">
      <w:pPr>
        <w:pStyle w:val="Titre3"/>
      </w:pPr>
      <w:bookmarkStart w:id="8" w:name="_Toc207032419"/>
      <w:r w:rsidRPr="00735815">
        <w:t xml:space="preserve">Exercice </w:t>
      </w:r>
      <w:r w:rsidR="000F1F18">
        <w:t>1</w:t>
      </w:r>
      <w:r w:rsidRPr="00735815">
        <w:t xml:space="preserve"> – </w:t>
      </w:r>
      <w:r w:rsidR="006F40C9">
        <w:t>4</w:t>
      </w:r>
      <w:proofErr w:type="gramStart"/>
      <w:r w:rsidRPr="00735815">
        <w:rPr>
          <w:vertAlign w:val="superscript"/>
        </w:rPr>
        <w:t>ème</w:t>
      </w:r>
      <w:r w:rsidRPr="00735815">
        <w:t xml:space="preserve">  partie</w:t>
      </w:r>
      <w:bookmarkEnd w:id="8"/>
      <w:proofErr w:type="gramEnd"/>
    </w:p>
    <w:p w14:paraId="7AD76B8D" w14:textId="4FFD1797" w:rsidR="00735815" w:rsidRDefault="00735815" w:rsidP="00735815">
      <w:pPr>
        <w:rPr>
          <w:sz w:val="20"/>
          <w:szCs w:val="20"/>
        </w:rPr>
      </w:pPr>
      <w:r>
        <w:rPr>
          <w:sz w:val="20"/>
          <w:szCs w:val="20"/>
        </w:rPr>
        <w:t xml:space="preserve">Une analyse plus précise du centre approvisionnement fait ressortir 3 activités différentes à l’intérieur de ce centre : </w:t>
      </w:r>
    </w:p>
    <w:tbl>
      <w:tblPr>
        <w:tblStyle w:val="Grilledutableau"/>
        <w:tblW w:w="0" w:type="auto"/>
        <w:tblInd w:w="-147" w:type="dxa"/>
        <w:tblLook w:val="04A0" w:firstRow="1" w:lastRow="0" w:firstColumn="1" w:lastColumn="0" w:noHBand="0" w:noVBand="1"/>
      </w:tblPr>
      <w:tblGrid>
        <w:gridCol w:w="3119"/>
        <w:gridCol w:w="1985"/>
        <w:gridCol w:w="4105"/>
      </w:tblGrid>
      <w:tr w:rsidR="00735815" w14:paraId="030A464A" w14:textId="77777777" w:rsidTr="00735815">
        <w:tc>
          <w:tcPr>
            <w:tcW w:w="3119" w:type="dxa"/>
          </w:tcPr>
          <w:p w14:paraId="07EC4CF5" w14:textId="67AE3534" w:rsidR="00735815" w:rsidRDefault="00735815" w:rsidP="00735815">
            <w:pPr>
              <w:pStyle w:val="Paragraphedeliste"/>
              <w:ind w:left="0"/>
              <w:rPr>
                <w:sz w:val="20"/>
                <w:szCs w:val="20"/>
              </w:rPr>
            </w:pPr>
            <w:r>
              <w:rPr>
                <w:sz w:val="20"/>
                <w:szCs w:val="20"/>
              </w:rPr>
              <w:t>Activités</w:t>
            </w:r>
          </w:p>
        </w:tc>
        <w:tc>
          <w:tcPr>
            <w:tcW w:w="1985" w:type="dxa"/>
          </w:tcPr>
          <w:p w14:paraId="0F50F626" w14:textId="53B7C563" w:rsidR="00735815" w:rsidRDefault="00735815" w:rsidP="00735815">
            <w:pPr>
              <w:pStyle w:val="Paragraphedeliste"/>
              <w:ind w:left="0"/>
              <w:rPr>
                <w:sz w:val="20"/>
                <w:szCs w:val="20"/>
              </w:rPr>
            </w:pPr>
            <w:r>
              <w:rPr>
                <w:sz w:val="20"/>
                <w:szCs w:val="20"/>
              </w:rPr>
              <w:t>Montant des charges affectées</w:t>
            </w:r>
          </w:p>
        </w:tc>
        <w:tc>
          <w:tcPr>
            <w:tcW w:w="4105" w:type="dxa"/>
          </w:tcPr>
          <w:p w14:paraId="2FFFCA8D" w14:textId="21D0301A" w:rsidR="00735815" w:rsidRDefault="00735815" w:rsidP="00735815">
            <w:pPr>
              <w:pStyle w:val="Paragraphedeliste"/>
              <w:ind w:left="0"/>
              <w:rPr>
                <w:sz w:val="20"/>
                <w:szCs w:val="20"/>
              </w:rPr>
            </w:pPr>
            <w:r>
              <w:rPr>
                <w:sz w:val="20"/>
                <w:szCs w:val="20"/>
              </w:rPr>
              <w:t>Répartition</w:t>
            </w:r>
          </w:p>
        </w:tc>
      </w:tr>
      <w:tr w:rsidR="00735815" w14:paraId="15AE70E3" w14:textId="77777777" w:rsidTr="00735815">
        <w:tc>
          <w:tcPr>
            <w:tcW w:w="3119" w:type="dxa"/>
          </w:tcPr>
          <w:p w14:paraId="3C3727CD" w14:textId="296D8F07" w:rsidR="00735815" w:rsidRDefault="00735815" w:rsidP="00735815">
            <w:pPr>
              <w:pStyle w:val="Paragraphedeliste"/>
              <w:ind w:left="0"/>
              <w:rPr>
                <w:sz w:val="20"/>
                <w:szCs w:val="20"/>
              </w:rPr>
            </w:pPr>
            <w:r>
              <w:rPr>
                <w:sz w:val="20"/>
                <w:szCs w:val="20"/>
              </w:rPr>
              <w:t>Gestion des fournisseurs</w:t>
            </w:r>
          </w:p>
        </w:tc>
        <w:tc>
          <w:tcPr>
            <w:tcW w:w="1985" w:type="dxa"/>
          </w:tcPr>
          <w:p w14:paraId="2AFEAFAE" w14:textId="7A3F0670" w:rsidR="00735815" w:rsidRDefault="00735815" w:rsidP="00735815">
            <w:pPr>
              <w:pStyle w:val="Paragraphedeliste"/>
              <w:ind w:left="0"/>
              <w:jc w:val="center"/>
              <w:rPr>
                <w:sz w:val="20"/>
                <w:szCs w:val="20"/>
              </w:rPr>
            </w:pPr>
            <w:r>
              <w:rPr>
                <w:sz w:val="20"/>
                <w:szCs w:val="20"/>
              </w:rPr>
              <w:t>20000€</w:t>
            </w:r>
          </w:p>
        </w:tc>
        <w:tc>
          <w:tcPr>
            <w:tcW w:w="4105" w:type="dxa"/>
          </w:tcPr>
          <w:p w14:paraId="07A66647" w14:textId="193FCD33" w:rsidR="00735815" w:rsidRDefault="00735815" w:rsidP="00735815">
            <w:pPr>
              <w:pStyle w:val="Paragraphedeliste"/>
              <w:ind w:left="0"/>
              <w:rPr>
                <w:sz w:val="20"/>
                <w:szCs w:val="20"/>
              </w:rPr>
            </w:pPr>
            <w:r>
              <w:rPr>
                <w:sz w:val="20"/>
                <w:szCs w:val="20"/>
              </w:rPr>
              <w:t>En fonction du nombre de fournisseurs</w:t>
            </w:r>
          </w:p>
        </w:tc>
      </w:tr>
      <w:tr w:rsidR="00735815" w14:paraId="44F62539" w14:textId="77777777" w:rsidTr="00735815">
        <w:tc>
          <w:tcPr>
            <w:tcW w:w="3119" w:type="dxa"/>
          </w:tcPr>
          <w:p w14:paraId="602D65B1" w14:textId="651AC312" w:rsidR="00735815" w:rsidRDefault="00735815" w:rsidP="00735815">
            <w:pPr>
              <w:pStyle w:val="Paragraphedeliste"/>
              <w:ind w:left="0"/>
              <w:rPr>
                <w:sz w:val="20"/>
                <w:szCs w:val="20"/>
              </w:rPr>
            </w:pPr>
            <w:r>
              <w:rPr>
                <w:sz w:val="20"/>
                <w:szCs w:val="20"/>
              </w:rPr>
              <w:t>Gestion des livraisons</w:t>
            </w:r>
          </w:p>
        </w:tc>
        <w:tc>
          <w:tcPr>
            <w:tcW w:w="1985" w:type="dxa"/>
          </w:tcPr>
          <w:p w14:paraId="48A31E1A" w14:textId="1811615C" w:rsidR="00735815" w:rsidRDefault="00735815" w:rsidP="00735815">
            <w:pPr>
              <w:pStyle w:val="Paragraphedeliste"/>
              <w:ind w:left="0"/>
              <w:jc w:val="center"/>
              <w:rPr>
                <w:sz w:val="20"/>
                <w:szCs w:val="20"/>
              </w:rPr>
            </w:pPr>
            <w:r>
              <w:rPr>
                <w:sz w:val="20"/>
                <w:szCs w:val="20"/>
              </w:rPr>
              <w:t>24000€</w:t>
            </w:r>
          </w:p>
        </w:tc>
        <w:tc>
          <w:tcPr>
            <w:tcW w:w="4105" w:type="dxa"/>
          </w:tcPr>
          <w:p w14:paraId="34C6AD61" w14:textId="7B6315A4" w:rsidR="00735815" w:rsidRDefault="00735815" w:rsidP="00735815">
            <w:pPr>
              <w:pStyle w:val="Paragraphedeliste"/>
              <w:ind w:left="0"/>
              <w:rPr>
                <w:sz w:val="20"/>
                <w:szCs w:val="20"/>
              </w:rPr>
            </w:pPr>
            <w:r>
              <w:rPr>
                <w:sz w:val="20"/>
                <w:szCs w:val="20"/>
              </w:rPr>
              <w:t>En fonction du nombre de livraisons</w:t>
            </w:r>
          </w:p>
        </w:tc>
      </w:tr>
      <w:tr w:rsidR="00735815" w14:paraId="660500DF" w14:textId="77777777" w:rsidTr="00735815">
        <w:tc>
          <w:tcPr>
            <w:tcW w:w="3119" w:type="dxa"/>
          </w:tcPr>
          <w:p w14:paraId="1AA13945" w14:textId="3FF9A7FC" w:rsidR="00735815" w:rsidRDefault="00735815" w:rsidP="00735815">
            <w:pPr>
              <w:pStyle w:val="Paragraphedeliste"/>
              <w:ind w:left="0"/>
              <w:rPr>
                <w:sz w:val="20"/>
                <w:szCs w:val="20"/>
              </w:rPr>
            </w:pPr>
            <w:r>
              <w:rPr>
                <w:sz w:val="20"/>
                <w:szCs w:val="20"/>
              </w:rPr>
              <w:t>Gestions des matières premières</w:t>
            </w:r>
          </w:p>
        </w:tc>
        <w:tc>
          <w:tcPr>
            <w:tcW w:w="1985" w:type="dxa"/>
          </w:tcPr>
          <w:p w14:paraId="361EC311" w14:textId="7E865B0C" w:rsidR="00735815" w:rsidRDefault="00735815" w:rsidP="00735815">
            <w:pPr>
              <w:pStyle w:val="Paragraphedeliste"/>
              <w:ind w:left="0"/>
              <w:jc w:val="center"/>
              <w:rPr>
                <w:sz w:val="20"/>
                <w:szCs w:val="20"/>
              </w:rPr>
            </w:pPr>
            <w:r>
              <w:rPr>
                <w:sz w:val="20"/>
                <w:szCs w:val="20"/>
              </w:rPr>
              <w:t>8850€</w:t>
            </w:r>
          </w:p>
        </w:tc>
        <w:tc>
          <w:tcPr>
            <w:tcW w:w="4105" w:type="dxa"/>
          </w:tcPr>
          <w:p w14:paraId="552E2317" w14:textId="4BA242C0" w:rsidR="00735815" w:rsidRDefault="00735815" w:rsidP="00735815">
            <w:pPr>
              <w:pStyle w:val="Paragraphedeliste"/>
              <w:ind w:left="0"/>
              <w:rPr>
                <w:sz w:val="20"/>
                <w:szCs w:val="20"/>
              </w:rPr>
            </w:pPr>
            <w:r>
              <w:rPr>
                <w:sz w:val="20"/>
                <w:szCs w:val="20"/>
              </w:rPr>
              <w:t>En fonction de nombre de matières premières différentes gérées par l’entreprise</w:t>
            </w:r>
          </w:p>
        </w:tc>
      </w:tr>
      <w:tr w:rsidR="00735815" w14:paraId="2BECD0E0" w14:textId="77777777" w:rsidTr="00735815">
        <w:tc>
          <w:tcPr>
            <w:tcW w:w="3119" w:type="dxa"/>
          </w:tcPr>
          <w:p w14:paraId="7905357B" w14:textId="37B828A5" w:rsidR="00735815" w:rsidRDefault="00735815" w:rsidP="00735815">
            <w:pPr>
              <w:pStyle w:val="Paragraphedeliste"/>
              <w:ind w:left="0"/>
              <w:rPr>
                <w:sz w:val="20"/>
                <w:szCs w:val="20"/>
              </w:rPr>
            </w:pPr>
            <w:r>
              <w:rPr>
                <w:sz w:val="20"/>
                <w:szCs w:val="20"/>
              </w:rPr>
              <w:t>TOTAL</w:t>
            </w:r>
          </w:p>
        </w:tc>
        <w:tc>
          <w:tcPr>
            <w:tcW w:w="1985" w:type="dxa"/>
          </w:tcPr>
          <w:p w14:paraId="57E1B428" w14:textId="7AB39D1E" w:rsidR="00735815" w:rsidRDefault="00735815" w:rsidP="00735815">
            <w:pPr>
              <w:pStyle w:val="Paragraphedeliste"/>
              <w:ind w:left="0"/>
              <w:jc w:val="center"/>
              <w:rPr>
                <w:sz w:val="20"/>
                <w:szCs w:val="20"/>
              </w:rPr>
            </w:pPr>
            <w:r>
              <w:rPr>
                <w:sz w:val="20"/>
                <w:szCs w:val="20"/>
              </w:rPr>
              <w:t>52 </w:t>
            </w:r>
            <w:r w:rsidR="00D8673C">
              <w:rPr>
                <w:sz w:val="20"/>
                <w:szCs w:val="20"/>
              </w:rPr>
              <w:t>85</w:t>
            </w:r>
            <w:r>
              <w:rPr>
                <w:sz w:val="20"/>
                <w:szCs w:val="20"/>
              </w:rPr>
              <w:t>0€</w:t>
            </w:r>
          </w:p>
        </w:tc>
        <w:tc>
          <w:tcPr>
            <w:tcW w:w="4105" w:type="dxa"/>
          </w:tcPr>
          <w:p w14:paraId="08C941C5" w14:textId="77777777" w:rsidR="00735815" w:rsidRDefault="00735815" w:rsidP="00735815">
            <w:pPr>
              <w:pStyle w:val="Paragraphedeliste"/>
              <w:ind w:left="0"/>
              <w:rPr>
                <w:sz w:val="20"/>
                <w:szCs w:val="20"/>
              </w:rPr>
            </w:pPr>
          </w:p>
        </w:tc>
      </w:tr>
    </w:tbl>
    <w:p w14:paraId="6306944C" w14:textId="0E7417C8" w:rsidR="00735815" w:rsidRDefault="00735815" w:rsidP="00735815">
      <w:pPr>
        <w:rPr>
          <w:sz w:val="20"/>
          <w:szCs w:val="20"/>
        </w:rPr>
      </w:pPr>
    </w:p>
    <w:p w14:paraId="16C103EA" w14:textId="0C652D33" w:rsidR="00735815" w:rsidRDefault="00735815" w:rsidP="00735815">
      <w:pPr>
        <w:pStyle w:val="Paragraphedeliste"/>
        <w:numPr>
          <w:ilvl w:val="0"/>
          <w:numId w:val="26"/>
        </w:numPr>
        <w:rPr>
          <w:sz w:val="20"/>
          <w:szCs w:val="20"/>
        </w:rPr>
      </w:pPr>
      <w:r w:rsidRPr="00735815">
        <w:rPr>
          <w:sz w:val="20"/>
          <w:szCs w:val="20"/>
        </w:rPr>
        <w:t>MP1 peux être acheté à 2 fournisseurs différents, alors que MP2 a 3 fournisseurs susceptibles de nous approvisionner.</w:t>
      </w:r>
    </w:p>
    <w:p w14:paraId="2083ABC3" w14:textId="77777777" w:rsidR="006F40C9" w:rsidRPr="006F40C9" w:rsidRDefault="006F40C9" w:rsidP="006F40C9">
      <w:pPr>
        <w:rPr>
          <w:sz w:val="20"/>
          <w:szCs w:val="20"/>
        </w:rPr>
      </w:pPr>
    </w:p>
    <w:p w14:paraId="0D18A40B" w14:textId="25ECA6DD" w:rsidR="00735815" w:rsidRDefault="00735815" w:rsidP="00735815">
      <w:pPr>
        <w:pStyle w:val="Paragraphedeliste"/>
        <w:numPr>
          <w:ilvl w:val="0"/>
          <w:numId w:val="26"/>
        </w:numPr>
        <w:rPr>
          <w:sz w:val="20"/>
          <w:szCs w:val="20"/>
        </w:rPr>
      </w:pPr>
      <w:r>
        <w:rPr>
          <w:sz w:val="20"/>
          <w:szCs w:val="20"/>
        </w:rPr>
        <w:lastRenderedPageBreak/>
        <w:t>Au cours de la période il y a eu :</w:t>
      </w:r>
    </w:p>
    <w:p w14:paraId="02CA2190" w14:textId="27DF3CBB" w:rsidR="00735815" w:rsidRDefault="00735815" w:rsidP="00735815">
      <w:pPr>
        <w:pStyle w:val="Paragraphedeliste"/>
        <w:numPr>
          <w:ilvl w:val="1"/>
          <w:numId w:val="26"/>
        </w:numPr>
        <w:rPr>
          <w:sz w:val="20"/>
          <w:szCs w:val="20"/>
        </w:rPr>
      </w:pPr>
      <w:r>
        <w:rPr>
          <w:sz w:val="20"/>
          <w:szCs w:val="20"/>
        </w:rPr>
        <w:t>5 livraisons de MP1</w:t>
      </w:r>
    </w:p>
    <w:p w14:paraId="45060B9A" w14:textId="37771A31" w:rsidR="00735815" w:rsidRDefault="00735815" w:rsidP="00735815">
      <w:pPr>
        <w:pStyle w:val="Paragraphedeliste"/>
        <w:numPr>
          <w:ilvl w:val="1"/>
          <w:numId w:val="26"/>
        </w:numPr>
        <w:rPr>
          <w:sz w:val="20"/>
          <w:szCs w:val="20"/>
        </w:rPr>
      </w:pPr>
      <w:r>
        <w:rPr>
          <w:sz w:val="20"/>
          <w:szCs w:val="20"/>
        </w:rPr>
        <w:t>7 livraisons de MP2</w:t>
      </w:r>
    </w:p>
    <w:p w14:paraId="6F34A882" w14:textId="77777777" w:rsidR="00AF333F" w:rsidRDefault="00AF333F" w:rsidP="00AF333F">
      <w:pPr>
        <w:pStyle w:val="Paragraphedeliste"/>
        <w:ind w:left="1440"/>
        <w:rPr>
          <w:sz w:val="20"/>
          <w:szCs w:val="20"/>
        </w:rPr>
      </w:pPr>
    </w:p>
    <w:p w14:paraId="1550DD75" w14:textId="0F3586E0" w:rsidR="00787FC2" w:rsidRDefault="00735815" w:rsidP="00735815">
      <w:pPr>
        <w:rPr>
          <w:sz w:val="20"/>
          <w:szCs w:val="20"/>
        </w:rPr>
      </w:pPr>
      <w:r>
        <w:rPr>
          <w:sz w:val="20"/>
          <w:szCs w:val="20"/>
        </w:rPr>
        <w:t>1- Est-ce que le total des charges du centre approvisionnement ont été affectées aux différentes activités ?</w:t>
      </w:r>
    </w:p>
    <w:p w14:paraId="415CEDDD" w14:textId="4529AC8E" w:rsidR="00D40C56" w:rsidRDefault="00D40C56" w:rsidP="00735815">
      <w:pPr>
        <w:rPr>
          <w:sz w:val="20"/>
          <w:szCs w:val="20"/>
        </w:rPr>
      </w:pPr>
      <w:r>
        <w:rPr>
          <w:sz w:val="20"/>
          <w:szCs w:val="20"/>
        </w:rPr>
        <w:t>Oui, elles correspondent au total du centre de responsabilité « Approvisionnement »</w:t>
      </w:r>
    </w:p>
    <w:p w14:paraId="5F437D5D" w14:textId="552FD575" w:rsidR="00735815" w:rsidRDefault="00735815" w:rsidP="00735815">
      <w:pPr>
        <w:rPr>
          <w:sz w:val="20"/>
          <w:szCs w:val="20"/>
        </w:rPr>
      </w:pPr>
      <w:bookmarkStart w:id="9" w:name="_Hlk108948736"/>
      <w:r>
        <w:rPr>
          <w:sz w:val="20"/>
          <w:szCs w:val="20"/>
        </w:rPr>
        <w:t xml:space="preserve">2- Est-ce que cette analyse plus précise des charges indirectes du centre </w:t>
      </w:r>
      <w:r w:rsidR="00CA6BB6">
        <w:rPr>
          <w:sz w:val="20"/>
          <w:szCs w:val="20"/>
        </w:rPr>
        <w:t>approvisionnement</w:t>
      </w:r>
      <w:r>
        <w:rPr>
          <w:sz w:val="20"/>
          <w:szCs w:val="20"/>
        </w:rPr>
        <w:t xml:space="preserve"> change</w:t>
      </w:r>
      <w:r w:rsidR="00CA6BB6">
        <w:rPr>
          <w:sz w:val="20"/>
          <w:szCs w:val="20"/>
        </w:rPr>
        <w:t xml:space="preserve"> l’analyse du coût d’achat de la matière première MP1 (compléter le tableau ci-dessous) : </w:t>
      </w:r>
    </w:p>
    <w:bookmarkEnd w:id="9"/>
    <w:p w14:paraId="271CC9DD" w14:textId="1678ED64" w:rsidR="00CA6BB6" w:rsidRPr="00CA6BB6" w:rsidRDefault="00CA6BB6" w:rsidP="00735815">
      <w:pPr>
        <w:rPr>
          <w:sz w:val="18"/>
          <w:szCs w:val="18"/>
        </w:rPr>
      </w:pPr>
    </w:p>
    <w:tbl>
      <w:tblPr>
        <w:tblW w:w="8620" w:type="dxa"/>
        <w:tblCellMar>
          <w:left w:w="70" w:type="dxa"/>
          <w:right w:w="70" w:type="dxa"/>
        </w:tblCellMar>
        <w:tblLook w:val="04A0" w:firstRow="1" w:lastRow="0" w:firstColumn="1" w:lastColumn="0" w:noHBand="0" w:noVBand="1"/>
      </w:tblPr>
      <w:tblGrid>
        <w:gridCol w:w="2720"/>
        <w:gridCol w:w="2020"/>
        <w:gridCol w:w="1980"/>
        <w:gridCol w:w="1900"/>
      </w:tblGrid>
      <w:tr w:rsidR="00D40C56" w:rsidRPr="00D40C56" w14:paraId="2E710855" w14:textId="77777777" w:rsidTr="00D40C56">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76CA" w14:textId="77777777"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743E09A" w14:textId="77777777" w:rsidR="00D40C56" w:rsidRPr="00D40C56" w:rsidRDefault="00D40C56" w:rsidP="00D40C56">
            <w:pPr>
              <w:spacing w:after="0" w:line="240" w:lineRule="auto"/>
              <w:jc w:val="center"/>
              <w:rPr>
                <w:rFonts w:ascii="Calibri" w:eastAsia="Times New Roman" w:hAnsi="Calibri" w:cs="Calibri"/>
                <w:color w:val="000000"/>
                <w:lang w:eastAsia="fr-FR"/>
              </w:rPr>
            </w:pPr>
            <w:r w:rsidRPr="00D40C56">
              <w:rPr>
                <w:rFonts w:ascii="Calibri" w:eastAsia="Times New Roman" w:hAnsi="Calibri" w:cs="Calibri"/>
                <w:color w:val="000000"/>
                <w:lang w:eastAsia="fr-FR"/>
              </w:rPr>
              <w:t>Quantité</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20C36C7" w14:textId="77777777" w:rsidR="00D40C56" w:rsidRPr="00D40C56" w:rsidRDefault="00D40C56" w:rsidP="00D40C56">
            <w:pPr>
              <w:spacing w:after="0" w:line="240" w:lineRule="auto"/>
              <w:jc w:val="center"/>
              <w:rPr>
                <w:rFonts w:ascii="Calibri" w:eastAsia="Times New Roman" w:hAnsi="Calibri" w:cs="Calibri"/>
                <w:color w:val="000000"/>
                <w:lang w:eastAsia="fr-FR"/>
              </w:rPr>
            </w:pPr>
            <w:r w:rsidRPr="00D40C56">
              <w:rPr>
                <w:rFonts w:ascii="Calibri" w:eastAsia="Times New Roman" w:hAnsi="Calibri" w:cs="Calibri"/>
                <w:color w:val="000000"/>
                <w:lang w:eastAsia="fr-FR"/>
              </w:rPr>
              <w:t>Prix Unitaire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99E7165" w14:textId="77777777" w:rsidR="00D40C56" w:rsidRPr="00D40C56" w:rsidRDefault="00D40C56" w:rsidP="00D40C56">
            <w:pPr>
              <w:spacing w:after="0" w:line="240" w:lineRule="auto"/>
              <w:jc w:val="center"/>
              <w:rPr>
                <w:rFonts w:ascii="Calibri" w:eastAsia="Times New Roman" w:hAnsi="Calibri" w:cs="Calibri"/>
                <w:color w:val="000000"/>
                <w:lang w:eastAsia="fr-FR"/>
              </w:rPr>
            </w:pPr>
            <w:r w:rsidRPr="00D40C56">
              <w:rPr>
                <w:rFonts w:ascii="Calibri" w:eastAsia="Times New Roman" w:hAnsi="Calibri" w:cs="Calibri"/>
                <w:color w:val="000000"/>
                <w:lang w:eastAsia="fr-FR"/>
              </w:rPr>
              <w:t>Montant</w:t>
            </w:r>
          </w:p>
        </w:tc>
      </w:tr>
      <w:tr w:rsidR="00D40C56" w:rsidRPr="00D40C56" w14:paraId="20AFD268" w14:textId="77777777" w:rsidTr="00D40C56">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7A26" w14:textId="77777777" w:rsidR="00D40C56" w:rsidRPr="00D40C56" w:rsidRDefault="00D40C56" w:rsidP="00D40C56">
            <w:pPr>
              <w:spacing w:after="0" w:line="240" w:lineRule="auto"/>
              <w:jc w:val="center"/>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Avant</w:t>
            </w:r>
          </w:p>
        </w:tc>
      </w:tr>
      <w:tr w:rsidR="00D40C56" w:rsidRPr="00D40C56" w14:paraId="662C1ECA"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427A804" w14:textId="73E69BCF"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Coût d'achat initial</w:t>
            </w:r>
            <w:r w:rsidR="0072124F">
              <w:rPr>
                <w:rFonts w:ascii="Calibri" w:eastAsia="Times New Roman" w:hAnsi="Calibri" w:cs="Calibri"/>
                <w:color w:val="000000"/>
                <w:lang w:eastAsia="fr-FR"/>
              </w:rPr>
              <w:t xml:space="preserve">   MP1</w:t>
            </w:r>
          </w:p>
        </w:tc>
        <w:tc>
          <w:tcPr>
            <w:tcW w:w="2020" w:type="dxa"/>
            <w:tcBorders>
              <w:top w:val="nil"/>
              <w:left w:val="nil"/>
              <w:bottom w:val="single" w:sz="4" w:space="0" w:color="auto"/>
              <w:right w:val="single" w:sz="4" w:space="0" w:color="auto"/>
            </w:tcBorders>
            <w:shd w:val="clear" w:color="auto" w:fill="auto"/>
            <w:noWrap/>
            <w:vAlign w:val="bottom"/>
            <w:hideMark/>
          </w:tcPr>
          <w:p w14:paraId="506558D3"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5B0D7968"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15</w:t>
            </w:r>
          </w:p>
        </w:tc>
        <w:tc>
          <w:tcPr>
            <w:tcW w:w="1900" w:type="dxa"/>
            <w:tcBorders>
              <w:top w:val="nil"/>
              <w:left w:val="nil"/>
              <w:bottom w:val="single" w:sz="4" w:space="0" w:color="auto"/>
              <w:right w:val="single" w:sz="4" w:space="0" w:color="auto"/>
            </w:tcBorders>
            <w:shd w:val="clear" w:color="auto" w:fill="auto"/>
            <w:noWrap/>
            <w:vAlign w:val="bottom"/>
            <w:hideMark/>
          </w:tcPr>
          <w:p w14:paraId="2EF7740F"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45000</w:t>
            </w:r>
          </w:p>
        </w:tc>
      </w:tr>
      <w:tr w:rsidR="00D40C56" w:rsidRPr="00D40C56" w14:paraId="1213F47B" w14:textId="77777777" w:rsidTr="00D40C56">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2631" w14:textId="77777777" w:rsidR="00D40C56" w:rsidRPr="00D40C56" w:rsidRDefault="00D40C56" w:rsidP="00D40C56">
            <w:pPr>
              <w:spacing w:after="0" w:line="240" w:lineRule="auto"/>
              <w:jc w:val="center"/>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Maintenant</w:t>
            </w:r>
          </w:p>
        </w:tc>
      </w:tr>
      <w:tr w:rsidR="00D40C56" w:rsidRPr="00D40C56" w14:paraId="0B8F1EC7"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296BB86" w14:textId="77777777"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Prix d'achat</w:t>
            </w:r>
          </w:p>
        </w:tc>
        <w:tc>
          <w:tcPr>
            <w:tcW w:w="2020" w:type="dxa"/>
            <w:tcBorders>
              <w:top w:val="nil"/>
              <w:left w:val="nil"/>
              <w:bottom w:val="single" w:sz="4" w:space="0" w:color="auto"/>
              <w:right w:val="single" w:sz="4" w:space="0" w:color="auto"/>
            </w:tcBorders>
            <w:shd w:val="clear" w:color="auto" w:fill="auto"/>
            <w:noWrap/>
            <w:vAlign w:val="bottom"/>
            <w:hideMark/>
          </w:tcPr>
          <w:p w14:paraId="0BA4B6EF"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490AAB97"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5</w:t>
            </w:r>
          </w:p>
        </w:tc>
        <w:tc>
          <w:tcPr>
            <w:tcW w:w="1900" w:type="dxa"/>
            <w:tcBorders>
              <w:top w:val="nil"/>
              <w:left w:val="nil"/>
              <w:bottom w:val="single" w:sz="4" w:space="0" w:color="auto"/>
              <w:right w:val="single" w:sz="4" w:space="0" w:color="auto"/>
            </w:tcBorders>
            <w:shd w:val="clear" w:color="auto" w:fill="auto"/>
            <w:noWrap/>
            <w:vAlign w:val="bottom"/>
            <w:hideMark/>
          </w:tcPr>
          <w:p w14:paraId="3965A59C"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15000</w:t>
            </w:r>
          </w:p>
        </w:tc>
      </w:tr>
      <w:tr w:rsidR="00D40C56" w:rsidRPr="00D40C56" w14:paraId="76FD032F"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C9C6840" w14:textId="77777777" w:rsidR="00D40C56" w:rsidRPr="00D40C56" w:rsidRDefault="00D40C56" w:rsidP="00D40C56">
            <w:pPr>
              <w:spacing w:after="0" w:line="240" w:lineRule="auto"/>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Gestion des fournisseurs</w:t>
            </w:r>
          </w:p>
        </w:tc>
        <w:tc>
          <w:tcPr>
            <w:tcW w:w="2020" w:type="dxa"/>
            <w:tcBorders>
              <w:top w:val="nil"/>
              <w:left w:val="nil"/>
              <w:bottom w:val="single" w:sz="4" w:space="0" w:color="auto"/>
              <w:right w:val="single" w:sz="4" w:space="0" w:color="auto"/>
            </w:tcBorders>
            <w:shd w:val="clear" w:color="auto" w:fill="auto"/>
            <w:noWrap/>
            <w:vAlign w:val="bottom"/>
            <w:hideMark/>
          </w:tcPr>
          <w:p w14:paraId="67581C51"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2</w:t>
            </w:r>
          </w:p>
        </w:tc>
        <w:tc>
          <w:tcPr>
            <w:tcW w:w="1980" w:type="dxa"/>
            <w:tcBorders>
              <w:top w:val="nil"/>
              <w:left w:val="nil"/>
              <w:bottom w:val="single" w:sz="4" w:space="0" w:color="auto"/>
              <w:right w:val="single" w:sz="4" w:space="0" w:color="auto"/>
            </w:tcBorders>
            <w:shd w:val="clear" w:color="auto" w:fill="auto"/>
            <w:noWrap/>
            <w:vAlign w:val="bottom"/>
            <w:hideMark/>
          </w:tcPr>
          <w:p w14:paraId="3A432AB0"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4000</w:t>
            </w:r>
          </w:p>
        </w:tc>
        <w:tc>
          <w:tcPr>
            <w:tcW w:w="1900" w:type="dxa"/>
            <w:tcBorders>
              <w:top w:val="nil"/>
              <w:left w:val="nil"/>
              <w:bottom w:val="single" w:sz="4" w:space="0" w:color="auto"/>
              <w:right w:val="single" w:sz="4" w:space="0" w:color="auto"/>
            </w:tcBorders>
            <w:shd w:val="clear" w:color="auto" w:fill="auto"/>
            <w:noWrap/>
            <w:vAlign w:val="bottom"/>
            <w:hideMark/>
          </w:tcPr>
          <w:p w14:paraId="3DC984EB"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8000</w:t>
            </w:r>
          </w:p>
        </w:tc>
      </w:tr>
      <w:tr w:rsidR="00D40C56" w:rsidRPr="00D40C56" w14:paraId="76A4B1B9"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3701DC7" w14:textId="27AC4833" w:rsidR="00D40C56" w:rsidRPr="00D40C56" w:rsidRDefault="00D40C56" w:rsidP="00D40C56">
            <w:pPr>
              <w:spacing w:after="0" w:line="240" w:lineRule="auto"/>
              <w:rPr>
                <w:rFonts w:ascii="Calibri" w:eastAsia="Times New Roman" w:hAnsi="Calibri" w:cs="Calibri"/>
                <w:color w:val="000000"/>
                <w:lang w:eastAsia="fr-FR"/>
              </w:rPr>
            </w:pPr>
            <w:r w:rsidRPr="00D40C56">
              <w:rPr>
                <w:rFonts w:ascii="Calibri" w:eastAsia="Times New Roman" w:hAnsi="Calibri" w:cs="Calibri"/>
                <w:color w:val="000000"/>
                <w:lang w:eastAsia="fr-FR"/>
              </w:rPr>
              <w:t>Gestion des livraisons</w:t>
            </w:r>
          </w:p>
        </w:tc>
        <w:tc>
          <w:tcPr>
            <w:tcW w:w="2020" w:type="dxa"/>
            <w:tcBorders>
              <w:top w:val="nil"/>
              <w:left w:val="nil"/>
              <w:bottom w:val="single" w:sz="4" w:space="0" w:color="auto"/>
              <w:right w:val="single" w:sz="4" w:space="0" w:color="auto"/>
            </w:tcBorders>
            <w:shd w:val="clear" w:color="auto" w:fill="auto"/>
            <w:noWrap/>
            <w:vAlign w:val="bottom"/>
            <w:hideMark/>
          </w:tcPr>
          <w:p w14:paraId="5F33574C"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5</w:t>
            </w:r>
          </w:p>
        </w:tc>
        <w:tc>
          <w:tcPr>
            <w:tcW w:w="1980" w:type="dxa"/>
            <w:tcBorders>
              <w:top w:val="nil"/>
              <w:left w:val="nil"/>
              <w:bottom w:val="single" w:sz="4" w:space="0" w:color="auto"/>
              <w:right w:val="single" w:sz="4" w:space="0" w:color="auto"/>
            </w:tcBorders>
            <w:shd w:val="clear" w:color="auto" w:fill="auto"/>
            <w:noWrap/>
            <w:vAlign w:val="bottom"/>
            <w:hideMark/>
          </w:tcPr>
          <w:p w14:paraId="4FA8F00D"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2000</w:t>
            </w:r>
          </w:p>
        </w:tc>
        <w:tc>
          <w:tcPr>
            <w:tcW w:w="1900" w:type="dxa"/>
            <w:tcBorders>
              <w:top w:val="nil"/>
              <w:left w:val="nil"/>
              <w:bottom w:val="single" w:sz="4" w:space="0" w:color="auto"/>
              <w:right w:val="single" w:sz="4" w:space="0" w:color="auto"/>
            </w:tcBorders>
            <w:shd w:val="clear" w:color="auto" w:fill="auto"/>
            <w:noWrap/>
            <w:vAlign w:val="bottom"/>
            <w:hideMark/>
          </w:tcPr>
          <w:p w14:paraId="1F0DFCB7"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10000</w:t>
            </w:r>
          </w:p>
        </w:tc>
      </w:tr>
      <w:tr w:rsidR="00D40C56" w:rsidRPr="00D40C56" w14:paraId="01AB82D4"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742FDB8" w14:textId="77777777" w:rsidR="00D40C56" w:rsidRPr="00D40C56" w:rsidRDefault="00D40C56" w:rsidP="00D40C56">
            <w:pPr>
              <w:spacing w:after="0" w:line="240" w:lineRule="auto"/>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Gestion des MP</w:t>
            </w:r>
          </w:p>
        </w:tc>
        <w:tc>
          <w:tcPr>
            <w:tcW w:w="2020" w:type="dxa"/>
            <w:tcBorders>
              <w:top w:val="nil"/>
              <w:left w:val="nil"/>
              <w:bottom w:val="single" w:sz="4" w:space="0" w:color="auto"/>
              <w:right w:val="single" w:sz="4" w:space="0" w:color="auto"/>
            </w:tcBorders>
            <w:shd w:val="clear" w:color="auto" w:fill="auto"/>
            <w:noWrap/>
            <w:vAlign w:val="bottom"/>
            <w:hideMark/>
          </w:tcPr>
          <w:p w14:paraId="500C4AE4"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1</w:t>
            </w:r>
          </w:p>
        </w:tc>
        <w:tc>
          <w:tcPr>
            <w:tcW w:w="1980" w:type="dxa"/>
            <w:tcBorders>
              <w:top w:val="nil"/>
              <w:left w:val="nil"/>
              <w:bottom w:val="single" w:sz="4" w:space="0" w:color="auto"/>
              <w:right w:val="single" w:sz="4" w:space="0" w:color="auto"/>
            </w:tcBorders>
            <w:shd w:val="clear" w:color="auto" w:fill="auto"/>
            <w:noWrap/>
            <w:vAlign w:val="bottom"/>
            <w:hideMark/>
          </w:tcPr>
          <w:p w14:paraId="02A1FEE0"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4425</w:t>
            </w:r>
          </w:p>
        </w:tc>
        <w:tc>
          <w:tcPr>
            <w:tcW w:w="1900" w:type="dxa"/>
            <w:tcBorders>
              <w:top w:val="nil"/>
              <w:left w:val="nil"/>
              <w:bottom w:val="single" w:sz="4" w:space="0" w:color="auto"/>
              <w:right w:val="single" w:sz="4" w:space="0" w:color="auto"/>
            </w:tcBorders>
            <w:shd w:val="clear" w:color="auto" w:fill="auto"/>
            <w:noWrap/>
            <w:vAlign w:val="bottom"/>
            <w:hideMark/>
          </w:tcPr>
          <w:p w14:paraId="1BBB7606" w14:textId="77777777" w:rsidR="00D40C56" w:rsidRPr="00D40C56" w:rsidRDefault="00D40C56" w:rsidP="00D40C56">
            <w:pPr>
              <w:spacing w:after="0" w:line="240" w:lineRule="auto"/>
              <w:jc w:val="right"/>
              <w:rPr>
                <w:rFonts w:ascii="Calibri" w:eastAsia="Times New Roman" w:hAnsi="Calibri" w:cs="Calibri"/>
                <w:color w:val="000000"/>
                <w:lang w:eastAsia="fr-FR"/>
              </w:rPr>
            </w:pPr>
            <w:r w:rsidRPr="00D40C56">
              <w:rPr>
                <w:rFonts w:ascii="Calibri" w:eastAsia="Times New Roman" w:hAnsi="Calibri" w:cs="Calibri"/>
                <w:color w:val="000000"/>
                <w:lang w:eastAsia="fr-FR"/>
              </w:rPr>
              <w:t>4425</w:t>
            </w:r>
          </w:p>
        </w:tc>
      </w:tr>
      <w:tr w:rsidR="00D40C56" w:rsidRPr="00D40C56" w14:paraId="26042F42" w14:textId="77777777" w:rsidTr="00D40C56">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BC69D70" w14:textId="5E6D3804" w:rsidR="00D40C56" w:rsidRPr="00D40C56" w:rsidRDefault="00D40C56" w:rsidP="00D40C56">
            <w:pPr>
              <w:spacing w:after="0" w:line="240" w:lineRule="auto"/>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 xml:space="preserve">Nouveau coût </w:t>
            </w:r>
            <w:proofErr w:type="gramStart"/>
            <w:r w:rsidRPr="00D40C56">
              <w:rPr>
                <w:rFonts w:ascii="Calibri" w:eastAsia="Times New Roman" w:hAnsi="Calibri" w:cs="Calibri"/>
                <w:b/>
                <w:bCs/>
                <w:color w:val="000000"/>
                <w:lang w:eastAsia="fr-FR"/>
              </w:rPr>
              <w:t>d'achat</w:t>
            </w:r>
            <w:r w:rsidR="0072124F">
              <w:rPr>
                <w:rFonts w:ascii="Calibri" w:eastAsia="Times New Roman" w:hAnsi="Calibri" w:cs="Calibri"/>
                <w:b/>
                <w:bCs/>
                <w:color w:val="000000"/>
                <w:lang w:eastAsia="fr-FR"/>
              </w:rPr>
              <w:t xml:space="preserve">  MP</w:t>
            </w:r>
            <w:proofErr w:type="gramEnd"/>
            <w:r w:rsidR="0072124F">
              <w:rPr>
                <w:rFonts w:ascii="Calibri" w:eastAsia="Times New Roman" w:hAnsi="Calibri" w:cs="Calibri"/>
                <w:b/>
                <w:bCs/>
                <w:color w:val="000000"/>
                <w:lang w:eastAsia="fr-FR"/>
              </w:rPr>
              <w:t>1</w:t>
            </w:r>
          </w:p>
        </w:tc>
        <w:tc>
          <w:tcPr>
            <w:tcW w:w="2020" w:type="dxa"/>
            <w:tcBorders>
              <w:top w:val="nil"/>
              <w:left w:val="nil"/>
              <w:bottom w:val="single" w:sz="4" w:space="0" w:color="auto"/>
              <w:right w:val="single" w:sz="4" w:space="0" w:color="auto"/>
            </w:tcBorders>
            <w:shd w:val="clear" w:color="auto" w:fill="auto"/>
            <w:noWrap/>
            <w:vAlign w:val="bottom"/>
            <w:hideMark/>
          </w:tcPr>
          <w:p w14:paraId="7D92A1C9" w14:textId="77777777" w:rsidR="00D40C56" w:rsidRPr="00D40C56" w:rsidRDefault="00D40C56" w:rsidP="00D40C56">
            <w:pPr>
              <w:spacing w:after="0" w:line="240" w:lineRule="auto"/>
              <w:jc w:val="right"/>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7D559387" w14:textId="77777777" w:rsidR="00D40C56" w:rsidRPr="00D40C56" w:rsidRDefault="00D40C56" w:rsidP="00D40C56">
            <w:pPr>
              <w:spacing w:after="0" w:line="240" w:lineRule="auto"/>
              <w:jc w:val="right"/>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12,475</w:t>
            </w:r>
          </w:p>
        </w:tc>
        <w:tc>
          <w:tcPr>
            <w:tcW w:w="1900" w:type="dxa"/>
            <w:tcBorders>
              <w:top w:val="nil"/>
              <w:left w:val="nil"/>
              <w:bottom w:val="single" w:sz="4" w:space="0" w:color="auto"/>
              <w:right w:val="single" w:sz="4" w:space="0" w:color="auto"/>
            </w:tcBorders>
            <w:shd w:val="clear" w:color="auto" w:fill="auto"/>
            <w:noWrap/>
            <w:vAlign w:val="bottom"/>
            <w:hideMark/>
          </w:tcPr>
          <w:p w14:paraId="57099774" w14:textId="77777777" w:rsidR="00D40C56" w:rsidRPr="00D40C56" w:rsidRDefault="00D40C56" w:rsidP="00D40C56">
            <w:pPr>
              <w:spacing w:after="0" w:line="240" w:lineRule="auto"/>
              <w:jc w:val="right"/>
              <w:rPr>
                <w:rFonts w:ascii="Calibri" w:eastAsia="Times New Roman" w:hAnsi="Calibri" w:cs="Calibri"/>
                <w:b/>
                <w:bCs/>
                <w:color w:val="000000"/>
                <w:lang w:eastAsia="fr-FR"/>
              </w:rPr>
            </w:pPr>
            <w:r w:rsidRPr="00D40C56">
              <w:rPr>
                <w:rFonts w:ascii="Calibri" w:eastAsia="Times New Roman" w:hAnsi="Calibri" w:cs="Calibri"/>
                <w:b/>
                <w:bCs/>
                <w:color w:val="000000"/>
                <w:lang w:eastAsia="fr-FR"/>
              </w:rPr>
              <w:t>37425</w:t>
            </w:r>
          </w:p>
        </w:tc>
      </w:tr>
    </w:tbl>
    <w:p w14:paraId="3837E175" w14:textId="5F6B0609" w:rsidR="00CA6BB6" w:rsidRDefault="00CA6BB6" w:rsidP="00735815">
      <w:pPr>
        <w:rPr>
          <w:sz w:val="18"/>
          <w:szCs w:val="18"/>
        </w:rPr>
      </w:pPr>
    </w:p>
    <w:p w14:paraId="27D36B73" w14:textId="3015584C" w:rsidR="00E310B3" w:rsidRDefault="00E310B3" w:rsidP="00735815">
      <w:pPr>
        <w:rPr>
          <w:sz w:val="18"/>
          <w:szCs w:val="18"/>
        </w:rPr>
      </w:pPr>
      <w:r>
        <w:rPr>
          <w:sz w:val="18"/>
          <w:szCs w:val="18"/>
        </w:rPr>
        <w:t>Gestion des fournisseurs</w:t>
      </w:r>
      <w:r>
        <w:rPr>
          <w:sz w:val="18"/>
          <w:szCs w:val="18"/>
        </w:rPr>
        <w:tab/>
        <w:t xml:space="preserve">: 20000 </w:t>
      </w:r>
      <w:proofErr w:type="gramStart"/>
      <w:r>
        <w:rPr>
          <w:sz w:val="18"/>
          <w:szCs w:val="18"/>
        </w:rPr>
        <w:t>/  5</w:t>
      </w:r>
      <w:proofErr w:type="gramEnd"/>
      <w:r>
        <w:rPr>
          <w:sz w:val="18"/>
          <w:szCs w:val="18"/>
        </w:rPr>
        <w:t xml:space="preserve">  = 4000€ par fournisseur</w:t>
      </w:r>
    </w:p>
    <w:p w14:paraId="3DE9294F" w14:textId="4733C3B3" w:rsidR="00E310B3" w:rsidRDefault="00E310B3" w:rsidP="00735815">
      <w:pPr>
        <w:rPr>
          <w:sz w:val="18"/>
          <w:szCs w:val="18"/>
        </w:rPr>
      </w:pPr>
      <w:r>
        <w:rPr>
          <w:sz w:val="18"/>
          <w:szCs w:val="18"/>
        </w:rPr>
        <w:t>Gestion des livraisons</w:t>
      </w:r>
      <w:r>
        <w:rPr>
          <w:sz w:val="18"/>
          <w:szCs w:val="18"/>
        </w:rPr>
        <w:tab/>
        <w:t>: 24000 / 12 = 2000 par livraison</w:t>
      </w:r>
    </w:p>
    <w:p w14:paraId="27E77748" w14:textId="3432A9CC" w:rsidR="00E310B3" w:rsidRPr="00CA6BB6" w:rsidRDefault="00E310B3" w:rsidP="00735815">
      <w:pPr>
        <w:rPr>
          <w:sz w:val="18"/>
          <w:szCs w:val="18"/>
        </w:rPr>
      </w:pPr>
      <w:r>
        <w:rPr>
          <w:sz w:val="18"/>
          <w:szCs w:val="18"/>
        </w:rPr>
        <w:t>Gestion des MP</w:t>
      </w:r>
      <w:r>
        <w:rPr>
          <w:sz w:val="18"/>
          <w:szCs w:val="18"/>
        </w:rPr>
        <w:tab/>
      </w:r>
      <w:r>
        <w:rPr>
          <w:sz w:val="18"/>
          <w:szCs w:val="18"/>
        </w:rPr>
        <w:tab/>
        <w:t>: 8850 /2 = 4425€ par MP</w:t>
      </w:r>
    </w:p>
    <w:p w14:paraId="30F24B67" w14:textId="5649F0F0" w:rsidR="00CA6BB6" w:rsidRDefault="00CA6BB6" w:rsidP="00CA6BB6">
      <w:pPr>
        <w:rPr>
          <w:sz w:val="20"/>
          <w:szCs w:val="20"/>
        </w:rPr>
      </w:pPr>
      <w:r>
        <w:rPr>
          <w:sz w:val="20"/>
          <w:szCs w:val="20"/>
        </w:rPr>
        <w:t>3- Quel va être le nouveau coût d’achat (global et unitaire) de la matière première MP2 ?</w:t>
      </w:r>
    </w:p>
    <w:p w14:paraId="6F0372C0" w14:textId="2ECF16AB" w:rsidR="000278D8" w:rsidRDefault="000278D8" w:rsidP="00CA6BB6">
      <w:pPr>
        <w:rPr>
          <w:sz w:val="20"/>
          <w:szCs w:val="20"/>
        </w:rPr>
      </w:pPr>
      <w:r>
        <w:rPr>
          <w:sz w:val="20"/>
          <w:szCs w:val="20"/>
        </w:rPr>
        <w:t>Coût</w:t>
      </w:r>
      <w:r w:rsidR="00D40C56">
        <w:rPr>
          <w:sz w:val="20"/>
          <w:szCs w:val="20"/>
        </w:rPr>
        <w:t xml:space="preserve"> d’achat de MP2</w:t>
      </w:r>
      <w:r w:rsidR="00D40C56">
        <w:rPr>
          <w:sz w:val="20"/>
          <w:szCs w:val="20"/>
        </w:rPr>
        <w:tab/>
      </w:r>
      <w:proofErr w:type="gramStart"/>
      <w:r w:rsidR="00D40C56">
        <w:rPr>
          <w:sz w:val="20"/>
          <w:szCs w:val="20"/>
        </w:rPr>
        <w:t xml:space="preserve">:  </w:t>
      </w:r>
      <w:r>
        <w:rPr>
          <w:sz w:val="20"/>
          <w:szCs w:val="20"/>
        </w:rPr>
        <w:t>(</w:t>
      </w:r>
      <w:proofErr w:type="gramEnd"/>
      <w:r>
        <w:rPr>
          <w:sz w:val="20"/>
          <w:szCs w:val="20"/>
        </w:rPr>
        <w:t>2285*</w:t>
      </w:r>
      <w:r w:rsidR="00D40C56">
        <w:rPr>
          <w:sz w:val="20"/>
          <w:szCs w:val="20"/>
        </w:rPr>
        <w:t xml:space="preserve">12 </w:t>
      </w:r>
      <w:r>
        <w:rPr>
          <w:sz w:val="20"/>
          <w:szCs w:val="20"/>
        </w:rPr>
        <w:t>)</w:t>
      </w:r>
      <w:r w:rsidR="00D40C56">
        <w:rPr>
          <w:sz w:val="20"/>
          <w:szCs w:val="20"/>
        </w:rPr>
        <w:t xml:space="preserve"> +  (52850-8000-10000-4425)</w:t>
      </w:r>
      <w:r>
        <w:rPr>
          <w:sz w:val="20"/>
          <w:szCs w:val="20"/>
        </w:rPr>
        <w:t xml:space="preserve"> =&gt; </w:t>
      </w:r>
      <w:r w:rsidR="00D40C56">
        <w:rPr>
          <w:sz w:val="20"/>
          <w:szCs w:val="20"/>
        </w:rPr>
        <w:t xml:space="preserve">  </w:t>
      </w:r>
      <w:r>
        <w:rPr>
          <w:sz w:val="20"/>
          <w:szCs w:val="20"/>
        </w:rPr>
        <w:t xml:space="preserve">57845€ </w:t>
      </w:r>
    </w:p>
    <w:p w14:paraId="6DAD0778" w14:textId="59A569F3" w:rsidR="00CA6BB6" w:rsidRDefault="000278D8" w:rsidP="000278D8">
      <w:pPr>
        <w:ind w:left="1418" w:firstLine="709"/>
        <w:rPr>
          <w:sz w:val="20"/>
          <w:szCs w:val="20"/>
        </w:rPr>
      </w:pPr>
      <w:r>
        <w:rPr>
          <w:sz w:val="20"/>
          <w:szCs w:val="20"/>
        </w:rPr>
        <w:t xml:space="preserve">A l’unité </w:t>
      </w:r>
      <w:r w:rsidR="00D40C56">
        <w:rPr>
          <w:sz w:val="20"/>
          <w:szCs w:val="20"/>
        </w:rPr>
        <w:t>=</w:t>
      </w:r>
      <w:proofErr w:type="gramStart"/>
      <w:r w:rsidR="00D40C56">
        <w:rPr>
          <w:sz w:val="20"/>
          <w:szCs w:val="20"/>
        </w:rPr>
        <w:t>&gt;  25</w:t>
      </w:r>
      <w:proofErr w:type="gramEnd"/>
      <w:r w:rsidR="00D40C56">
        <w:rPr>
          <w:sz w:val="20"/>
          <w:szCs w:val="20"/>
        </w:rPr>
        <w:t>.315€</w:t>
      </w:r>
      <w:r>
        <w:rPr>
          <w:sz w:val="20"/>
          <w:szCs w:val="20"/>
        </w:rPr>
        <w:t xml:space="preserve">   (57845€ / 2285)</w:t>
      </w:r>
    </w:p>
    <w:p w14:paraId="014FFD21" w14:textId="6BC3AA2C" w:rsidR="00CA6BB6" w:rsidRDefault="00CA6BB6" w:rsidP="00CA6BB6">
      <w:pPr>
        <w:rPr>
          <w:sz w:val="20"/>
          <w:szCs w:val="20"/>
        </w:rPr>
      </w:pPr>
      <w:r>
        <w:rPr>
          <w:sz w:val="20"/>
          <w:szCs w:val="20"/>
        </w:rPr>
        <w:t>4- Sans réaliser les calculs nécessaires, est-ce que cette analyse plus précise de la répartition des charges indirectes d’approvisionnement va modifier la rentabilité des deux produits finis (P1 et P2) ?</w:t>
      </w:r>
    </w:p>
    <w:p w14:paraId="420F5CA7" w14:textId="4234DE03" w:rsidR="00CA6BB6" w:rsidRDefault="000278D8" w:rsidP="00735815">
      <w:pPr>
        <w:rPr>
          <w:sz w:val="20"/>
          <w:szCs w:val="20"/>
        </w:rPr>
      </w:pPr>
      <w:r>
        <w:rPr>
          <w:sz w:val="20"/>
          <w:szCs w:val="20"/>
        </w:rPr>
        <w:t>Oui car MP1 est principalement utilisé par P1 et MP2 par P2.</w:t>
      </w:r>
    </w:p>
    <w:p w14:paraId="33A0A4B2" w14:textId="4F0F52E3" w:rsidR="000278D8" w:rsidRDefault="000278D8" w:rsidP="00735815">
      <w:pPr>
        <w:rPr>
          <w:sz w:val="20"/>
          <w:szCs w:val="20"/>
        </w:rPr>
      </w:pPr>
      <w:r>
        <w:rPr>
          <w:sz w:val="20"/>
          <w:szCs w:val="20"/>
        </w:rPr>
        <w:t>Donc la rentabilité e P1 va être augmentée et celle de P2 diminuée</w:t>
      </w:r>
    </w:p>
    <w:p w14:paraId="6F1854AA" w14:textId="77777777" w:rsidR="00CA6BB6" w:rsidRPr="00735815" w:rsidRDefault="00CA6BB6" w:rsidP="00735815">
      <w:pPr>
        <w:rPr>
          <w:sz w:val="20"/>
          <w:szCs w:val="20"/>
        </w:rPr>
      </w:pPr>
    </w:p>
    <w:sectPr w:rsidR="00CA6BB6" w:rsidRPr="00735815"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5FCE" w14:textId="77777777" w:rsidR="009774CE" w:rsidRDefault="009774CE" w:rsidP="00694F14">
      <w:pPr>
        <w:spacing w:after="0" w:line="240" w:lineRule="auto"/>
      </w:pPr>
      <w:r>
        <w:separator/>
      </w:r>
    </w:p>
  </w:endnote>
  <w:endnote w:type="continuationSeparator" w:id="0">
    <w:p w14:paraId="0EFC253F" w14:textId="77777777" w:rsidR="009774CE" w:rsidRDefault="009774CE"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77777777" w:rsidR="0072124F" w:rsidRDefault="0072124F">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597D5AF" w14:textId="77777777" w:rsidR="0072124F" w:rsidRDefault="007212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EE27" w14:textId="77777777" w:rsidR="009774CE" w:rsidRDefault="009774CE" w:rsidP="00694F14">
      <w:pPr>
        <w:spacing w:after="0" w:line="240" w:lineRule="auto"/>
      </w:pPr>
      <w:r>
        <w:separator/>
      </w:r>
    </w:p>
  </w:footnote>
  <w:footnote w:type="continuationSeparator" w:id="0">
    <w:p w14:paraId="559E1EA3" w14:textId="77777777" w:rsidR="009774CE" w:rsidRDefault="009774CE"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155C3B5E" w:rsidR="0072124F" w:rsidRDefault="006F40C9" w:rsidP="00694F14">
    <w:pPr>
      <w:pStyle w:val="En-tte"/>
      <w:jc w:val="center"/>
    </w:pPr>
    <w:r>
      <w:rPr>
        <w:noProof/>
      </w:rPr>
      <w:drawing>
        <wp:inline distT="0" distB="0" distL="0" distR="0" wp14:anchorId="0E5E4AE9" wp14:editId="1B7B4BEC">
          <wp:extent cx="1688177" cy="59436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e Logo_IUT_bleuPNG.png"/>
                  <pic:cNvPicPr/>
                </pic:nvPicPr>
                <pic:blipFill>
                  <a:blip r:embed="rId1">
                    <a:extLst>
                      <a:ext uri="{28A0092B-C50C-407E-A947-70E740481C1C}">
                        <a14:useLocalDpi xmlns:a14="http://schemas.microsoft.com/office/drawing/2010/main" val="0"/>
                      </a:ext>
                    </a:extLst>
                  </a:blip>
                  <a:stretch>
                    <a:fillRect/>
                  </a:stretch>
                </pic:blipFill>
                <pic:spPr>
                  <a:xfrm>
                    <a:off x="0" y="0"/>
                    <a:ext cx="1698188" cy="597885"/>
                  </a:xfrm>
                  <a:prstGeom prst="rect">
                    <a:avLst/>
                  </a:prstGeom>
                </pic:spPr>
              </pic:pic>
            </a:graphicData>
          </a:graphic>
        </wp:inline>
      </w:drawing>
    </w:r>
  </w:p>
  <w:p w14:paraId="1DC6DEFF" w14:textId="77777777" w:rsidR="0072124F" w:rsidRDefault="007212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5D0"/>
    <w:multiLevelType w:val="hybridMultilevel"/>
    <w:tmpl w:val="4962834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141A3A"/>
    <w:multiLevelType w:val="hybridMultilevel"/>
    <w:tmpl w:val="4134EF32"/>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110766"/>
    <w:multiLevelType w:val="hybridMultilevel"/>
    <w:tmpl w:val="0444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B7831"/>
    <w:multiLevelType w:val="hybridMultilevel"/>
    <w:tmpl w:val="74C8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1614C"/>
    <w:multiLevelType w:val="hybridMultilevel"/>
    <w:tmpl w:val="2B7ECE4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85E7E75"/>
    <w:multiLevelType w:val="hybridMultilevel"/>
    <w:tmpl w:val="DE90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3758D1"/>
    <w:multiLevelType w:val="hybridMultilevel"/>
    <w:tmpl w:val="7694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91D62"/>
    <w:multiLevelType w:val="hybridMultilevel"/>
    <w:tmpl w:val="E828C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74D3A92"/>
    <w:multiLevelType w:val="hybridMultilevel"/>
    <w:tmpl w:val="4002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D7FB1"/>
    <w:multiLevelType w:val="hybridMultilevel"/>
    <w:tmpl w:val="EA6A6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790070"/>
    <w:multiLevelType w:val="hybridMultilevel"/>
    <w:tmpl w:val="C85CF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321BBC"/>
    <w:multiLevelType w:val="hybridMultilevel"/>
    <w:tmpl w:val="7C46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7F1852"/>
    <w:multiLevelType w:val="hybridMultilevel"/>
    <w:tmpl w:val="7078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B3238A"/>
    <w:multiLevelType w:val="hybridMultilevel"/>
    <w:tmpl w:val="4EAC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D825F1"/>
    <w:multiLevelType w:val="hybridMultilevel"/>
    <w:tmpl w:val="EF5AD1D0"/>
    <w:lvl w:ilvl="0" w:tplc="C50CD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55727D"/>
    <w:multiLevelType w:val="hybridMultilevel"/>
    <w:tmpl w:val="D7847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796EF1"/>
    <w:multiLevelType w:val="hybridMultilevel"/>
    <w:tmpl w:val="DC2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FB4538"/>
    <w:multiLevelType w:val="hybridMultilevel"/>
    <w:tmpl w:val="6BEA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6F5C45"/>
    <w:multiLevelType w:val="hybridMultilevel"/>
    <w:tmpl w:val="FA4E2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08010F"/>
    <w:multiLevelType w:val="hybridMultilevel"/>
    <w:tmpl w:val="8AD6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FC0CD0"/>
    <w:multiLevelType w:val="hybridMultilevel"/>
    <w:tmpl w:val="839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DC5F40"/>
    <w:multiLevelType w:val="hybridMultilevel"/>
    <w:tmpl w:val="FF6456D8"/>
    <w:lvl w:ilvl="0" w:tplc="3A10E4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C63BFB"/>
    <w:multiLevelType w:val="hybridMultilevel"/>
    <w:tmpl w:val="7AFA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10F09B9"/>
    <w:multiLevelType w:val="hybridMultilevel"/>
    <w:tmpl w:val="4D14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752609"/>
    <w:multiLevelType w:val="hybridMultilevel"/>
    <w:tmpl w:val="DCC85F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16225"/>
    <w:multiLevelType w:val="hybridMultilevel"/>
    <w:tmpl w:val="AF84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3"/>
  </w:num>
  <w:num w:numId="4">
    <w:abstractNumId w:val="5"/>
  </w:num>
  <w:num w:numId="5">
    <w:abstractNumId w:val="27"/>
  </w:num>
  <w:num w:numId="6">
    <w:abstractNumId w:val="23"/>
  </w:num>
  <w:num w:numId="7">
    <w:abstractNumId w:val="12"/>
  </w:num>
  <w:num w:numId="8">
    <w:abstractNumId w:val="9"/>
  </w:num>
  <w:num w:numId="9">
    <w:abstractNumId w:val="8"/>
  </w:num>
  <w:num w:numId="10">
    <w:abstractNumId w:val="1"/>
  </w:num>
  <w:num w:numId="11">
    <w:abstractNumId w:val="6"/>
  </w:num>
  <w:num w:numId="12">
    <w:abstractNumId w:val="0"/>
  </w:num>
  <w:num w:numId="13">
    <w:abstractNumId w:val="24"/>
  </w:num>
  <w:num w:numId="14">
    <w:abstractNumId w:val="7"/>
  </w:num>
  <w:num w:numId="15">
    <w:abstractNumId w:val="2"/>
  </w:num>
  <w:num w:numId="16">
    <w:abstractNumId w:val="22"/>
  </w:num>
  <w:num w:numId="17">
    <w:abstractNumId w:val="15"/>
  </w:num>
  <w:num w:numId="18">
    <w:abstractNumId w:val="26"/>
  </w:num>
  <w:num w:numId="19">
    <w:abstractNumId w:val="17"/>
  </w:num>
  <w:num w:numId="20">
    <w:abstractNumId w:val="20"/>
  </w:num>
  <w:num w:numId="21">
    <w:abstractNumId w:val="19"/>
  </w:num>
  <w:num w:numId="22">
    <w:abstractNumId w:val="14"/>
  </w:num>
  <w:num w:numId="23">
    <w:abstractNumId w:val="3"/>
  </w:num>
  <w:num w:numId="24">
    <w:abstractNumId w:val="21"/>
  </w:num>
  <w:num w:numId="25">
    <w:abstractNumId w:val="4"/>
  </w:num>
  <w:num w:numId="26">
    <w:abstractNumId w:val="18"/>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01A36"/>
    <w:rsid w:val="00004635"/>
    <w:rsid w:val="00021E2A"/>
    <w:rsid w:val="000223C2"/>
    <w:rsid w:val="000278D8"/>
    <w:rsid w:val="0005759F"/>
    <w:rsid w:val="000E6FD0"/>
    <w:rsid w:val="000F1F18"/>
    <w:rsid w:val="00111116"/>
    <w:rsid w:val="001200BE"/>
    <w:rsid w:val="00124EC5"/>
    <w:rsid w:val="001269F3"/>
    <w:rsid w:val="00126CA9"/>
    <w:rsid w:val="00140278"/>
    <w:rsid w:val="00141D8C"/>
    <w:rsid w:val="001563DF"/>
    <w:rsid w:val="00165FF7"/>
    <w:rsid w:val="001759F0"/>
    <w:rsid w:val="00175DF3"/>
    <w:rsid w:val="00182279"/>
    <w:rsid w:val="00195371"/>
    <w:rsid w:val="001B36CB"/>
    <w:rsid w:val="001B5C83"/>
    <w:rsid w:val="001E2D03"/>
    <w:rsid w:val="002120FF"/>
    <w:rsid w:val="0023218D"/>
    <w:rsid w:val="00254801"/>
    <w:rsid w:val="002E1AF0"/>
    <w:rsid w:val="00316BE8"/>
    <w:rsid w:val="0032464B"/>
    <w:rsid w:val="00325EB7"/>
    <w:rsid w:val="003850DF"/>
    <w:rsid w:val="00385AE3"/>
    <w:rsid w:val="003A0B9C"/>
    <w:rsid w:val="003B50F4"/>
    <w:rsid w:val="003B68B8"/>
    <w:rsid w:val="003F0E98"/>
    <w:rsid w:val="004040DE"/>
    <w:rsid w:val="004127DC"/>
    <w:rsid w:val="004134BD"/>
    <w:rsid w:val="004534A9"/>
    <w:rsid w:val="004A3771"/>
    <w:rsid w:val="004D3BA7"/>
    <w:rsid w:val="005451DA"/>
    <w:rsid w:val="00565215"/>
    <w:rsid w:val="00585E2A"/>
    <w:rsid w:val="0059098C"/>
    <w:rsid w:val="0059387D"/>
    <w:rsid w:val="005A370C"/>
    <w:rsid w:val="005B00F2"/>
    <w:rsid w:val="005C77A3"/>
    <w:rsid w:val="005D4391"/>
    <w:rsid w:val="00637F1C"/>
    <w:rsid w:val="00645A72"/>
    <w:rsid w:val="00663692"/>
    <w:rsid w:val="006866AA"/>
    <w:rsid w:val="00690F1A"/>
    <w:rsid w:val="006929E1"/>
    <w:rsid w:val="00694F14"/>
    <w:rsid w:val="006D089A"/>
    <w:rsid w:val="006D2E93"/>
    <w:rsid w:val="006F40C9"/>
    <w:rsid w:val="00703EFF"/>
    <w:rsid w:val="0070560A"/>
    <w:rsid w:val="0072124F"/>
    <w:rsid w:val="00735815"/>
    <w:rsid w:val="007873CF"/>
    <w:rsid w:val="00787FC2"/>
    <w:rsid w:val="00847D73"/>
    <w:rsid w:val="008665BC"/>
    <w:rsid w:val="008850CB"/>
    <w:rsid w:val="008A3809"/>
    <w:rsid w:val="008B780E"/>
    <w:rsid w:val="008D4500"/>
    <w:rsid w:val="008D7CA4"/>
    <w:rsid w:val="008E6D5B"/>
    <w:rsid w:val="008F68E7"/>
    <w:rsid w:val="009135CE"/>
    <w:rsid w:val="009774CE"/>
    <w:rsid w:val="00991414"/>
    <w:rsid w:val="00997C41"/>
    <w:rsid w:val="009D28F1"/>
    <w:rsid w:val="009D7613"/>
    <w:rsid w:val="009E1465"/>
    <w:rsid w:val="00A20D36"/>
    <w:rsid w:val="00A60180"/>
    <w:rsid w:val="00A63569"/>
    <w:rsid w:val="00A85C5E"/>
    <w:rsid w:val="00A9507F"/>
    <w:rsid w:val="00AA3696"/>
    <w:rsid w:val="00AF333F"/>
    <w:rsid w:val="00B2618E"/>
    <w:rsid w:val="00B27287"/>
    <w:rsid w:val="00B6249A"/>
    <w:rsid w:val="00BD460D"/>
    <w:rsid w:val="00C256E9"/>
    <w:rsid w:val="00C4297E"/>
    <w:rsid w:val="00C4497B"/>
    <w:rsid w:val="00C460FC"/>
    <w:rsid w:val="00C653EB"/>
    <w:rsid w:val="00C70536"/>
    <w:rsid w:val="00CA6BB6"/>
    <w:rsid w:val="00CC61B0"/>
    <w:rsid w:val="00CF22FA"/>
    <w:rsid w:val="00D401A3"/>
    <w:rsid w:val="00D40C56"/>
    <w:rsid w:val="00D61A1A"/>
    <w:rsid w:val="00D8441F"/>
    <w:rsid w:val="00D8673C"/>
    <w:rsid w:val="00DD1EA0"/>
    <w:rsid w:val="00DE4938"/>
    <w:rsid w:val="00E310B3"/>
    <w:rsid w:val="00E31C49"/>
    <w:rsid w:val="00E47A46"/>
    <w:rsid w:val="00E578FC"/>
    <w:rsid w:val="00E94468"/>
    <w:rsid w:val="00EC1D25"/>
    <w:rsid w:val="00ED229B"/>
    <w:rsid w:val="00ED3BB2"/>
    <w:rsid w:val="00EE3A94"/>
    <w:rsid w:val="00F15B33"/>
    <w:rsid w:val="00F222D8"/>
    <w:rsid w:val="00F37813"/>
    <w:rsid w:val="00F8088D"/>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A401"/>
  <w15:chartTrackingRefBased/>
  <w15:docId w15:val="{E4B5AF20-A8AA-4CA9-8A86-0405C082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5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642">
      <w:bodyDiv w:val="1"/>
      <w:marLeft w:val="0"/>
      <w:marRight w:val="0"/>
      <w:marTop w:val="0"/>
      <w:marBottom w:val="0"/>
      <w:divBdr>
        <w:top w:val="none" w:sz="0" w:space="0" w:color="auto"/>
        <w:left w:val="none" w:sz="0" w:space="0" w:color="auto"/>
        <w:bottom w:val="none" w:sz="0" w:space="0" w:color="auto"/>
        <w:right w:val="none" w:sz="0" w:space="0" w:color="auto"/>
      </w:divBdr>
    </w:div>
    <w:div w:id="67844664">
      <w:bodyDiv w:val="1"/>
      <w:marLeft w:val="0"/>
      <w:marRight w:val="0"/>
      <w:marTop w:val="0"/>
      <w:marBottom w:val="0"/>
      <w:divBdr>
        <w:top w:val="none" w:sz="0" w:space="0" w:color="auto"/>
        <w:left w:val="none" w:sz="0" w:space="0" w:color="auto"/>
        <w:bottom w:val="none" w:sz="0" w:space="0" w:color="auto"/>
        <w:right w:val="none" w:sz="0" w:space="0" w:color="auto"/>
      </w:divBdr>
    </w:div>
    <w:div w:id="370499342">
      <w:bodyDiv w:val="1"/>
      <w:marLeft w:val="0"/>
      <w:marRight w:val="0"/>
      <w:marTop w:val="0"/>
      <w:marBottom w:val="0"/>
      <w:divBdr>
        <w:top w:val="none" w:sz="0" w:space="0" w:color="auto"/>
        <w:left w:val="none" w:sz="0" w:space="0" w:color="auto"/>
        <w:bottom w:val="none" w:sz="0" w:space="0" w:color="auto"/>
        <w:right w:val="none" w:sz="0" w:space="0" w:color="auto"/>
      </w:divBdr>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965047593">
      <w:bodyDiv w:val="1"/>
      <w:marLeft w:val="0"/>
      <w:marRight w:val="0"/>
      <w:marTop w:val="0"/>
      <w:marBottom w:val="0"/>
      <w:divBdr>
        <w:top w:val="none" w:sz="0" w:space="0" w:color="auto"/>
        <w:left w:val="none" w:sz="0" w:space="0" w:color="auto"/>
        <w:bottom w:val="none" w:sz="0" w:space="0" w:color="auto"/>
        <w:right w:val="none" w:sz="0" w:space="0" w:color="auto"/>
      </w:divBdr>
    </w:div>
    <w:div w:id="979650887">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392774237">
      <w:bodyDiv w:val="1"/>
      <w:marLeft w:val="0"/>
      <w:marRight w:val="0"/>
      <w:marTop w:val="0"/>
      <w:marBottom w:val="0"/>
      <w:divBdr>
        <w:top w:val="none" w:sz="0" w:space="0" w:color="auto"/>
        <w:left w:val="none" w:sz="0" w:space="0" w:color="auto"/>
        <w:bottom w:val="none" w:sz="0" w:space="0" w:color="auto"/>
        <w:right w:val="none" w:sz="0" w:space="0" w:color="auto"/>
      </w:divBdr>
    </w:div>
    <w:div w:id="1435056835">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7306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F187-943D-4013-AC38-CBB496CE6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124642-10ED-4DE8-A7B9-8A0616B3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9069F-4946-4DA0-B23D-191603975D11}">
  <ds:schemaRefs>
    <ds:schemaRef ds:uri="http://schemas.microsoft.com/sharepoint/v3/contenttype/forms"/>
  </ds:schemaRefs>
</ds:datastoreItem>
</file>

<file path=customXml/itemProps4.xml><?xml version="1.0" encoding="utf-8"?>
<ds:datastoreItem xmlns:ds="http://schemas.openxmlformats.org/officeDocument/2006/customXml" ds:itemID="{A2B0EE52-AF32-4B35-BA56-6A16534E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1260</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4</cp:revision>
  <dcterms:created xsi:type="dcterms:W3CDTF">2025-08-04T08:27:00Z</dcterms:created>
  <dcterms:modified xsi:type="dcterms:W3CDTF">2025-08-25T14:40:00Z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