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8183B" w14:textId="77777777" w:rsidR="001263AB" w:rsidRPr="00BF6844" w:rsidRDefault="002D75BB" w:rsidP="00BF6844">
      <w:pPr>
        <w:jc w:val="center"/>
        <w:rPr>
          <w:sz w:val="36"/>
          <w:szCs w:val="36"/>
        </w:rPr>
      </w:pPr>
      <w:r w:rsidRPr="00BF6844">
        <w:rPr>
          <w:sz w:val="36"/>
          <w:szCs w:val="36"/>
        </w:rPr>
        <w:t>M3106</w:t>
      </w:r>
    </w:p>
    <w:p w14:paraId="320D4A9B" w14:textId="41BEB5DC" w:rsidR="002D75BB" w:rsidRPr="00A22A0C" w:rsidRDefault="002D75BB" w:rsidP="00A22A0C">
      <w:pPr>
        <w:jc w:val="center"/>
        <w:rPr>
          <w:sz w:val="36"/>
          <w:szCs w:val="36"/>
        </w:rPr>
      </w:pPr>
      <w:r w:rsidRPr="00BF6844">
        <w:rPr>
          <w:sz w:val="36"/>
          <w:szCs w:val="36"/>
        </w:rPr>
        <w:t>L’IMPOT SUR LES SOCIETES</w:t>
      </w:r>
    </w:p>
    <w:p w14:paraId="42F3E9DC" w14:textId="58F9DC0D" w:rsidR="002D75BB" w:rsidRPr="00BF6844" w:rsidRDefault="002D75BB" w:rsidP="00BF6844">
      <w:pPr>
        <w:jc w:val="center"/>
        <w:rPr>
          <w:sz w:val="32"/>
          <w:szCs w:val="32"/>
        </w:rPr>
      </w:pPr>
      <w:r w:rsidRPr="00BF6844">
        <w:rPr>
          <w:sz w:val="32"/>
          <w:szCs w:val="32"/>
        </w:rPr>
        <w:t xml:space="preserve">THEME </w:t>
      </w:r>
      <w:r w:rsidR="002971AF">
        <w:rPr>
          <w:sz w:val="32"/>
          <w:szCs w:val="32"/>
        </w:rPr>
        <w:t>3 :  LES CHARGES DEDCUTIBLES</w:t>
      </w:r>
    </w:p>
    <w:p w14:paraId="225F76B0" w14:textId="57C875E7" w:rsidR="002D75BB" w:rsidRPr="002D75BB" w:rsidRDefault="002D75BB" w:rsidP="0086592D">
      <w:pPr>
        <w:pStyle w:val="Titre1"/>
      </w:pPr>
      <w:r>
        <w:t xml:space="preserve"> </w:t>
      </w:r>
      <w:r w:rsidR="002971AF">
        <w:t>Principes généraux</w:t>
      </w:r>
    </w:p>
    <w:p w14:paraId="435908A4" w14:textId="4A0927BE" w:rsidR="00BF6844" w:rsidRDefault="00BE2F0B" w:rsidP="00BF6844">
      <w:pPr>
        <w:pStyle w:val="Titre2"/>
      </w:pPr>
      <w:r>
        <w:t xml:space="preserve">Les conditions de déductibilité d’une charge - </w:t>
      </w:r>
      <w:r w:rsidR="002971AF">
        <w:t>Des règles identiques à celles de l’entreprise individuelle (BIC)</w:t>
      </w:r>
    </w:p>
    <w:p w14:paraId="49AD5917" w14:textId="77777777" w:rsidR="000E0EE0" w:rsidRPr="000E0EE0" w:rsidRDefault="000E0EE0" w:rsidP="000E0EE0"/>
    <w:p w14:paraId="1A3F9535" w14:textId="16C4164D" w:rsidR="002D75BB" w:rsidRDefault="00BE2F0B" w:rsidP="002D75BB">
      <w:pPr>
        <w:pStyle w:val="Paragraphedeliste"/>
        <w:numPr>
          <w:ilvl w:val="0"/>
          <w:numId w:val="2"/>
        </w:numPr>
      </w:pPr>
      <w:r>
        <w:t>Charge engagée dans l’intérêt de l’exploitation</w:t>
      </w:r>
    </w:p>
    <w:p w14:paraId="144BE188" w14:textId="2AE5F69E" w:rsidR="002D75BB" w:rsidRDefault="00BE2F0B" w:rsidP="002D75BB">
      <w:pPr>
        <w:pStyle w:val="Paragraphedeliste"/>
        <w:numPr>
          <w:ilvl w:val="0"/>
          <w:numId w:val="2"/>
        </w:numPr>
      </w:pPr>
      <w:r>
        <w:t>Charge prouvée par une facture</w:t>
      </w:r>
    </w:p>
    <w:p w14:paraId="3E17D8A0" w14:textId="534AC8E1" w:rsidR="002D75BB" w:rsidRDefault="00BE2F0B" w:rsidP="002D75BB">
      <w:pPr>
        <w:pStyle w:val="Paragraphedeliste"/>
        <w:numPr>
          <w:ilvl w:val="0"/>
          <w:numId w:val="2"/>
        </w:numPr>
      </w:pPr>
      <w:r>
        <w:t>Charge qui concerne l’exercice fiscal</w:t>
      </w:r>
    </w:p>
    <w:p w14:paraId="377D20B4" w14:textId="19E0CCE6" w:rsidR="00BE2F0B" w:rsidRDefault="00BE2F0B" w:rsidP="00BE2F0B">
      <w:pPr>
        <w:pStyle w:val="Paragraphedeliste"/>
        <w:numPr>
          <w:ilvl w:val="0"/>
          <w:numId w:val="2"/>
        </w:numPr>
      </w:pPr>
      <w:r>
        <w:t>Charge ne doit pas être considérée comme somptuaire</w:t>
      </w:r>
    </w:p>
    <w:p w14:paraId="750045EF" w14:textId="1414F995" w:rsidR="00BE2F0B" w:rsidRDefault="00BE2F0B" w:rsidP="00BE2F0B">
      <w:r>
        <w:rPr>
          <w:noProof/>
        </w:rPr>
        <mc:AlternateContent>
          <mc:Choice Requires="wps">
            <w:drawing>
              <wp:anchor distT="0" distB="0" distL="114300" distR="114300" simplePos="0" relativeHeight="251661312" behindDoc="0" locked="0" layoutInCell="1" allowOverlap="1" wp14:anchorId="03B7964F" wp14:editId="251C382E">
                <wp:simplePos x="0" y="0"/>
                <wp:positionH relativeFrom="column">
                  <wp:posOffset>0</wp:posOffset>
                </wp:positionH>
                <wp:positionV relativeFrom="paragraph">
                  <wp:posOffset>0</wp:posOffset>
                </wp:positionV>
                <wp:extent cx="1828800" cy="1828800"/>
                <wp:effectExtent l="0" t="0" r="27940" b="18415"/>
                <wp:wrapSquare wrapText="bothSides"/>
                <wp:docPr id="2" name="Zone de texte 2"/>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dk1"/>
                        </a:lnRef>
                        <a:fillRef idx="1">
                          <a:schemeClr val="lt1"/>
                        </a:fillRef>
                        <a:effectRef idx="0">
                          <a:schemeClr val="dk1"/>
                        </a:effectRef>
                        <a:fontRef idx="minor">
                          <a:schemeClr val="dk1"/>
                        </a:fontRef>
                      </wps:style>
                      <wps:txbx>
                        <w:txbxContent>
                          <w:p w14:paraId="637F70C7" w14:textId="77777777" w:rsidR="00FA75DC" w:rsidRPr="00B651DD" w:rsidRDefault="00FA75DC" w:rsidP="00BE2F0B">
                            <w:pPr>
                              <w:rPr>
                                <w:rFonts w:cstheme="minorHAnsi"/>
                                <w:b/>
                                <w:u w:val="single"/>
                              </w:rPr>
                            </w:pPr>
                            <w:r w:rsidRPr="00B651DD">
                              <w:rPr>
                                <w:rFonts w:cstheme="minorHAnsi"/>
                                <w:b/>
                                <w:u w:val="single"/>
                              </w:rPr>
                              <w:t>La dépense somptuaire : Article 39 du CGI (charges devant être réintégrées fiscalement car non déductible)</w:t>
                            </w:r>
                          </w:p>
                          <w:p w14:paraId="2B165FA8" w14:textId="77777777" w:rsidR="00FA75DC" w:rsidRPr="00B651DD" w:rsidRDefault="00FA75DC" w:rsidP="00D91791">
                            <w:pPr>
                              <w:numPr>
                                <w:ilvl w:val="0"/>
                                <w:numId w:val="6"/>
                              </w:numPr>
                              <w:rPr>
                                <w:rFonts w:cstheme="minorHAnsi"/>
                              </w:rPr>
                            </w:pPr>
                            <w:r w:rsidRPr="00B651DD">
                              <w:rPr>
                                <w:rFonts w:cstheme="minorHAnsi"/>
                              </w:rPr>
                              <w:t xml:space="preserve">Les dépenses et charges de toute nature ayant trait à </w:t>
                            </w:r>
                            <w:r w:rsidRPr="00B651DD">
                              <w:rPr>
                                <w:rFonts w:cstheme="minorHAnsi"/>
                                <w:b/>
                                <w:bCs/>
                              </w:rPr>
                              <w:t xml:space="preserve">l'exercice de la chasse </w:t>
                            </w:r>
                            <w:r w:rsidRPr="00B651DD">
                              <w:rPr>
                                <w:rFonts w:cstheme="minorHAnsi"/>
                              </w:rPr>
                              <w:t xml:space="preserve">ainsi qu'à l'exercice non professionnel </w:t>
                            </w:r>
                            <w:r w:rsidRPr="00B651DD">
                              <w:rPr>
                                <w:rFonts w:cstheme="minorHAnsi"/>
                                <w:b/>
                                <w:bCs/>
                              </w:rPr>
                              <w:t xml:space="preserve">de la pêche </w:t>
                            </w:r>
                            <w:r w:rsidRPr="00B651DD">
                              <w:rPr>
                                <w:rFonts w:cstheme="minorHAnsi"/>
                              </w:rPr>
                              <w:t xml:space="preserve">; </w:t>
                            </w:r>
                          </w:p>
                          <w:p w14:paraId="14606FF3" w14:textId="77777777" w:rsidR="00FA75DC" w:rsidRPr="00B651DD" w:rsidRDefault="00FA75DC" w:rsidP="00D91791">
                            <w:pPr>
                              <w:numPr>
                                <w:ilvl w:val="0"/>
                                <w:numId w:val="6"/>
                              </w:numPr>
                              <w:rPr>
                                <w:rFonts w:cstheme="minorHAnsi"/>
                              </w:rPr>
                            </w:pPr>
                            <w:r w:rsidRPr="00B651DD">
                              <w:rPr>
                                <w:rFonts w:cstheme="minorHAnsi"/>
                              </w:rPr>
                              <w:t xml:space="preserve">Les dépenses de toute nature résultant de l'achat, de la location ou de toute autre opération faite en vue d'obtenir la disposition </w:t>
                            </w:r>
                            <w:r w:rsidRPr="00B651DD">
                              <w:rPr>
                                <w:rFonts w:cstheme="minorHAnsi"/>
                                <w:b/>
                                <w:bCs/>
                              </w:rPr>
                              <w:t xml:space="preserve">de yachts ou de bateaux de plaisance à voile ou à moteur ainsi que de leur entretien </w:t>
                            </w:r>
                            <w:r w:rsidRPr="00B651DD">
                              <w:rPr>
                                <w:rFonts w:cstheme="minorHAnsi"/>
                              </w:rPr>
                              <w:t>;</w:t>
                            </w:r>
                          </w:p>
                          <w:p w14:paraId="52B36E6E" w14:textId="77777777" w:rsidR="00FA75DC" w:rsidRPr="00B651DD" w:rsidRDefault="00FA75DC" w:rsidP="00D91791">
                            <w:pPr>
                              <w:numPr>
                                <w:ilvl w:val="0"/>
                                <w:numId w:val="6"/>
                              </w:numPr>
                              <w:rPr>
                                <w:rFonts w:cstheme="minorHAnsi"/>
                              </w:rPr>
                            </w:pPr>
                            <w:r w:rsidRPr="00B651DD">
                              <w:rPr>
                                <w:rFonts w:cstheme="minorHAnsi"/>
                              </w:rPr>
                              <w:t xml:space="preserve">Les charges à l'exception de celles ayant un caractère social (propriété affectée à une colonie de vacances par exemple), résultant de </w:t>
                            </w:r>
                            <w:r w:rsidRPr="00B651DD">
                              <w:rPr>
                                <w:rFonts w:cstheme="minorHAnsi"/>
                                <w:b/>
                                <w:bCs/>
                              </w:rPr>
                              <w:t>l'achat, de la location ou de toute autre opération faite en vue d'obtenir la disposition de résidences de plaisance ou d'agrément ainsi que de l'entretien de ces résidences</w:t>
                            </w:r>
                            <w:r w:rsidRPr="00B651DD">
                              <w:rPr>
                                <w:rFonts w:cstheme="minorHAnsi"/>
                              </w:rPr>
                              <w:t>.</w:t>
                            </w:r>
                          </w:p>
                          <w:p w14:paraId="48A051CB" w14:textId="77777777" w:rsidR="00FA75DC" w:rsidRPr="00B651DD" w:rsidRDefault="00FA75DC" w:rsidP="00D91791">
                            <w:pPr>
                              <w:numPr>
                                <w:ilvl w:val="0"/>
                                <w:numId w:val="6"/>
                              </w:numPr>
                              <w:rPr>
                                <w:rFonts w:cstheme="minorHAnsi"/>
                              </w:rPr>
                            </w:pPr>
                            <w:r w:rsidRPr="00B651DD">
                              <w:rPr>
                                <w:rFonts w:cstheme="minorHAnsi"/>
                                <w:b/>
                                <w:bCs/>
                              </w:rPr>
                              <w:t xml:space="preserve">Les amortissements des biens somptuaires </w:t>
                            </w:r>
                            <w:r w:rsidRPr="00B651DD">
                              <w:rPr>
                                <w:rFonts w:cstheme="minorHAnsi"/>
                              </w:rPr>
                              <w:t>autres que les véhicules de tourisme sont intégralement exclus des charges déductibles.</w:t>
                            </w:r>
                          </w:p>
                          <w:p w14:paraId="496EBECC" w14:textId="77777777" w:rsidR="00FA75DC" w:rsidRPr="00B651DD" w:rsidRDefault="00FA75DC" w:rsidP="00D91791">
                            <w:pPr>
                              <w:numPr>
                                <w:ilvl w:val="0"/>
                                <w:numId w:val="6"/>
                              </w:numPr>
                              <w:rPr>
                                <w:rFonts w:cstheme="minorHAnsi"/>
                              </w:rPr>
                            </w:pPr>
                            <w:r w:rsidRPr="00B651DD">
                              <w:rPr>
                                <w:rFonts w:cstheme="minorHAnsi"/>
                              </w:rPr>
                              <w:t xml:space="preserve">L’amortissement des véhicules de tourisme pour une fraction de leur prix d'acquisition </w:t>
                            </w:r>
                          </w:p>
                          <w:p w14:paraId="389A8116" w14:textId="77777777" w:rsidR="00FA75DC" w:rsidRPr="00B651DD" w:rsidRDefault="00FA75DC" w:rsidP="00D91791">
                            <w:pPr>
                              <w:numPr>
                                <w:ilvl w:val="0"/>
                                <w:numId w:val="6"/>
                              </w:numPr>
                              <w:rPr>
                                <w:rFonts w:cstheme="minorHAnsi"/>
                              </w:rPr>
                            </w:pPr>
                            <w:r w:rsidRPr="00B651DD">
                              <w:rPr>
                                <w:rFonts w:cstheme="minorHAnsi"/>
                              </w:rPr>
                              <w:t>En cas de location de longue durée portant sur un véhicule de tourisme (+ 3 mois</w:t>
                            </w:r>
                            <w:proofErr w:type="gramStart"/>
                            <w:r w:rsidRPr="00B651DD">
                              <w:rPr>
                                <w:rFonts w:cstheme="minorHAnsi"/>
                              </w:rPr>
                              <w:t>) ,</w:t>
                            </w:r>
                            <w:proofErr w:type="gramEnd"/>
                            <w:r w:rsidRPr="00B651DD">
                              <w:rPr>
                                <w:rFonts w:cstheme="minorHAnsi"/>
                              </w:rPr>
                              <w:t xml:space="preserve"> la part du loyer supportée par le locataire et correspondant à l'amortissement pratiqué par le bailleur pour une fraction du prix d'acquisition dudit véhicule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3B7964F" id="_x0000_t202" coordsize="21600,21600" o:spt="202" path="m,l,21600r21600,l21600,xe">
                <v:stroke joinstyle="miter"/>
                <v:path gradientshapeok="t" o:connecttype="rect"/>
              </v:shapetype>
              <v:shape id="Zone de texte 2" o:spid="_x0000_s1026"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oYabAIAAC4FAAAOAAAAZHJzL2Uyb0RvYy54bWysVMFu2zAMvQ/YPwi6r06MbsuCOkWWosOA&#10;oC3WDgV2U2SpMSaJgsTEzr5+lBy7RRfsMOxiS+J7pEg+6uKys4btVYgNuIpPzyacKSehbtxTxb8/&#10;XL+bcRZRuFoYcKriBxX55eLtm4vWz1UJWzC1CoycuDhvfcW3iH5eFFFulRXxDLxyZNQQrEDahqei&#10;DqIl79YU5WTyoWgh1D6AVDHS6VVv5IvsX2sl8VbrqJCZitPdMH9D/m7St1hciPlTEH7byOM1xD/c&#10;worGUdDR1ZVAwXah+cOVbWSACBrPJNgCtG6kyjlQNtPJq2zut8KrnAsVJ/qxTPH/uZU3+7vAmrri&#10;JWdOWGrRD2oUqxVD1aFiZSpR6+OckPeesNh9ho5aPZxHOkyZdzrY9KecGNmp2IexwOSJyUSalbPZ&#10;hEySbMOG/BfPdB8iflFgWVpUPFAHc2HFfh2xhw6QFM24dJbu198jr/BgVG/8pjQlR5HL7CTLSq1M&#10;YHtBgqh/5iwounGETBTdGDOSpqdIBgfSEZtoKkttJE5OEZ+jjegcERyORNs4CH8n6x4/ZN3nmtLG&#10;btPlTo6t2UB9oI4F6GUfvbxuqKprEfFOBNI5dYJmF2/pow20FYfjirMthF+nzhOe5EdWzlqam4o7&#10;0gtn5qsjWX6anp+nMcub8/cfS9qEl5bNS4vb2RVQH6b0RniZlwmPZljqAPaRBnyZYpJJOEmRK47D&#10;coX9LNMDIdVymUE0WF7g2t17mVynGifFPHSPIvijrJK2b2CYLzF/pa4em5jRL3cI102WXqpyX9Nj&#10;9Wkos3iPD0ia+pf7jHp+5ha/AQAA//8DAFBLAwQUAAYACAAAACEAQ/GNB9cAAAAFAQAADwAAAGRy&#10;cy9kb3ducmV2LnhtbEyP0UrDQBBF3wX/YRnBN7uxisQ0m1IKvgiCtn7ANDsmqdmZkN220a93FEFf&#10;hrnc4c655XIKvTnSGDthB9ezDAxxLb7jxsHr9uEqBxMTssdemBx8UIRldX5WYuHlxC903KTGaAjH&#10;Ah20KQ2FtbFuKWCcyUCs3puMAZPKsbF+xJOGh97Os+zOBuxYP7Q40Lql+n1zCA62zPljsDfd51OQ&#10;5nZ9v9qLPDt3eTGtFmASTenvGL7xFR0qZdrJgX00vQMtkn6mevM8V7n7XWxV2v/01RcAAAD//wMA&#10;UEsBAi0AFAAGAAgAAAAhALaDOJL+AAAA4QEAABMAAAAAAAAAAAAAAAAAAAAAAFtDb250ZW50X1R5&#10;cGVzXS54bWxQSwECLQAUAAYACAAAACEAOP0h/9YAAACUAQAACwAAAAAAAAAAAAAAAAAvAQAAX3Jl&#10;bHMvLnJlbHNQSwECLQAUAAYACAAAACEAhD6GGmwCAAAuBQAADgAAAAAAAAAAAAAAAAAuAgAAZHJz&#10;L2Uyb0RvYy54bWxQSwECLQAUAAYACAAAACEAQ/GNB9cAAAAFAQAADwAAAAAAAAAAAAAAAADGBAAA&#10;ZHJzL2Rvd25yZXYueG1sUEsFBgAAAAAEAAQA8wAAAMoFAAAAAA==&#10;" fillcolor="white [3201]" strokecolor="black [3200]" strokeweight="1pt">
                <v:textbox style="mso-fit-shape-to-text:t">
                  <w:txbxContent>
                    <w:p w14:paraId="637F70C7" w14:textId="77777777" w:rsidR="00FA75DC" w:rsidRPr="00B651DD" w:rsidRDefault="00FA75DC" w:rsidP="00BE2F0B">
                      <w:pPr>
                        <w:rPr>
                          <w:rFonts w:cstheme="minorHAnsi"/>
                          <w:b/>
                          <w:u w:val="single"/>
                        </w:rPr>
                      </w:pPr>
                      <w:r w:rsidRPr="00B651DD">
                        <w:rPr>
                          <w:rFonts w:cstheme="minorHAnsi"/>
                          <w:b/>
                          <w:u w:val="single"/>
                        </w:rPr>
                        <w:t>La dépense somptuaire : Article 39 du CGI (charges devant être réintégrées fiscalement car non déductible)</w:t>
                      </w:r>
                    </w:p>
                    <w:p w14:paraId="2B165FA8" w14:textId="77777777" w:rsidR="00FA75DC" w:rsidRPr="00B651DD" w:rsidRDefault="00FA75DC" w:rsidP="00D91791">
                      <w:pPr>
                        <w:numPr>
                          <w:ilvl w:val="0"/>
                          <w:numId w:val="6"/>
                        </w:numPr>
                        <w:rPr>
                          <w:rFonts w:cstheme="minorHAnsi"/>
                        </w:rPr>
                      </w:pPr>
                      <w:r w:rsidRPr="00B651DD">
                        <w:rPr>
                          <w:rFonts w:cstheme="minorHAnsi"/>
                        </w:rPr>
                        <w:t xml:space="preserve">Les dépenses et charges de toute nature ayant trait à </w:t>
                      </w:r>
                      <w:r w:rsidRPr="00B651DD">
                        <w:rPr>
                          <w:rFonts w:cstheme="minorHAnsi"/>
                          <w:b/>
                          <w:bCs/>
                        </w:rPr>
                        <w:t xml:space="preserve">l'exercice de la chasse </w:t>
                      </w:r>
                      <w:r w:rsidRPr="00B651DD">
                        <w:rPr>
                          <w:rFonts w:cstheme="minorHAnsi"/>
                        </w:rPr>
                        <w:t xml:space="preserve">ainsi qu'à l'exercice non professionnel </w:t>
                      </w:r>
                      <w:r w:rsidRPr="00B651DD">
                        <w:rPr>
                          <w:rFonts w:cstheme="minorHAnsi"/>
                          <w:b/>
                          <w:bCs/>
                        </w:rPr>
                        <w:t xml:space="preserve">de la pêche </w:t>
                      </w:r>
                      <w:r w:rsidRPr="00B651DD">
                        <w:rPr>
                          <w:rFonts w:cstheme="minorHAnsi"/>
                        </w:rPr>
                        <w:t xml:space="preserve">; </w:t>
                      </w:r>
                    </w:p>
                    <w:p w14:paraId="14606FF3" w14:textId="77777777" w:rsidR="00FA75DC" w:rsidRPr="00B651DD" w:rsidRDefault="00FA75DC" w:rsidP="00D91791">
                      <w:pPr>
                        <w:numPr>
                          <w:ilvl w:val="0"/>
                          <w:numId w:val="6"/>
                        </w:numPr>
                        <w:rPr>
                          <w:rFonts w:cstheme="minorHAnsi"/>
                        </w:rPr>
                      </w:pPr>
                      <w:r w:rsidRPr="00B651DD">
                        <w:rPr>
                          <w:rFonts w:cstheme="minorHAnsi"/>
                        </w:rPr>
                        <w:t xml:space="preserve">Les dépenses de toute nature résultant de l'achat, de la location ou de toute autre opération faite en vue d'obtenir la disposition </w:t>
                      </w:r>
                      <w:r w:rsidRPr="00B651DD">
                        <w:rPr>
                          <w:rFonts w:cstheme="minorHAnsi"/>
                          <w:b/>
                          <w:bCs/>
                        </w:rPr>
                        <w:t xml:space="preserve">de yachts ou de bateaux de plaisance à voile ou à moteur ainsi que de leur entretien </w:t>
                      </w:r>
                      <w:r w:rsidRPr="00B651DD">
                        <w:rPr>
                          <w:rFonts w:cstheme="minorHAnsi"/>
                        </w:rPr>
                        <w:t>;</w:t>
                      </w:r>
                    </w:p>
                    <w:p w14:paraId="52B36E6E" w14:textId="77777777" w:rsidR="00FA75DC" w:rsidRPr="00B651DD" w:rsidRDefault="00FA75DC" w:rsidP="00D91791">
                      <w:pPr>
                        <w:numPr>
                          <w:ilvl w:val="0"/>
                          <w:numId w:val="6"/>
                        </w:numPr>
                        <w:rPr>
                          <w:rFonts w:cstheme="minorHAnsi"/>
                        </w:rPr>
                      </w:pPr>
                      <w:r w:rsidRPr="00B651DD">
                        <w:rPr>
                          <w:rFonts w:cstheme="minorHAnsi"/>
                        </w:rPr>
                        <w:t xml:space="preserve">Les charges à l'exception de celles ayant un caractère social (propriété affectée à une colonie de vacances par exemple), résultant de </w:t>
                      </w:r>
                      <w:r w:rsidRPr="00B651DD">
                        <w:rPr>
                          <w:rFonts w:cstheme="minorHAnsi"/>
                          <w:b/>
                          <w:bCs/>
                        </w:rPr>
                        <w:t>l'achat, de la location ou de toute autre opération faite en vue d'obtenir la disposition de résidences de plaisance ou d'agrément ainsi que de l'entretien de ces résidences</w:t>
                      </w:r>
                      <w:r w:rsidRPr="00B651DD">
                        <w:rPr>
                          <w:rFonts w:cstheme="minorHAnsi"/>
                        </w:rPr>
                        <w:t>.</w:t>
                      </w:r>
                    </w:p>
                    <w:p w14:paraId="48A051CB" w14:textId="77777777" w:rsidR="00FA75DC" w:rsidRPr="00B651DD" w:rsidRDefault="00FA75DC" w:rsidP="00D91791">
                      <w:pPr>
                        <w:numPr>
                          <w:ilvl w:val="0"/>
                          <w:numId w:val="6"/>
                        </w:numPr>
                        <w:rPr>
                          <w:rFonts w:cstheme="minorHAnsi"/>
                        </w:rPr>
                      </w:pPr>
                      <w:r w:rsidRPr="00B651DD">
                        <w:rPr>
                          <w:rFonts w:cstheme="minorHAnsi"/>
                          <w:b/>
                          <w:bCs/>
                        </w:rPr>
                        <w:t xml:space="preserve">Les amortissements des biens somptuaires </w:t>
                      </w:r>
                      <w:r w:rsidRPr="00B651DD">
                        <w:rPr>
                          <w:rFonts w:cstheme="minorHAnsi"/>
                        </w:rPr>
                        <w:t>autres que les véhicules de tourisme sont intégralement exclus des charges déductibles.</w:t>
                      </w:r>
                    </w:p>
                    <w:p w14:paraId="496EBECC" w14:textId="77777777" w:rsidR="00FA75DC" w:rsidRPr="00B651DD" w:rsidRDefault="00FA75DC" w:rsidP="00D91791">
                      <w:pPr>
                        <w:numPr>
                          <w:ilvl w:val="0"/>
                          <w:numId w:val="6"/>
                        </w:numPr>
                        <w:rPr>
                          <w:rFonts w:cstheme="minorHAnsi"/>
                        </w:rPr>
                      </w:pPr>
                      <w:r w:rsidRPr="00B651DD">
                        <w:rPr>
                          <w:rFonts w:cstheme="minorHAnsi"/>
                        </w:rPr>
                        <w:t xml:space="preserve">L’amortissement des véhicules de tourisme pour une fraction de leur prix d'acquisition </w:t>
                      </w:r>
                    </w:p>
                    <w:p w14:paraId="389A8116" w14:textId="77777777" w:rsidR="00FA75DC" w:rsidRPr="00B651DD" w:rsidRDefault="00FA75DC" w:rsidP="00D91791">
                      <w:pPr>
                        <w:numPr>
                          <w:ilvl w:val="0"/>
                          <w:numId w:val="6"/>
                        </w:numPr>
                        <w:rPr>
                          <w:rFonts w:cstheme="minorHAnsi"/>
                        </w:rPr>
                      </w:pPr>
                      <w:r w:rsidRPr="00B651DD">
                        <w:rPr>
                          <w:rFonts w:cstheme="minorHAnsi"/>
                        </w:rPr>
                        <w:t>En cas de location de longue durée portant sur un véhicule de tourisme (+ 3 mois</w:t>
                      </w:r>
                      <w:proofErr w:type="gramStart"/>
                      <w:r w:rsidRPr="00B651DD">
                        <w:rPr>
                          <w:rFonts w:cstheme="minorHAnsi"/>
                        </w:rPr>
                        <w:t>) ,</w:t>
                      </w:r>
                      <w:proofErr w:type="gramEnd"/>
                      <w:r w:rsidRPr="00B651DD">
                        <w:rPr>
                          <w:rFonts w:cstheme="minorHAnsi"/>
                        </w:rPr>
                        <w:t xml:space="preserve"> la part du loyer supportée par le locataire et correspondant à l'amortissement pratiqué par le bailleur pour une fraction du prix d'acquisition dudit véhicule</w:t>
                      </w:r>
                    </w:p>
                  </w:txbxContent>
                </v:textbox>
                <w10:wrap type="square"/>
              </v:shape>
            </w:pict>
          </mc:Fallback>
        </mc:AlternateContent>
      </w:r>
    </w:p>
    <w:p w14:paraId="19044D91" w14:textId="5C0712AA" w:rsidR="00BF6844" w:rsidRPr="00BF6844" w:rsidRDefault="002D75BB" w:rsidP="00A22A0C">
      <w:pPr>
        <w:rPr>
          <w:b/>
          <w:u w:val="single"/>
        </w:rPr>
      </w:pPr>
      <w:r w:rsidRPr="00BF6844">
        <w:rPr>
          <w:b/>
          <w:u w:val="single"/>
        </w:rPr>
        <w:t>Exercice 1 </w:t>
      </w:r>
    </w:p>
    <w:p w14:paraId="5520808D" w14:textId="0FF4C9DF" w:rsidR="002D75BB" w:rsidRPr="00B651DD" w:rsidRDefault="00905137" w:rsidP="002D75BB">
      <w:pPr>
        <w:ind w:left="708"/>
        <w:rPr>
          <w:rFonts w:cstheme="minorHAnsi"/>
        </w:rPr>
      </w:pPr>
      <w:r w:rsidRPr="00B651DD">
        <w:rPr>
          <w:rFonts w:cstheme="minorHAnsi"/>
        </w:rPr>
        <w:t xml:space="preserve">Le résultat comptable de la </w:t>
      </w:r>
      <w:r w:rsidR="00763EB0" w:rsidRPr="00B651DD">
        <w:rPr>
          <w:rFonts w:cstheme="minorHAnsi"/>
        </w:rPr>
        <w:t>SAS</w:t>
      </w:r>
      <w:r w:rsidRPr="00B651DD">
        <w:rPr>
          <w:rFonts w:cstheme="minorHAnsi"/>
        </w:rPr>
        <w:t xml:space="preserve"> </w:t>
      </w:r>
      <w:proofErr w:type="spellStart"/>
      <w:r w:rsidRPr="00B651DD">
        <w:rPr>
          <w:rFonts w:cstheme="minorHAnsi"/>
        </w:rPr>
        <w:t>Pinturault</w:t>
      </w:r>
      <w:proofErr w:type="spellEnd"/>
      <w:r w:rsidR="00B651DD" w:rsidRPr="00B651DD">
        <w:rPr>
          <w:rFonts w:cstheme="minorHAnsi"/>
        </w:rPr>
        <w:t>,</w:t>
      </w:r>
      <w:r w:rsidRPr="00B651DD">
        <w:rPr>
          <w:rFonts w:cstheme="minorHAnsi"/>
        </w:rPr>
        <w:t xml:space="preserve"> pour l’année 2021</w:t>
      </w:r>
      <w:r w:rsidR="00B651DD" w:rsidRPr="00B651DD">
        <w:rPr>
          <w:rFonts w:cstheme="minorHAnsi"/>
        </w:rPr>
        <w:t>,</w:t>
      </w:r>
      <w:r w:rsidRPr="00B651DD">
        <w:rPr>
          <w:rFonts w:cstheme="minorHAnsi"/>
        </w:rPr>
        <w:t xml:space="preserve"> est le suivant : </w:t>
      </w:r>
    </w:p>
    <w:tbl>
      <w:tblPr>
        <w:tblW w:w="9351" w:type="dxa"/>
        <w:tblCellMar>
          <w:left w:w="70" w:type="dxa"/>
          <w:right w:w="70" w:type="dxa"/>
        </w:tblCellMar>
        <w:tblLook w:val="04A0" w:firstRow="1" w:lastRow="0" w:firstColumn="1" w:lastColumn="0" w:noHBand="0" w:noVBand="1"/>
      </w:tblPr>
      <w:tblGrid>
        <w:gridCol w:w="2605"/>
        <w:gridCol w:w="2210"/>
        <w:gridCol w:w="1734"/>
        <w:gridCol w:w="817"/>
        <w:gridCol w:w="1985"/>
      </w:tblGrid>
      <w:tr w:rsidR="00905137" w:rsidRPr="00905137" w14:paraId="31D08690" w14:textId="77777777" w:rsidTr="00B651DD">
        <w:trPr>
          <w:trHeight w:val="300"/>
        </w:trPr>
        <w:tc>
          <w:tcPr>
            <w:tcW w:w="48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C3BFF" w14:textId="77777777" w:rsidR="00905137" w:rsidRPr="00905137" w:rsidRDefault="00905137" w:rsidP="00905137">
            <w:pPr>
              <w:spacing w:after="0" w:line="240" w:lineRule="auto"/>
              <w:jc w:val="center"/>
              <w:rPr>
                <w:rFonts w:eastAsia="Times New Roman" w:cstheme="minorHAnsi"/>
                <w:b/>
                <w:bCs/>
                <w:color w:val="000000"/>
                <w:lang w:eastAsia="fr-FR"/>
              </w:rPr>
            </w:pPr>
            <w:r w:rsidRPr="00905137">
              <w:rPr>
                <w:rFonts w:eastAsia="Times New Roman" w:cstheme="minorHAnsi"/>
                <w:b/>
                <w:bCs/>
                <w:color w:val="000000"/>
                <w:lang w:eastAsia="fr-FR"/>
              </w:rPr>
              <w:t>CHARGES</w:t>
            </w:r>
          </w:p>
        </w:tc>
        <w:tc>
          <w:tcPr>
            <w:tcW w:w="45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129679EF" w14:textId="77777777" w:rsidR="00905137" w:rsidRPr="00905137" w:rsidRDefault="00905137" w:rsidP="00905137">
            <w:pPr>
              <w:spacing w:after="0" w:line="240" w:lineRule="auto"/>
              <w:jc w:val="center"/>
              <w:rPr>
                <w:rFonts w:eastAsia="Times New Roman" w:cstheme="minorHAnsi"/>
                <w:b/>
                <w:bCs/>
                <w:color w:val="000000"/>
                <w:lang w:eastAsia="fr-FR"/>
              </w:rPr>
            </w:pPr>
            <w:r w:rsidRPr="00905137">
              <w:rPr>
                <w:rFonts w:eastAsia="Times New Roman" w:cstheme="minorHAnsi"/>
                <w:b/>
                <w:bCs/>
                <w:color w:val="000000"/>
                <w:lang w:eastAsia="fr-FR"/>
              </w:rPr>
              <w:t>PRODUITS</w:t>
            </w:r>
          </w:p>
        </w:tc>
      </w:tr>
      <w:tr w:rsidR="00905137" w:rsidRPr="00905137" w14:paraId="227B0FBB" w14:textId="77777777" w:rsidTr="00B651DD">
        <w:trPr>
          <w:trHeight w:val="300"/>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14:paraId="27C719C1" w14:textId="77777777" w:rsidR="00905137" w:rsidRPr="00905137" w:rsidRDefault="00905137" w:rsidP="00905137">
            <w:pPr>
              <w:spacing w:after="0" w:line="240" w:lineRule="auto"/>
              <w:rPr>
                <w:rFonts w:eastAsia="Times New Roman" w:cstheme="minorHAnsi"/>
                <w:color w:val="000000"/>
                <w:lang w:eastAsia="fr-FR"/>
              </w:rPr>
            </w:pPr>
            <w:r w:rsidRPr="00905137">
              <w:rPr>
                <w:rFonts w:eastAsia="Times New Roman" w:cstheme="minorHAnsi"/>
                <w:color w:val="000000"/>
                <w:lang w:eastAsia="fr-FR"/>
              </w:rPr>
              <w:t>Achats de marchandises</w:t>
            </w:r>
          </w:p>
        </w:tc>
        <w:tc>
          <w:tcPr>
            <w:tcW w:w="2210" w:type="dxa"/>
            <w:tcBorders>
              <w:top w:val="nil"/>
              <w:left w:val="nil"/>
              <w:bottom w:val="single" w:sz="4" w:space="0" w:color="auto"/>
              <w:right w:val="single" w:sz="4" w:space="0" w:color="auto"/>
            </w:tcBorders>
            <w:shd w:val="clear" w:color="auto" w:fill="auto"/>
            <w:noWrap/>
            <w:vAlign w:val="bottom"/>
            <w:hideMark/>
          </w:tcPr>
          <w:p w14:paraId="1C33D9FB" w14:textId="77777777" w:rsidR="00905137" w:rsidRPr="00905137" w:rsidRDefault="00905137" w:rsidP="00B651DD">
            <w:pPr>
              <w:spacing w:after="0" w:line="240" w:lineRule="auto"/>
              <w:jc w:val="right"/>
              <w:rPr>
                <w:rFonts w:eastAsia="Times New Roman" w:cstheme="minorHAnsi"/>
                <w:color w:val="000000"/>
                <w:lang w:eastAsia="fr-FR"/>
              </w:rPr>
            </w:pPr>
            <w:r w:rsidRPr="00905137">
              <w:rPr>
                <w:rFonts w:eastAsia="Times New Roman" w:cstheme="minorHAnsi"/>
                <w:color w:val="000000"/>
                <w:lang w:eastAsia="fr-FR"/>
              </w:rPr>
              <w:t xml:space="preserve">         200 000 € </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0C3E35FF" w14:textId="77777777" w:rsidR="00905137" w:rsidRPr="00905137" w:rsidRDefault="00905137" w:rsidP="00905137">
            <w:pPr>
              <w:spacing w:after="0" w:line="240" w:lineRule="auto"/>
              <w:rPr>
                <w:rFonts w:eastAsia="Times New Roman" w:cstheme="minorHAnsi"/>
                <w:color w:val="000000"/>
                <w:lang w:eastAsia="fr-FR"/>
              </w:rPr>
            </w:pPr>
            <w:r w:rsidRPr="00905137">
              <w:rPr>
                <w:rFonts w:eastAsia="Times New Roman" w:cstheme="minorHAnsi"/>
                <w:color w:val="000000"/>
                <w:lang w:eastAsia="fr-FR"/>
              </w:rPr>
              <w:t>Ventes de marchandises</w:t>
            </w:r>
          </w:p>
        </w:tc>
        <w:tc>
          <w:tcPr>
            <w:tcW w:w="1985" w:type="dxa"/>
            <w:tcBorders>
              <w:top w:val="nil"/>
              <w:left w:val="nil"/>
              <w:bottom w:val="single" w:sz="4" w:space="0" w:color="auto"/>
              <w:right w:val="single" w:sz="4" w:space="0" w:color="auto"/>
            </w:tcBorders>
            <w:shd w:val="clear" w:color="auto" w:fill="auto"/>
            <w:noWrap/>
            <w:vAlign w:val="bottom"/>
            <w:hideMark/>
          </w:tcPr>
          <w:p w14:paraId="49AA39E0" w14:textId="77777777" w:rsidR="00905137" w:rsidRPr="00905137" w:rsidRDefault="00905137" w:rsidP="00B651DD">
            <w:pPr>
              <w:spacing w:after="0" w:line="240" w:lineRule="auto"/>
              <w:jc w:val="right"/>
              <w:rPr>
                <w:rFonts w:eastAsia="Times New Roman" w:cstheme="minorHAnsi"/>
                <w:color w:val="000000"/>
                <w:lang w:eastAsia="fr-FR"/>
              </w:rPr>
            </w:pPr>
            <w:r w:rsidRPr="00905137">
              <w:rPr>
                <w:rFonts w:eastAsia="Times New Roman" w:cstheme="minorHAnsi"/>
                <w:color w:val="000000"/>
                <w:lang w:eastAsia="fr-FR"/>
              </w:rPr>
              <w:t xml:space="preserve">         425 000 € </w:t>
            </w:r>
          </w:p>
        </w:tc>
      </w:tr>
      <w:tr w:rsidR="00905137" w:rsidRPr="00905137" w14:paraId="5981AC94" w14:textId="77777777" w:rsidTr="00B651DD">
        <w:trPr>
          <w:trHeight w:val="300"/>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14:paraId="66174C1A" w14:textId="7C4694A4" w:rsidR="00905137" w:rsidRPr="00905137" w:rsidRDefault="00905137" w:rsidP="00905137">
            <w:pPr>
              <w:spacing w:after="0" w:line="240" w:lineRule="auto"/>
              <w:rPr>
                <w:rFonts w:eastAsia="Times New Roman" w:cstheme="minorHAnsi"/>
                <w:color w:val="000000"/>
                <w:lang w:eastAsia="fr-FR"/>
              </w:rPr>
            </w:pPr>
            <w:r w:rsidRPr="00905137">
              <w:rPr>
                <w:rFonts w:eastAsia="Times New Roman" w:cstheme="minorHAnsi"/>
                <w:color w:val="000000"/>
                <w:lang w:eastAsia="fr-FR"/>
              </w:rPr>
              <w:t>Services extérieurs</w:t>
            </w:r>
            <w:r w:rsidR="00763EB0" w:rsidRPr="00B651DD">
              <w:rPr>
                <w:rFonts w:eastAsia="Times New Roman" w:cstheme="minorHAnsi"/>
                <w:color w:val="000000"/>
                <w:lang w:eastAsia="fr-FR"/>
              </w:rPr>
              <w:t xml:space="preserve"> (*)</w:t>
            </w:r>
          </w:p>
        </w:tc>
        <w:tc>
          <w:tcPr>
            <w:tcW w:w="2210" w:type="dxa"/>
            <w:tcBorders>
              <w:top w:val="nil"/>
              <w:left w:val="nil"/>
              <w:bottom w:val="single" w:sz="4" w:space="0" w:color="auto"/>
              <w:right w:val="single" w:sz="4" w:space="0" w:color="auto"/>
            </w:tcBorders>
            <w:shd w:val="clear" w:color="auto" w:fill="auto"/>
            <w:noWrap/>
            <w:vAlign w:val="bottom"/>
            <w:hideMark/>
          </w:tcPr>
          <w:p w14:paraId="26CF731D" w14:textId="77777777" w:rsidR="00905137" w:rsidRPr="00905137" w:rsidRDefault="00905137" w:rsidP="00B651DD">
            <w:pPr>
              <w:spacing w:after="0" w:line="240" w:lineRule="auto"/>
              <w:jc w:val="right"/>
              <w:rPr>
                <w:rFonts w:eastAsia="Times New Roman" w:cstheme="minorHAnsi"/>
                <w:color w:val="000000"/>
                <w:lang w:eastAsia="fr-FR"/>
              </w:rPr>
            </w:pPr>
            <w:r w:rsidRPr="00905137">
              <w:rPr>
                <w:rFonts w:eastAsia="Times New Roman" w:cstheme="minorHAnsi"/>
                <w:color w:val="000000"/>
                <w:lang w:eastAsia="fr-FR"/>
              </w:rPr>
              <w:t xml:space="preserve">           95 000 € </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7F7FE810" w14:textId="77777777" w:rsidR="00905137" w:rsidRPr="00905137" w:rsidRDefault="00905137" w:rsidP="00905137">
            <w:pPr>
              <w:spacing w:after="0" w:line="240" w:lineRule="auto"/>
              <w:rPr>
                <w:rFonts w:eastAsia="Times New Roman" w:cstheme="minorHAnsi"/>
                <w:color w:val="000000"/>
                <w:lang w:eastAsia="fr-FR"/>
              </w:rPr>
            </w:pPr>
            <w:r w:rsidRPr="00905137">
              <w:rPr>
                <w:rFonts w:eastAsia="Times New Roman" w:cstheme="minorHAnsi"/>
                <w:color w:val="000000"/>
                <w:lang w:eastAsia="fr-FR"/>
              </w:rPr>
              <w:t>Redevances de brevets</w:t>
            </w:r>
          </w:p>
        </w:tc>
        <w:tc>
          <w:tcPr>
            <w:tcW w:w="1985" w:type="dxa"/>
            <w:tcBorders>
              <w:top w:val="nil"/>
              <w:left w:val="nil"/>
              <w:bottom w:val="single" w:sz="4" w:space="0" w:color="auto"/>
              <w:right w:val="single" w:sz="4" w:space="0" w:color="auto"/>
            </w:tcBorders>
            <w:shd w:val="clear" w:color="auto" w:fill="auto"/>
            <w:noWrap/>
            <w:vAlign w:val="bottom"/>
            <w:hideMark/>
          </w:tcPr>
          <w:p w14:paraId="68F6A76B" w14:textId="77777777" w:rsidR="00905137" w:rsidRPr="00905137" w:rsidRDefault="00905137" w:rsidP="00B651DD">
            <w:pPr>
              <w:spacing w:after="0" w:line="240" w:lineRule="auto"/>
              <w:jc w:val="right"/>
              <w:rPr>
                <w:rFonts w:eastAsia="Times New Roman" w:cstheme="minorHAnsi"/>
                <w:color w:val="000000"/>
                <w:lang w:eastAsia="fr-FR"/>
              </w:rPr>
            </w:pPr>
            <w:r w:rsidRPr="00905137">
              <w:rPr>
                <w:rFonts w:eastAsia="Times New Roman" w:cstheme="minorHAnsi"/>
                <w:color w:val="000000"/>
                <w:lang w:eastAsia="fr-FR"/>
              </w:rPr>
              <w:t xml:space="preserve">           41 000 € </w:t>
            </w:r>
          </w:p>
        </w:tc>
      </w:tr>
      <w:tr w:rsidR="00905137" w:rsidRPr="00905137" w14:paraId="6AA57C06" w14:textId="77777777" w:rsidTr="00B651DD">
        <w:trPr>
          <w:trHeight w:val="300"/>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14:paraId="5EC69B81" w14:textId="2386B8CD" w:rsidR="00905137" w:rsidRPr="00905137" w:rsidRDefault="00905137" w:rsidP="00905137">
            <w:pPr>
              <w:spacing w:after="0" w:line="240" w:lineRule="auto"/>
              <w:rPr>
                <w:rFonts w:eastAsia="Times New Roman" w:cstheme="minorHAnsi"/>
                <w:color w:val="000000"/>
                <w:lang w:eastAsia="fr-FR"/>
              </w:rPr>
            </w:pPr>
            <w:r w:rsidRPr="00905137">
              <w:rPr>
                <w:rFonts w:eastAsia="Times New Roman" w:cstheme="minorHAnsi"/>
                <w:color w:val="000000"/>
                <w:lang w:eastAsia="fr-FR"/>
              </w:rPr>
              <w:t>Impôt</w:t>
            </w:r>
            <w:r w:rsidR="00763EB0" w:rsidRPr="00B651DD">
              <w:rPr>
                <w:rFonts w:eastAsia="Times New Roman" w:cstheme="minorHAnsi"/>
                <w:color w:val="000000"/>
                <w:lang w:eastAsia="fr-FR"/>
              </w:rPr>
              <w:t>s</w:t>
            </w:r>
            <w:r w:rsidRPr="00905137">
              <w:rPr>
                <w:rFonts w:eastAsia="Times New Roman" w:cstheme="minorHAnsi"/>
                <w:color w:val="000000"/>
                <w:lang w:eastAsia="fr-FR"/>
              </w:rPr>
              <w:t xml:space="preserve"> et taxes</w:t>
            </w:r>
            <w:r w:rsidR="00763EB0" w:rsidRPr="00B651DD">
              <w:rPr>
                <w:rFonts w:eastAsia="Times New Roman" w:cstheme="minorHAnsi"/>
                <w:color w:val="000000"/>
                <w:lang w:eastAsia="fr-FR"/>
              </w:rPr>
              <w:t xml:space="preserve"> (**)</w:t>
            </w:r>
          </w:p>
        </w:tc>
        <w:tc>
          <w:tcPr>
            <w:tcW w:w="2210" w:type="dxa"/>
            <w:tcBorders>
              <w:top w:val="nil"/>
              <w:left w:val="nil"/>
              <w:bottom w:val="single" w:sz="4" w:space="0" w:color="auto"/>
              <w:right w:val="single" w:sz="4" w:space="0" w:color="auto"/>
            </w:tcBorders>
            <w:shd w:val="clear" w:color="auto" w:fill="auto"/>
            <w:noWrap/>
            <w:vAlign w:val="bottom"/>
            <w:hideMark/>
          </w:tcPr>
          <w:p w14:paraId="044899BB" w14:textId="77777777" w:rsidR="00905137" w:rsidRPr="00905137" w:rsidRDefault="00905137" w:rsidP="00B651DD">
            <w:pPr>
              <w:spacing w:after="0" w:line="240" w:lineRule="auto"/>
              <w:jc w:val="right"/>
              <w:rPr>
                <w:rFonts w:eastAsia="Times New Roman" w:cstheme="minorHAnsi"/>
                <w:color w:val="000000"/>
                <w:lang w:eastAsia="fr-FR"/>
              </w:rPr>
            </w:pPr>
            <w:r w:rsidRPr="00905137">
              <w:rPr>
                <w:rFonts w:eastAsia="Times New Roman" w:cstheme="minorHAnsi"/>
                <w:color w:val="000000"/>
                <w:lang w:eastAsia="fr-FR"/>
              </w:rPr>
              <w:t xml:space="preserve">           19 600 € </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703E43B1" w14:textId="77777777" w:rsidR="00905137" w:rsidRPr="00905137" w:rsidRDefault="00905137" w:rsidP="00905137">
            <w:pPr>
              <w:spacing w:after="0" w:line="240" w:lineRule="auto"/>
              <w:rPr>
                <w:rFonts w:eastAsia="Times New Roman" w:cstheme="minorHAnsi"/>
                <w:color w:val="000000"/>
                <w:lang w:eastAsia="fr-FR"/>
              </w:rPr>
            </w:pPr>
            <w:r w:rsidRPr="00905137">
              <w:rPr>
                <w:rFonts w:eastAsia="Times New Roman" w:cstheme="minorHAnsi"/>
                <w:color w:val="000000"/>
                <w:lang w:eastAsia="fr-FR"/>
              </w:rPr>
              <w:t>Dividendes de filiales</w:t>
            </w:r>
          </w:p>
        </w:tc>
        <w:tc>
          <w:tcPr>
            <w:tcW w:w="1985" w:type="dxa"/>
            <w:tcBorders>
              <w:top w:val="nil"/>
              <w:left w:val="nil"/>
              <w:bottom w:val="single" w:sz="4" w:space="0" w:color="auto"/>
              <w:right w:val="single" w:sz="4" w:space="0" w:color="auto"/>
            </w:tcBorders>
            <w:shd w:val="clear" w:color="auto" w:fill="auto"/>
            <w:noWrap/>
            <w:vAlign w:val="bottom"/>
            <w:hideMark/>
          </w:tcPr>
          <w:p w14:paraId="1FB7D650" w14:textId="77777777" w:rsidR="00905137" w:rsidRPr="00905137" w:rsidRDefault="00905137" w:rsidP="00B651DD">
            <w:pPr>
              <w:spacing w:after="0" w:line="240" w:lineRule="auto"/>
              <w:jc w:val="right"/>
              <w:rPr>
                <w:rFonts w:eastAsia="Times New Roman" w:cstheme="minorHAnsi"/>
                <w:color w:val="000000"/>
                <w:lang w:eastAsia="fr-FR"/>
              </w:rPr>
            </w:pPr>
            <w:r w:rsidRPr="00905137">
              <w:rPr>
                <w:rFonts w:eastAsia="Times New Roman" w:cstheme="minorHAnsi"/>
                <w:color w:val="000000"/>
                <w:lang w:eastAsia="fr-FR"/>
              </w:rPr>
              <w:t xml:space="preserve">           17 000 € </w:t>
            </w:r>
          </w:p>
        </w:tc>
      </w:tr>
      <w:tr w:rsidR="00905137" w:rsidRPr="00905137" w14:paraId="2963ADEC" w14:textId="77777777" w:rsidTr="00B651DD">
        <w:trPr>
          <w:trHeight w:val="300"/>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14:paraId="6993DE86" w14:textId="621F21C3" w:rsidR="00905137" w:rsidRPr="00905137" w:rsidRDefault="00905137" w:rsidP="00905137">
            <w:pPr>
              <w:spacing w:after="0" w:line="240" w:lineRule="auto"/>
              <w:rPr>
                <w:rFonts w:eastAsia="Times New Roman" w:cstheme="minorHAnsi"/>
                <w:color w:val="000000"/>
                <w:lang w:eastAsia="fr-FR"/>
              </w:rPr>
            </w:pPr>
            <w:r w:rsidRPr="00905137">
              <w:rPr>
                <w:rFonts w:eastAsia="Times New Roman" w:cstheme="minorHAnsi"/>
                <w:color w:val="000000"/>
                <w:lang w:eastAsia="fr-FR"/>
              </w:rPr>
              <w:t>Charges de personnels</w:t>
            </w:r>
            <w:r w:rsidR="00763EB0" w:rsidRPr="00B651DD">
              <w:rPr>
                <w:rFonts w:eastAsia="Times New Roman" w:cstheme="minorHAnsi"/>
                <w:color w:val="000000"/>
                <w:lang w:eastAsia="fr-FR"/>
              </w:rPr>
              <w:t xml:space="preserve"> (***)</w:t>
            </w:r>
          </w:p>
        </w:tc>
        <w:tc>
          <w:tcPr>
            <w:tcW w:w="2210" w:type="dxa"/>
            <w:tcBorders>
              <w:top w:val="nil"/>
              <w:left w:val="nil"/>
              <w:bottom w:val="single" w:sz="4" w:space="0" w:color="auto"/>
              <w:right w:val="single" w:sz="4" w:space="0" w:color="auto"/>
            </w:tcBorders>
            <w:shd w:val="clear" w:color="auto" w:fill="auto"/>
            <w:noWrap/>
            <w:vAlign w:val="bottom"/>
            <w:hideMark/>
          </w:tcPr>
          <w:p w14:paraId="68CCAD8B" w14:textId="77777777" w:rsidR="00905137" w:rsidRPr="00905137" w:rsidRDefault="00905137" w:rsidP="00B651DD">
            <w:pPr>
              <w:spacing w:after="0" w:line="240" w:lineRule="auto"/>
              <w:jc w:val="right"/>
              <w:rPr>
                <w:rFonts w:eastAsia="Times New Roman" w:cstheme="minorHAnsi"/>
                <w:color w:val="000000"/>
                <w:lang w:eastAsia="fr-FR"/>
              </w:rPr>
            </w:pPr>
            <w:r w:rsidRPr="00905137">
              <w:rPr>
                <w:rFonts w:eastAsia="Times New Roman" w:cstheme="minorHAnsi"/>
                <w:color w:val="000000"/>
                <w:lang w:eastAsia="fr-FR"/>
              </w:rPr>
              <w:t xml:space="preserve">         121 000 € </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0F2A98CC" w14:textId="77777777" w:rsidR="00905137" w:rsidRPr="00905137" w:rsidRDefault="00905137" w:rsidP="00905137">
            <w:pPr>
              <w:spacing w:after="0" w:line="240" w:lineRule="auto"/>
              <w:rPr>
                <w:rFonts w:eastAsia="Times New Roman" w:cstheme="minorHAnsi"/>
                <w:color w:val="000000"/>
                <w:lang w:eastAsia="fr-FR"/>
              </w:rPr>
            </w:pPr>
            <w:r w:rsidRPr="00905137">
              <w:rPr>
                <w:rFonts w:eastAsia="Times New Roman" w:cstheme="minorHAnsi"/>
                <w:color w:val="000000"/>
                <w:lang w:eastAsia="fr-FR"/>
              </w:rPr>
              <w:t> </w:t>
            </w:r>
          </w:p>
        </w:tc>
        <w:tc>
          <w:tcPr>
            <w:tcW w:w="1985" w:type="dxa"/>
            <w:tcBorders>
              <w:top w:val="nil"/>
              <w:left w:val="nil"/>
              <w:bottom w:val="single" w:sz="4" w:space="0" w:color="auto"/>
              <w:right w:val="single" w:sz="4" w:space="0" w:color="auto"/>
            </w:tcBorders>
            <w:shd w:val="clear" w:color="auto" w:fill="auto"/>
            <w:noWrap/>
            <w:vAlign w:val="bottom"/>
            <w:hideMark/>
          </w:tcPr>
          <w:p w14:paraId="703481C7" w14:textId="77777777" w:rsidR="00905137" w:rsidRPr="00905137" w:rsidRDefault="00905137" w:rsidP="00B651DD">
            <w:pPr>
              <w:spacing w:after="0" w:line="240" w:lineRule="auto"/>
              <w:jc w:val="right"/>
              <w:rPr>
                <w:rFonts w:eastAsia="Times New Roman" w:cstheme="minorHAnsi"/>
                <w:color w:val="000000"/>
                <w:lang w:eastAsia="fr-FR"/>
              </w:rPr>
            </w:pPr>
            <w:r w:rsidRPr="00905137">
              <w:rPr>
                <w:rFonts w:eastAsia="Times New Roman" w:cstheme="minorHAnsi"/>
                <w:color w:val="000000"/>
                <w:lang w:eastAsia="fr-FR"/>
              </w:rPr>
              <w:t> </w:t>
            </w:r>
          </w:p>
        </w:tc>
      </w:tr>
      <w:tr w:rsidR="00905137" w:rsidRPr="00905137" w14:paraId="6443B710" w14:textId="77777777" w:rsidTr="00B651DD">
        <w:trPr>
          <w:trHeight w:val="300"/>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14:paraId="70140FAC" w14:textId="77777777" w:rsidR="00905137" w:rsidRPr="00905137" w:rsidRDefault="00905137" w:rsidP="00905137">
            <w:pPr>
              <w:spacing w:after="0" w:line="240" w:lineRule="auto"/>
              <w:rPr>
                <w:rFonts w:eastAsia="Times New Roman" w:cstheme="minorHAnsi"/>
                <w:color w:val="000000"/>
                <w:lang w:eastAsia="fr-FR"/>
              </w:rPr>
            </w:pPr>
            <w:r w:rsidRPr="00905137">
              <w:rPr>
                <w:rFonts w:eastAsia="Times New Roman" w:cstheme="minorHAnsi"/>
                <w:color w:val="000000"/>
                <w:lang w:eastAsia="fr-FR"/>
              </w:rPr>
              <w:t>TOTAL CHARGES</w:t>
            </w:r>
          </w:p>
        </w:tc>
        <w:tc>
          <w:tcPr>
            <w:tcW w:w="2210" w:type="dxa"/>
            <w:tcBorders>
              <w:top w:val="nil"/>
              <w:left w:val="nil"/>
              <w:bottom w:val="single" w:sz="4" w:space="0" w:color="auto"/>
              <w:right w:val="single" w:sz="4" w:space="0" w:color="auto"/>
            </w:tcBorders>
            <w:shd w:val="clear" w:color="auto" w:fill="auto"/>
            <w:noWrap/>
            <w:vAlign w:val="bottom"/>
            <w:hideMark/>
          </w:tcPr>
          <w:p w14:paraId="4CAA2AA0" w14:textId="77777777" w:rsidR="00905137" w:rsidRPr="00905137" w:rsidRDefault="00905137" w:rsidP="00B651DD">
            <w:pPr>
              <w:spacing w:after="0" w:line="240" w:lineRule="auto"/>
              <w:jc w:val="right"/>
              <w:rPr>
                <w:rFonts w:eastAsia="Times New Roman" w:cstheme="minorHAnsi"/>
                <w:color w:val="000000"/>
                <w:lang w:eastAsia="fr-FR"/>
              </w:rPr>
            </w:pPr>
            <w:r w:rsidRPr="00905137">
              <w:rPr>
                <w:rFonts w:eastAsia="Times New Roman" w:cstheme="minorHAnsi"/>
                <w:color w:val="000000"/>
                <w:lang w:eastAsia="fr-FR"/>
              </w:rPr>
              <w:t xml:space="preserve">         435 600 € </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373220C1" w14:textId="77777777" w:rsidR="00905137" w:rsidRPr="00905137" w:rsidRDefault="00905137" w:rsidP="00905137">
            <w:pPr>
              <w:spacing w:after="0" w:line="240" w:lineRule="auto"/>
              <w:rPr>
                <w:rFonts w:eastAsia="Times New Roman" w:cstheme="minorHAnsi"/>
                <w:color w:val="000000"/>
                <w:lang w:eastAsia="fr-FR"/>
              </w:rPr>
            </w:pPr>
            <w:r w:rsidRPr="00905137">
              <w:rPr>
                <w:rFonts w:eastAsia="Times New Roman" w:cstheme="minorHAnsi"/>
                <w:color w:val="000000"/>
                <w:lang w:eastAsia="fr-FR"/>
              </w:rPr>
              <w:t>TOTAL PRODUITS</w:t>
            </w:r>
          </w:p>
        </w:tc>
        <w:tc>
          <w:tcPr>
            <w:tcW w:w="1985" w:type="dxa"/>
            <w:tcBorders>
              <w:top w:val="nil"/>
              <w:left w:val="nil"/>
              <w:bottom w:val="single" w:sz="4" w:space="0" w:color="auto"/>
              <w:right w:val="single" w:sz="4" w:space="0" w:color="auto"/>
            </w:tcBorders>
            <w:shd w:val="clear" w:color="auto" w:fill="auto"/>
            <w:noWrap/>
            <w:vAlign w:val="bottom"/>
            <w:hideMark/>
          </w:tcPr>
          <w:p w14:paraId="191F63C8" w14:textId="77777777" w:rsidR="00905137" w:rsidRPr="00905137" w:rsidRDefault="00905137" w:rsidP="00B651DD">
            <w:pPr>
              <w:spacing w:after="0" w:line="240" w:lineRule="auto"/>
              <w:jc w:val="right"/>
              <w:rPr>
                <w:rFonts w:eastAsia="Times New Roman" w:cstheme="minorHAnsi"/>
                <w:color w:val="000000"/>
                <w:lang w:eastAsia="fr-FR"/>
              </w:rPr>
            </w:pPr>
            <w:r w:rsidRPr="00905137">
              <w:rPr>
                <w:rFonts w:eastAsia="Times New Roman" w:cstheme="minorHAnsi"/>
                <w:color w:val="000000"/>
                <w:lang w:eastAsia="fr-FR"/>
              </w:rPr>
              <w:t xml:space="preserve">         483 000 € </w:t>
            </w:r>
          </w:p>
        </w:tc>
      </w:tr>
      <w:tr w:rsidR="00905137" w:rsidRPr="00905137" w14:paraId="192A3857" w14:textId="77777777" w:rsidTr="00B651DD">
        <w:trPr>
          <w:trHeight w:val="300"/>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14:paraId="14D2BEA0" w14:textId="77777777" w:rsidR="00905137" w:rsidRPr="00905137" w:rsidRDefault="00905137" w:rsidP="00905137">
            <w:pPr>
              <w:spacing w:after="0" w:line="240" w:lineRule="auto"/>
              <w:rPr>
                <w:rFonts w:eastAsia="Times New Roman" w:cstheme="minorHAnsi"/>
                <w:color w:val="000000"/>
                <w:lang w:eastAsia="fr-FR"/>
              </w:rPr>
            </w:pPr>
            <w:r w:rsidRPr="00905137">
              <w:rPr>
                <w:rFonts w:eastAsia="Times New Roman" w:cstheme="minorHAnsi"/>
                <w:color w:val="000000"/>
                <w:lang w:eastAsia="fr-FR"/>
              </w:rPr>
              <w:t>Bénéfice comptable</w:t>
            </w:r>
          </w:p>
        </w:tc>
        <w:tc>
          <w:tcPr>
            <w:tcW w:w="2210" w:type="dxa"/>
            <w:tcBorders>
              <w:top w:val="nil"/>
              <w:left w:val="nil"/>
              <w:bottom w:val="single" w:sz="4" w:space="0" w:color="auto"/>
              <w:right w:val="single" w:sz="4" w:space="0" w:color="auto"/>
            </w:tcBorders>
            <w:shd w:val="clear" w:color="auto" w:fill="auto"/>
            <w:noWrap/>
            <w:vAlign w:val="bottom"/>
            <w:hideMark/>
          </w:tcPr>
          <w:p w14:paraId="73E7C37C" w14:textId="77777777" w:rsidR="00905137" w:rsidRPr="00905137" w:rsidRDefault="00905137" w:rsidP="00B651DD">
            <w:pPr>
              <w:spacing w:after="0" w:line="240" w:lineRule="auto"/>
              <w:jc w:val="right"/>
              <w:rPr>
                <w:rFonts w:eastAsia="Times New Roman" w:cstheme="minorHAnsi"/>
                <w:color w:val="000000"/>
                <w:lang w:eastAsia="fr-FR"/>
              </w:rPr>
            </w:pPr>
            <w:r w:rsidRPr="00905137">
              <w:rPr>
                <w:rFonts w:eastAsia="Times New Roman" w:cstheme="minorHAnsi"/>
                <w:color w:val="000000"/>
                <w:lang w:eastAsia="fr-FR"/>
              </w:rPr>
              <w:t xml:space="preserve">           47 400 € </w:t>
            </w:r>
          </w:p>
        </w:tc>
        <w:tc>
          <w:tcPr>
            <w:tcW w:w="1734" w:type="dxa"/>
            <w:tcBorders>
              <w:top w:val="nil"/>
              <w:left w:val="nil"/>
              <w:bottom w:val="nil"/>
              <w:right w:val="nil"/>
            </w:tcBorders>
            <w:shd w:val="clear" w:color="auto" w:fill="auto"/>
            <w:noWrap/>
            <w:vAlign w:val="bottom"/>
            <w:hideMark/>
          </w:tcPr>
          <w:p w14:paraId="1D435134" w14:textId="77777777" w:rsidR="00905137" w:rsidRPr="00905137" w:rsidRDefault="00905137" w:rsidP="00905137">
            <w:pPr>
              <w:spacing w:after="0" w:line="240" w:lineRule="auto"/>
              <w:rPr>
                <w:rFonts w:eastAsia="Times New Roman" w:cstheme="minorHAnsi"/>
                <w:color w:val="000000"/>
                <w:lang w:eastAsia="fr-FR"/>
              </w:rPr>
            </w:pPr>
          </w:p>
        </w:tc>
        <w:tc>
          <w:tcPr>
            <w:tcW w:w="2802" w:type="dxa"/>
            <w:gridSpan w:val="2"/>
            <w:tcBorders>
              <w:top w:val="nil"/>
              <w:left w:val="nil"/>
              <w:bottom w:val="nil"/>
              <w:right w:val="nil"/>
            </w:tcBorders>
            <w:shd w:val="clear" w:color="auto" w:fill="auto"/>
            <w:noWrap/>
            <w:vAlign w:val="bottom"/>
            <w:hideMark/>
          </w:tcPr>
          <w:p w14:paraId="3A8EF3C2" w14:textId="77777777" w:rsidR="00905137" w:rsidRPr="00905137" w:rsidRDefault="00905137" w:rsidP="00905137">
            <w:pPr>
              <w:spacing w:after="0" w:line="240" w:lineRule="auto"/>
              <w:rPr>
                <w:rFonts w:eastAsia="Times New Roman" w:cstheme="minorHAnsi"/>
                <w:sz w:val="20"/>
                <w:szCs w:val="20"/>
                <w:lang w:eastAsia="fr-FR"/>
              </w:rPr>
            </w:pPr>
          </w:p>
        </w:tc>
      </w:tr>
    </w:tbl>
    <w:p w14:paraId="7112AC85" w14:textId="77777777" w:rsidR="002D75BB" w:rsidRPr="00B651DD" w:rsidRDefault="002D75BB" w:rsidP="00BF6844">
      <w:pPr>
        <w:spacing w:after="0"/>
        <w:ind w:left="709"/>
        <w:rPr>
          <w:rFonts w:cstheme="minorHAnsi"/>
        </w:rPr>
      </w:pPr>
    </w:p>
    <w:p w14:paraId="3BF0FA95" w14:textId="759F286F" w:rsidR="00BF6844" w:rsidRPr="00B651DD" w:rsidRDefault="00763EB0" w:rsidP="00BF6844">
      <w:pPr>
        <w:spacing w:after="0"/>
        <w:rPr>
          <w:rFonts w:cstheme="minorHAnsi"/>
        </w:rPr>
      </w:pPr>
      <w:r w:rsidRPr="00B651DD">
        <w:rPr>
          <w:rFonts w:cstheme="minorHAnsi"/>
        </w:rPr>
        <w:t>(</w:t>
      </w:r>
      <w:proofErr w:type="gramStart"/>
      <w:r w:rsidRPr="00B651DD">
        <w:rPr>
          <w:rFonts w:cstheme="minorHAnsi"/>
        </w:rPr>
        <w:t>* )</w:t>
      </w:r>
      <w:proofErr w:type="gramEnd"/>
      <w:r w:rsidRPr="00B651DD">
        <w:rPr>
          <w:rFonts w:cstheme="minorHAnsi"/>
        </w:rPr>
        <w:t xml:space="preserve"> </w:t>
      </w:r>
      <w:r w:rsidR="00905137" w:rsidRPr="00B651DD">
        <w:rPr>
          <w:rFonts w:cstheme="minorHAnsi"/>
        </w:rPr>
        <w:t xml:space="preserve">Détail du poste « Services Extérieurs » : </w:t>
      </w:r>
    </w:p>
    <w:p w14:paraId="582FE776" w14:textId="5095F685" w:rsidR="00905137" w:rsidRPr="00B651DD" w:rsidRDefault="00905137" w:rsidP="00D91791">
      <w:pPr>
        <w:pStyle w:val="Paragraphedeliste"/>
        <w:numPr>
          <w:ilvl w:val="0"/>
          <w:numId w:val="7"/>
        </w:numPr>
        <w:spacing w:after="0"/>
        <w:rPr>
          <w:rFonts w:cstheme="minorHAnsi"/>
        </w:rPr>
      </w:pPr>
      <w:r w:rsidRPr="00B651DD">
        <w:rPr>
          <w:rFonts w:cstheme="minorHAnsi"/>
        </w:rPr>
        <w:t>Sous-traitance</w:t>
      </w:r>
      <w:r w:rsidRPr="00B651DD">
        <w:rPr>
          <w:rFonts w:cstheme="minorHAnsi"/>
        </w:rPr>
        <w:tab/>
      </w:r>
      <w:r w:rsidRPr="00B651DD">
        <w:rPr>
          <w:rFonts w:cstheme="minorHAnsi"/>
        </w:rPr>
        <w:tab/>
      </w:r>
      <w:r w:rsidRPr="00B651DD">
        <w:rPr>
          <w:rFonts w:cstheme="minorHAnsi"/>
        </w:rPr>
        <w:tab/>
      </w:r>
      <w:r w:rsidRPr="00B651DD">
        <w:rPr>
          <w:rFonts w:cstheme="minorHAnsi"/>
        </w:rPr>
        <w:tab/>
        <w:t xml:space="preserve">: </w:t>
      </w:r>
      <w:r w:rsidR="00763EB0" w:rsidRPr="00B651DD">
        <w:rPr>
          <w:rFonts w:cstheme="minorHAnsi"/>
        </w:rPr>
        <w:t>4</w:t>
      </w:r>
      <w:r w:rsidRPr="00B651DD">
        <w:rPr>
          <w:rFonts w:cstheme="minorHAnsi"/>
        </w:rPr>
        <w:t>1000€</w:t>
      </w:r>
    </w:p>
    <w:p w14:paraId="0A407ADB" w14:textId="442CFEE6" w:rsidR="00905137" w:rsidRPr="00B651DD" w:rsidRDefault="00905137" w:rsidP="00D91791">
      <w:pPr>
        <w:pStyle w:val="Paragraphedeliste"/>
        <w:numPr>
          <w:ilvl w:val="0"/>
          <w:numId w:val="7"/>
        </w:numPr>
        <w:spacing w:after="0"/>
        <w:rPr>
          <w:rFonts w:cstheme="minorHAnsi"/>
        </w:rPr>
      </w:pPr>
      <w:r w:rsidRPr="00B651DD">
        <w:rPr>
          <w:rFonts w:cstheme="minorHAnsi"/>
        </w:rPr>
        <w:t>Location d’un bateau de plaisance</w:t>
      </w:r>
      <w:r w:rsidRPr="00B651DD">
        <w:rPr>
          <w:rFonts w:cstheme="minorHAnsi"/>
        </w:rPr>
        <w:tab/>
        <w:t>:  8000€</w:t>
      </w:r>
    </w:p>
    <w:p w14:paraId="0D3BA8C8" w14:textId="2A53FB8E" w:rsidR="00905137" w:rsidRPr="00B651DD" w:rsidRDefault="00905137" w:rsidP="00D91791">
      <w:pPr>
        <w:pStyle w:val="Paragraphedeliste"/>
        <w:numPr>
          <w:ilvl w:val="0"/>
          <w:numId w:val="7"/>
        </w:numPr>
        <w:spacing w:after="0"/>
        <w:rPr>
          <w:rFonts w:cstheme="minorHAnsi"/>
        </w:rPr>
      </w:pPr>
      <w:r w:rsidRPr="00B651DD">
        <w:rPr>
          <w:rFonts w:cstheme="minorHAnsi"/>
        </w:rPr>
        <w:t>Publicité</w:t>
      </w:r>
      <w:r w:rsidRPr="00B651DD">
        <w:rPr>
          <w:rFonts w:cstheme="minorHAnsi"/>
        </w:rPr>
        <w:tab/>
      </w:r>
      <w:r w:rsidRPr="00B651DD">
        <w:rPr>
          <w:rFonts w:cstheme="minorHAnsi"/>
        </w:rPr>
        <w:tab/>
      </w:r>
      <w:r w:rsidRPr="00B651DD">
        <w:rPr>
          <w:rFonts w:cstheme="minorHAnsi"/>
        </w:rPr>
        <w:tab/>
      </w:r>
      <w:r w:rsidRPr="00B651DD">
        <w:rPr>
          <w:rFonts w:cstheme="minorHAnsi"/>
        </w:rPr>
        <w:tab/>
        <w:t>:  10000€</w:t>
      </w:r>
    </w:p>
    <w:p w14:paraId="72E64495" w14:textId="47809254" w:rsidR="00905137" w:rsidRPr="00B651DD" w:rsidRDefault="00905137" w:rsidP="00D91791">
      <w:pPr>
        <w:pStyle w:val="Paragraphedeliste"/>
        <w:numPr>
          <w:ilvl w:val="0"/>
          <w:numId w:val="7"/>
        </w:numPr>
        <w:spacing w:after="0"/>
        <w:rPr>
          <w:rFonts w:cstheme="minorHAnsi"/>
        </w:rPr>
      </w:pPr>
      <w:r w:rsidRPr="00B651DD">
        <w:rPr>
          <w:rFonts w:cstheme="minorHAnsi"/>
        </w:rPr>
        <w:t>Entretien et réparation</w:t>
      </w:r>
      <w:r w:rsidRPr="00B651DD">
        <w:rPr>
          <w:rFonts w:cstheme="minorHAnsi"/>
        </w:rPr>
        <w:tab/>
      </w:r>
      <w:r w:rsidRPr="00B651DD">
        <w:rPr>
          <w:rFonts w:cstheme="minorHAnsi"/>
        </w:rPr>
        <w:tab/>
      </w:r>
      <w:r w:rsidRPr="00B651DD">
        <w:rPr>
          <w:rFonts w:cstheme="minorHAnsi"/>
        </w:rPr>
        <w:tab/>
        <w:t xml:space="preserve">:  </w:t>
      </w:r>
      <w:r w:rsidR="00763EB0" w:rsidRPr="00B651DD">
        <w:rPr>
          <w:rFonts w:cstheme="minorHAnsi"/>
        </w:rPr>
        <w:t>23</w:t>
      </w:r>
      <w:r w:rsidRPr="00B651DD">
        <w:rPr>
          <w:rFonts w:cstheme="minorHAnsi"/>
        </w:rPr>
        <w:t xml:space="preserve">000€ (dont 4000€ pour l’entretien de la maison de </w:t>
      </w:r>
      <w:r w:rsidR="00763EB0" w:rsidRPr="00B651DD">
        <w:rPr>
          <w:rFonts w:cstheme="minorHAnsi"/>
        </w:rPr>
        <w:t>vacances</w:t>
      </w:r>
      <w:r w:rsidRPr="00B651DD">
        <w:rPr>
          <w:rFonts w:cstheme="minorHAnsi"/>
        </w:rPr>
        <w:t xml:space="preserve"> de M. </w:t>
      </w:r>
      <w:proofErr w:type="spellStart"/>
      <w:r w:rsidRPr="00B651DD">
        <w:rPr>
          <w:rFonts w:cstheme="minorHAnsi"/>
        </w:rPr>
        <w:t>Pinturault</w:t>
      </w:r>
      <w:proofErr w:type="spellEnd"/>
      <w:r w:rsidR="00763EB0" w:rsidRPr="00B651DD">
        <w:rPr>
          <w:rFonts w:cstheme="minorHAnsi"/>
        </w:rPr>
        <w:t>, gérant de la société)</w:t>
      </w:r>
    </w:p>
    <w:p w14:paraId="2A7A8D3D" w14:textId="0AA07D62" w:rsidR="00763EB0" w:rsidRPr="00B651DD" w:rsidRDefault="00763EB0" w:rsidP="00D91791">
      <w:pPr>
        <w:pStyle w:val="Paragraphedeliste"/>
        <w:numPr>
          <w:ilvl w:val="0"/>
          <w:numId w:val="7"/>
        </w:numPr>
        <w:spacing w:after="0"/>
        <w:ind w:left="709"/>
        <w:rPr>
          <w:rFonts w:cstheme="minorHAnsi"/>
        </w:rPr>
      </w:pPr>
      <w:r w:rsidRPr="00B651DD">
        <w:rPr>
          <w:rFonts w:cstheme="minorHAnsi"/>
        </w:rPr>
        <w:t>Personnel intérimaire</w:t>
      </w:r>
      <w:r w:rsidRPr="00B651DD">
        <w:rPr>
          <w:rFonts w:cstheme="minorHAnsi"/>
        </w:rPr>
        <w:tab/>
      </w:r>
      <w:r w:rsidRPr="00B651DD">
        <w:rPr>
          <w:rFonts w:cstheme="minorHAnsi"/>
        </w:rPr>
        <w:tab/>
        <w:t>: 13000€ (la facture du mois de décembre 2021, a été égarée : montant de la facture : 1500€)</w:t>
      </w:r>
    </w:p>
    <w:p w14:paraId="49F6CF13" w14:textId="1C72E7C4" w:rsidR="00763EB0" w:rsidRPr="00B651DD" w:rsidRDefault="00763EB0" w:rsidP="00763EB0">
      <w:pPr>
        <w:spacing w:after="0"/>
        <w:ind w:left="4245" w:hanging="4245"/>
        <w:rPr>
          <w:rFonts w:cstheme="minorHAnsi"/>
        </w:rPr>
      </w:pPr>
    </w:p>
    <w:p w14:paraId="7F321833" w14:textId="519188DF" w:rsidR="00763EB0" w:rsidRPr="00B651DD" w:rsidRDefault="00763EB0" w:rsidP="00763EB0">
      <w:pPr>
        <w:spacing w:after="0"/>
        <w:ind w:firstLine="8"/>
        <w:rPr>
          <w:rFonts w:cstheme="minorHAnsi"/>
        </w:rPr>
      </w:pPr>
      <w:r w:rsidRPr="00B651DD">
        <w:rPr>
          <w:rFonts w:cstheme="minorHAnsi"/>
        </w:rPr>
        <w:t xml:space="preserve">(**) Dans le poste « Impôts et taxes » apparait la taxe foncière de l’appartement de M. </w:t>
      </w:r>
      <w:proofErr w:type="spellStart"/>
      <w:r w:rsidRPr="00B651DD">
        <w:rPr>
          <w:rFonts w:cstheme="minorHAnsi"/>
        </w:rPr>
        <w:t>Pinturault</w:t>
      </w:r>
      <w:proofErr w:type="spellEnd"/>
      <w:r w:rsidRPr="00B651DD">
        <w:rPr>
          <w:rFonts w:cstheme="minorHAnsi"/>
        </w:rPr>
        <w:t xml:space="preserve"> Montant de la taxe : 2200€</w:t>
      </w:r>
    </w:p>
    <w:p w14:paraId="26C9F2C8" w14:textId="5F5F3285" w:rsidR="00BF6844" w:rsidRPr="00B651DD" w:rsidRDefault="00BF6844" w:rsidP="00BF6844">
      <w:pPr>
        <w:rPr>
          <w:rFonts w:cstheme="minorHAnsi"/>
        </w:rPr>
      </w:pPr>
    </w:p>
    <w:p w14:paraId="4477E02C" w14:textId="4E7D520A" w:rsidR="00763EB0" w:rsidRPr="00B651DD" w:rsidRDefault="00763EB0" w:rsidP="00BF6844">
      <w:pPr>
        <w:rPr>
          <w:rFonts w:cstheme="minorHAnsi"/>
        </w:rPr>
      </w:pPr>
      <w:r w:rsidRPr="00B651DD">
        <w:rPr>
          <w:rFonts w:cstheme="minorHAnsi"/>
        </w:rPr>
        <w:t xml:space="preserve">(***) Dans le poste « Charges de personnels », la rémunération de M. </w:t>
      </w:r>
      <w:proofErr w:type="spellStart"/>
      <w:r w:rsidRPr="00B651DD">
        <w:rPr>
          <w:rFonts w:cstheme="minorHAnsi"/>
        </w:rPr>
        <w:t>Pinturault</w:t>
      </w:r>
      <w:proofErr w:type="spellEnd"/>
      <w:r w:rsidRPr="00B651DD">
        <w:rPr>
          <w:rFonts w:cstheme="minorHAnsi"/>
        </w:rPr>
        <w:t xml:space="preserve"> a été enregistrée pour un montant de 45000€</w:t>
      </w:r>
    </w:p>
    <w:p w14:paraId="1CFCC5BE" w14:textId="39635C78" w:rsidR="00763EB0" w:rsidRPr="00B651DD" w:rsidRDefault="00763EB0" w:rsidP="00BF6844">
      <w:pPr>
        <w:rPr>
          <w:rFonts w:cstheme="minorHAnsi"/>
        </w:rPr>
      </w:pPr>
      <w:r w:rsidRPr="00B651DD">
        <w:rPr>
          <w:rFonts w:cstheme="minorHAnsi"/>
        </w:rPr>
        <w:t xml:space="preserve">La société peut bénéficier du régime des PME et </w:t>
      </w:r>
      <w:proofErr w:type="gramStart"/>
      <w:r w:rsidRPr="00B651DD">
        <w:rPr>
          <w:rFonts w:cstheme="minorHAnsi"/>
        </w:rPr>
        <w:t>a</w:t>
      </w:r>
      <w:proofErr w:type="gramEnd"/>
      <w:r w:rsidRPr="00B651DD">
        <w:rPr>
          <w:rFonts w:cstheme="minorHAnsi"/>
        </w:rPr>
        <w:t xml:space="preserve"> opter pour le régime des sociétés mères.</w:t>
      </w:r>
    </w:p>
    <w:p w14:paraId="2C73B587" w14:textId="5106DD53" w:rsidR="002D75BB" w:rsidRPr="00D564CC" w:rsidRDefault="00BF6844" w:rsidP="00D564CC">
      <w:pPr>
        <w:pStyle w:val="Paragraphedeliste"/>
        <w:numPr>
          <w:ilvl w:val="0"/>
          <w:numId w:val="25"/>
        </w:numPr>
      </w:pPr>
      <w:bookmarkStart w:id="0" w:name="_GoBack"/>
      <w:r w:rsidRPr="00D564CC">
        <w:t xml:space="preserve">Déterminer </w:t>
      </w:r>
      <w:r w:rsidR="00B651DD" w:rsidRPr="00D564CC">
        <w:t>le résultat</w:t>
      </w:r>
      <w:r w:rsidRPr="00D564CC">
        <w:t xml:space="preserve"> fiscal</w:t>
      </w:r>
      <w:r w:rsidR="00763EB0" w:rsidRPr="00D564CC">
        <w:t xml:space="preserve"> de 2021</w:t>
      </w:r>
    </w:p>
    <w:p w14:paraId="4A9A0E11" w14:textId="1DA4F800" w:rsidR="000E0EE0" w:rsidRPr="00D564CC" w:rsidRDefault="000E0EE0" w:rsidP="00D564CC">
      <w:pPr>
        <w:pStyle w:val="Paragraphedeliste"/>
        <w:numPr>
          <w:ilvl w:val="0"/>
          <w:numId w:val="25"/>
        </w:numPr>
      </w:pPr>
      <w:r w:rsidRPr="00D564CC">
        <w:t>Déterminer l’impôt sur le</w:t>
      </w:r>
      <w:r w:rsidR="00763EB0" w:rsidRPr="00D564CC">
        <w:t xml:space="preserve">s sociétés de la SAS </w:t>
      </w:r>
      <w:proofErr w:type="spellStart"/>
      <w:r w:rsidR="00763EB0" w:rsidRPr="00D564CC">
        <w:t>Pinturault</w:t>
      </w:r>
      <w:proofErr w:type="spellEnd"/>
    </w:p>
    <w:bookmarkEnd w:id="0"/>
    <w:p w14:paraId="77B8D248" w14:textId="07101C41" w:rsidR="000E0EE0" w:rsidRDefault="000E0EE0" w:rsidP="000E0EE0">
      <w:pPr>
        <w:pStyle w:val="Titre2"/>
      </w:pPr>
      <w:r>
        <w:t>L</w:t>
      </w:r>
      <w:r w:rsidR="00B651DD">
        <w:t>e cas particulier des véhicules de tourismes (loués ou achetés)</w:t>
      </w:r>
    </w:p>
    <w:p w14:paraId="10189CA5" w14:textId="77777777" w:rsidR="00A22A0C" w:rsidRPr="00A22A0C" w:rsidRDefault="00A22A0C" w:rsidP="00A22A0C"/>
    <w:p w14:paraId="173CF92A" w14:textId="24B8DBCC" w:rsidR="00B651DD" w:rsidRPr="00B651DD" w:rsidRDefault="00B651DD" w:rsidP="00B651DD">
      <w:pPr>
        <w:rPr>
          <w:rFonts w:cstheme="minorHAnsi"/>
        </w:rPr>
      </w:pPr>
      <w:r w:rsidRPr="00B651DD">
        <w:rPr>
          <w:rFonts w:cstheme="minorHAnsi"/>
        </w:rPr>
        <w:t>Les dispositions de l'</w:t>
      </w:r>
      <w:hyperlink r:id="rId6" w:history="1">
        <w:r w:rsidRPr="00B651DD">
          <w:rPr>
            <w:rStyle w:val="Lienhypertexte"/>
            <w:rFonts w:cstheme="minorHAnsi"/>
          </w:rPr>
          <w:t>article 39 du CGI</w:t>
        </w:r>
      </w:hyperlink>
      <w:r w:rsidRPr="00B651DD">
        <w:rPr>
          <w:rFonts w:cstheme="minorHAnsi"/>
        </w:rPr>
        <w:t xml:space="preserve"> excluent des charges déductibles pour l'établissement de l'impôt sur les bénéfices, l'amortissement des véhicules immatriculés dans la catégorie des voitures particulières pour la fraction du prix d'acquisition qui excède 18 300 euros, ou 9 900 euros pour les véhicules acquis ou loués (location supérieure à 3 mois) jusqu'au 31 décembre 2016 émettant plus de 200 grammes de dioxyde de carbone (CO</w:t>
      </w:r>
      <w:r w:rsidRPr="00B651DD">
        <w:rPr>
          <w:rFonts w:cstheme="minorHAnsi"/>
          <w:vertAlign w:val="subscript"/>
        </w:rPr>
        <w:t>2</w:t>
      </w:r>
      <w:r w:rsidRPr="00B651DD">
        <w:rPr>
          <w:rFonts w:cstheme="minorHAnsi"/>
        </w:rPr>
        <w:t>) par kilomètre.</w:t>
      </w:r>
    </w:p>
    <w:p w14:paraId="4A80EE84" w14:textId="77777777" w:rsidR="00B651DD" w:rsidRDefault="00B651DD" w:rsidP="00B651DD">
      <w:pPr>
        <w:pStyle w:val="NormalWeb"/>
        <w:kinsoku w:val="0"/>
        <w:overflowPunct w:val="0"/>
        <w:spacing w:before="0" w:beforeAutospacing="0" w:after="0" w:afterAutospacing="0"/>
        <w:textAlignment w:val="baseline"/>
        <w:rPr>
          <w:rFonts w:asciiTheme="minorHAnsi" w:eastAsiaTheme="minorEastAsia" w:hAnsiTheme="minorHAnsi" w:cstheme="minorHAnsi"/>
          <w:color w:val="000000" w:themeColor="text1"/>
          <w:kern w:val="24"/>
          <w:sz w:val="22"/>
          <w:szCs w:val="22"/>
        </w:rPr>
      </w:pPr>
      <w:r w:rsidRPr="00B651DD">
        <w:rPr>
          <w:rFonts w:asciiTheme="minorHAnsi" w:hAnsiTheme="minorHAnsi" w:cstheme="minorHAnsi"/>
          <w:sz w:val="22"/>
          <w:szCs w:val="22"/>
        </w:rPr>
        <w:t xml:space="preserve"> </w:t>
      </w:r>
      <w:r w:rsidRPr="00B651DD">
        <w:rPr>
          <w:rFonts w:asciiTheme="minorHAnsi" w:eastAsiaTheme="minorEastAsia" w:hAnsiTheme="minorHAnsi" w:cstheme="minorHAnsi"/>
          <w:color w:val="000000" w:themeColor="text1"/>
          <w:kern w:val="24"/>
          <w:sz w:val="22"/>
          <w:szCs w:val="22"/>
        </w:rPr>
        <w:t>Pour les véhicules acquis ou loués à compter du 1er janvier 2017, le plafond de déductibilité </w:t>
      </w:r>
    </w:p>
    <w:p w14:paraId="6AB2AEEC" w14:textId="7100E5E8" w:rsidR="00B651DD" w:rsidRPr="00B651DD" w:rsidRDefault="00B651DD" w:rsidP="00B651DD">
      <w:pPr>
        <w:pStyle w:val="NormalWeb"/>
        <w:kinsoku w:val="0"/>
        <w:overflowPunct w:val="0"/>
        <w:spacing w:before="0" w:beforeAutospacing="0" w:after="0" w:afterAutospacing="0"/>
        <w:textAlignment w:val="baseline"/>
        <w:rPr>
          <w:rFonts w:asciiTheme="minorHAnsi" w:hAnsiTheme="minorHAnsi" w:cstheme="minorHAnsi"/>
          <w:sz w:val="22"/>
          <w:szCs w:val="22"/>
        </w:rPr>
      </w:pPr>
      <w:proofErr w:type="gramStart"/>
      <w:r w:rsidRPr="00B651DD">
        <w:rPr>
          <w:rFonts w:asciiTheme="minorHAnsi" w:eastAsiaTheme="minorEastAsia" w:hAnsiTheme="minorHAnsi" w:cstheme="minorHAnsi"/>
          <w:color w:val="000000" w:themeColor="text1"/>
          <w:kern w:val="24"/>
          <w:sz w:val="22"/>
          <w:szCs w:val="22"/>
        </w:rPr>
        <w:t>est</w:t>
      </w:r>
      <w:proofErr w:type="gramEnd"/>
      <w:r w:rsidRPr="00B651DD">
        <w:rPr>
          <w:rFonts w:asciiTheme="minorHAnsi" w:eastAsiaTheme="minorEastAsia" w:hAnsiTheme="minorHAnsi" w:cstheme="minorHAnsi"/>
          <w:color w:val="000000" w:themeColor="text1"/>
          <w:kern w:val="24"/>
          <w:sz w:val="22"/>
          <w:szCs w:val="22"/>
        </w:rPr>
        <w:t xml:space="preserve"> porté à :</w:t>
      </w:r>
    </w:p>
    <w:p w14:paraId="63ED8AA5" w14:textId="77777777" w:rsidR="00B651DD" w:rsidRPr="00B651DD" w:rsidRDefault="00B651DD" w:rsidP="00B651DD">
      <w:pPr>
        <w:pStyle w:val="NormalWeb"/>
        <w:kinsoku w:val="0"/>
        <w:overflowPunct w:val="0"/>
        <w:spacing w:before="0" w:beforeAutospacing="0" w:after="0" w:afterAutospacing="0"/>
        <w:textAlignment w:val="baseline"/>
        <w:rPr>
          <w:rFonts w:asciiTheme="minorHAnsi" w:hAnsiTheme="minorHAnsi" w:cstheme="minorHAnsi"/>
          <w:sz w:val="22"/>
          <w:szCs w:val="22"/>
        </w:rPr>
      </w:pPr>
      <w:r w:rsidRPr="00B651DD">
        <w:rPr>
          <w:rFonts w:asciiTheme="minorHAnsi" w:eastAsiaTheme="minorEastAsia" w:hAnsiTheme="minorHAnsi" w:cstheme="minorHAnsi"/>
          <w:b/>
          <w:bCs/>
          <w:color w:val="000000" w:themeColor="text1"/>
          <w:kern w:val="24"/>
          <w:sz w:val="22"/>
          <w:szCs w:val="22"/>
        </w:rPr>
        <w:t>- 30 000 euros</w:t>
      </w:r>
      <w:r w:rsidRPr="00B651DD">
        <w:rPr>
          <w:rFonts w:asciiTheme="minorHAnsi" w:eastAsiaTheme="minorEastAsia" w:hAnsiTheme="minorHAnsi" w:cstheme="minorHAnsi"/>
          <w:color w:val="000000" w:themeColor="text1"/>
          <w:kern w:val="24"/>
          <w:sz w:val="22"/>
          <w:szCs w:val="22"/>
        </w:rPr>
        <w:t xml:space="preserve"> pour les véhicules dont le taux d'émission de CO</w:t>
      </w:r>
      <w:r w:rsidRPr="00B651DD">
        <w:rPr>
          <w:rFonts w:asciiTheme="minorHAnsi" w:eastAsiaTheme="minorEastAsia" w:hAnsiTheme="minorHAnsi" w:cstheme="minorHAnsi"/>
          <w:color w:val="000000" w:themeColor="text1"/>
          <w:kern w:val="24"/>
          <w:position w:val="-7"/>
          <w:sz w:val="22"/>
          <w:szCs w:val="22"/>
          <w:vertAlign w:val="subscript"/>
        </w:rPr>
        <w:t>2</w:t>
      </w:r>
      <w:r w:rsidRPr="00B651DD">
        <w:rPr>
          <w:rFonts w:asciiTheme="minorHAnsi" w:eastAsiaTheme="minorEastAsia" w:hAnsiTheme="minorHAnsi" w:cstheme="minorHAnsi"/>
          <w:color w:val="000000" w:themeColor="text1"/>
          <w:kern w:val="24"/>
          <w:sz w:val="22"/>
          <w:szCs w:val="22"/>
        </w:rPr>
        <w:t> est inférieur à 20 grammes par kilomètre ;</w:t>
      </w:r>
    </w:p>
    <w:p w14:paraId="2AECBFE6" w14:textId="77777777" w:rsidR="00B651DD" w:rsidRPr="00B651DD" w:rsidRDefault="00B651DD" w:rsidP="00B651DD">
      <w:pPr>
        <w:pStyle w:val="NormalWeb"/>
        <w:kinsoku w:val="0"/>
        <w:overflowPunct w:val="0"/>
        <w:spacing w:before="0" w:beforeAutospacing="0" w:after="0" w:afterAutospacing="0"/>
        <w:textAlignment w:val="baseline"/>
        <w:rPr>
          <w:rFonts w:asciiTheme="minorHAnsi" w:hAnsiTheme="minorHAnsi" w:cstheme="minorHAnsi"/>
          <w:sz w:val="22"/>
          <w:szCs w:val="22"/>
        </w:rPr>
      </w:pPr>
      <w:r w:rsidRPr="00B651DD">
        <w:rPr>
          <w:rFonts w:asciiTheme="minorHAnsi" w:eastAsiaTheme="minorEastAsia" w:hAnsiTheme="minorHAnsi" w:cstheme="minorHAnsi"/>
          <w:b/>
          <w:bCs/>
          <w:color w:val="000000" w:themeColor="text1"/>
          <w:kern w:val="24"/>
          <w:sz w:val="22"/>
          <w:szCs w:val="22"/>
        </w:rPr>
        <w:t>- 20 300 euros</w:t>
      </w:r>
      <w:r w:rsidRPr="00B651DD">
        <w:rPr>
          <w:rFonts w:asciiTheme="minorHAnsi" w:eastAsiaTheme="minorEastAsia" w:hAnsiTheme="minorHAnsi" w:cstheme="minorHAnsi"/>
          <w:color w:val="000000" w:themeColor="text1"/>
          <w:kern w:val="24"/>
          <w:sz w:val="22"/>
          <w:szCs w:val="22"/>
        </w:rPr>
        <w:t xml:space="preserve"> pour les véhicules dont le taux d'émission de CO</w:t>
      </w:r>
      <w:r w:rsidRPr="00B651DD">
        <w:rPr>
          <w:rFonts w:asciiTheme="minorHAnsi" w:eastAsiaTheme="minorEastAsia" w:hAnsiTheme="minorHAnsi" w:cstheme="minorHAnsi"/>
          <w:color w:val="000000" w:themeColor="text1"/>
          <w:kern w:val="24"/>
          <w:position w:val="-7"/>
          <w:sz w:val="22"/>
          <w:szCs w:val="22"/>
          <w:vertAlign w:val="subscript"/>
        </w:rPr>
        <w:t>2</w:t>
      </w:r>
      <w:r w:rsidRPr="00B651DD">
        <w:rPr>
          <w:rFonts w:asciiTheme="minorHAnsi" w:eastAsiaTheme="minorEastAsia" w:hAnsiTheme="minorHAnsi" w:cstheme="minorHAnsi"/>
          <w:color w:val="000000" w:themeColor="text1"/>
          <w:kern w:val="24"/>
          <w:sz w:val="22"/>
          <w:szCs w:val="22"/>
        </w:rPr>
        <w:t> est supérieur ou égal à 20 grammes et inférieur à 60 grammes par kilomètre ;</w:t>
      </w:r>
    </w:p>
    <w:p w14:paraId="578A99DE" w14:textId="3F4B046F" w:rsidR="00B651DD" w:rsidRPr="00B651DD" w:rsidRDefault="00B651DD" w:rsidP="00B651DD">
      <w:pPr>
        <w:pStyle w:val="NormalWeb"/>
        <w:kinsoku w:val="0"/>
        <w:overflowPunct w:val="0"/>
        <w:spacing w:before="0" w:beforeAutospacing="0" w:after="0" w:afterAutospacing="0"/>
        <w:textAlignment w:val="baseline"/>
        <w:rPr>
          <w:rFonts w:asciiTheme="minorHAnsi" w:hAnsiTheme="minorHAnsi" w:cstheme="minorHAnsi"/>
          <w:sz w:val="22"/>
          <w:szCs w:val="22"/>
        </w:rPr>
      </w:pPr>
      <w:r w:rsidRPr="00B651DD">
        <w:rPr>
          <w:rFonts w:asciiTheme="minorHAnsi" w:eastAsiaTheme="minorEastAsia" w:hAnsiTheme="minorHAnsi" w:cstheme="minorHAnsi"/>
          <w:b/>
          <w:bCs/>
          <w:color w:val="000000" w:themeColor="text1"/>
          <w:kern w:val="24"/>
          <w:sz w:val="22"/>
          <w:szCs w:val="22"/>
        </w:rPr>
        <w:t>-18 300 euros</w:t>
      </w:r>
      <w:r w:rsidRPr="00B651DD">
        <w:rPr>
          <w:rFonts w:asciiTheme="minorHAnsi" w:eastAsiaTheme="minorEastAsia" w:hAnsiTheme="minorHAnsi" w:cstheme="minorHAnsi"/>
          <w:color w:val="000000" w:themeColor="text1"/>
          <w:kern w:val="24"/>
          <w:sz w:val="22"/>
          <w:szCs w:val="22"/>
        </w:rPr>
        <w:t xml:space="preserve"> pour les véhicules dont le taux d'émission de CO</w:t>
      </w:r>
      <w:r w:rsidRPr="00B651DD">
        <w:rPr>
          <w:rFonts w:asciiTheme="minorHAnsi" w:eastAsiaTheme="minorEastAsia" w:hAnsiTheme="minorHAnsi" w:cstheme="minorHAnsi"/>
          <w:color w:val="000000" w:themeColor="text1"/>
          <w:kern w:val="24"/>
          <w:position w:val="-7"/>
          <w:sz w:val="22"/>
          <w:szCs w:val="22"/>
          <w:vertAlign w:val="subscript"/>
        </w:rPr>
        <w:t>2</w:t>
      </w:r>
      <w:r w:rsidRPr="00B651DD">
        <w:rPr>
          <w:rFonts w:asciiTheme="minorHAnsi" w:eastAsiaTheme="minorEastAsia" w:hAnsiTheme="minorHAnsi" w:cstheme="minorHAnsi"/>
          <w:color w:val="000000" w:themeColor="text1"/>
          <w:kern w:val="24"/>
          <w:sz w:val="22"/>
          <w:szCs w:val="22"/>
        </w:rPr>
        <w:t> est supérieur ou égal à 60 grammes et inférieur à 155 grammes par kilomètre ;</w:t>
      </w:r>
    </w:p>
    <w:p w14:paraId="7B3DC624" w14:textId="3411A549" w:rsidR="00B651DD" w:rsidRDefault="00B651DD" w:rsidP="00B651DD">
      <w:pPr>
        <w:pStyle w:val="NormalWeb"/>
        <w:kinsoku w:val="0"/>
        <w:overflowPunct w:val="0"/>
        <w:spacing w:before="0" w:beforeAutospacing="0" w:after="0" w:afterAutospacing="0"/>
        <w:textAlignment w:val="baseline"/>
        <w:rPr>
          <w:rFonts w:asciiTheme="minorHAnsi" w:eastAsiaTheme="minorEastAsia" w:hAnsiTheme="minorHAnsi" w:cstheme="minorHAnsi"/>
          <w:color w:val="000000" w:themeColor="text1"/>
          <w:kern w:val="24"/>
          <w:sz w:val="22"/>
          <w:szCs w:val="22"/>
        </w:rPr>
      </w:pPr>
      <w:r w:rsidRPr="00B651DD">
        <w:rPr>
          <w:rFonts w:asciiTheme="minorHAnsi" w:eastAsiaTheme="minorEastAsia" w:hAnsiTheme="minorHAnsi" w:cstheme="minorHAnsi"/>
          <w:b/>
          <w:bCs/>
          <w:color w:val="000000" w:themeColor="text1"/>
          <w:kern w:val="24"/>
          <w:sz w:val="22"/>
          <w:szCs w:val="22"/>
        </w:rPr>
        <w:t>- 9 900 euros</w:t>
      </w:r>
      <w:r w:rsidRPr="00B651DD">
        <w:rPr>
          <w:rFonts w:asciiTheme="minorHAnsi" w:eastAsiaTheme="minorEastAsia" w:hAnsiTheme="minorHAnsi" w:cstheme="minorHAnsi"/>
          <w:color w:val="000000" w:themeColor="text1"/>
          <w:kern w:val="24"/>
          <w:sz w:val="22"/>
          <w:szCs w:val="22"/>
        </w:rPr>
        <w:t xml:space="preserve"> pour les véhicules acquis ou loués entre le 1er janvier 2017 et le 31 décembre 2017 émettant plus de 155 grammes de CO</w:t>
      </w:r>
      <w:r w:rsidRPr="00B651DD">
        <w:rPr>
          <w:rFonts w:asciiTheme="minorHAnsi" w:eastAsiaTheme="minorEastAsia" w:hAnsiTheme="minorHAnsi" w:cstheme="minorHAnsi"/>
          <w:color w:val="000000" w:themeColor="text1"/>
          <w:kern w:val="24"/>
          <w:position w:val="-7"/>
          <w:sz w:val="22"/>
          <w:szCs w:val="22"/>
          <w:vertAlign w:val="subscript"/>
        </w:rPr>
        <w:t>2</w:t>
      </w:r>
      <w:r w:rsidRPr="00B651DD">
        <w:rPr>
          <w:rFonts w:asciiTheme="minorHAnsi" w:eastAsiaTheme="minorEastAsia" w:hAnsiTheme="minorHAnsi" w:cstheme="minorHAnsi"/>
          <w:color w:val="000000" w:themeColor="text1"/>
          <w:kern w:val="24"/>
          <w:sz w:val="22"/>
          <w:szCs w:val="22"/>
        </w:rPr>
        <w:t xml:space="preserve"> par kilomètre (le taux de dioxyde diminuera de 5g par année à partir de 2018)</w:t>
      </w:r>
    </w:p>
    <w:p w14:paraId="3FCC6BC8" w14:textId="5D750A05" w:rsidR="00DF13E0" w:rsidRPr="00B651DD" w:rsidRDefault="00DF13E0" w:rsidP="00B651DD">
      <w:pPr>
        <w:pStyle w:val="NormalWeb"/>
        <w:kinsoku w:val="0"/>
        <w:overflowPunct w:val="0"/>
        <w:spacing w:before="0" w:beforeAutospacing="0" w:after="0" w:afterAutospacing="0"/>
        <w:textAlignment w:val="baseline"/>
        <w:rPr>
          <w:rFonts w:asciiTheme="minorHAnsi" w:hAnsiTheme="minorHAnsi" w:cstheme="minorHAnsi"/>
          <w:sz w:val="22"/>
          <w:szCs w:val="22"/>
        </w:rPr>
      </w:pPr>
    </w:p>
    <w:p w14:paraId="0E471F25" w14:textId="77D69C10" w:rsidR="00B651DD" w:rsidRDefault="00B651DD" w:rsidP="00B651DD"/>
    <w:p w14:paraId="020C0006" w14:textId="33EEA083" w:rsidR="00B651DD" w:rsidRDefault="00B651DD" w:rsidP="00B651DD"/>
    <w:p w14:paraId="58BBDA67" w14:textId="23FEC3C1" w:rsidR="00A22A0C" w:rsidRDefault="00DF13E0" w:rsidP="00B651DD">
      <w:r>
        <w:rPr>
          <w:noProof/>
        </w:rPr>
        <w:drawing>
          <wp:anchor distT="0" distB="0" distL="114300" distR="114300" simplePos="0" relativeHeight="251663360" behindDoc="0" locked="0" layoutInCell="1" allowOverlap="1" wp14:anchorId="428B3820" wp14:editId="5DFA9F38">
            <wp:simplePos x="0" y="0"/>
            <wp:positionH relativeFrom="page">
              <wp:posOffset>2019935</wp:posOffset>
            </wp:positionH>
            <wp:positionV relativeFrom="paragraph">
              <wp:posOffset>-571547</wp:posOffset>
            </wp:positionV>
            <wp:extent cx="3265805" cy="2005965"/>
            <wp:effectExtent l="0" t="0" r="0" b="0"/>
            <wp:wrapSquare wrapText="bothSides"/>
            <wp:docPr id="3" name="Image 3"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able&#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5805" cy="2005965"/>
                    </a:xfrm>
                    <a:prstGeom prst="rect">
                      <a:avLst/>
                    </a:prstGeom>
                    <a:noFill/>
                  </pic:spPr>
                </pic:pic>
              </a:graphicData>
            </a:graphic>
            <wp14:sizeRelH relativeFrom="page">
              <wp14:pctWidth>0</wp14:pctWidth>
            </wp14:sizeRelH>
            <wp14:sizeRelV relativeFrom="page">
              <wp14:pctHeight>0</wp14:pctHeight>
            </wp14:sizeRelV>
          </wp:anchor>
        </w:drawing>
      </w:r>
    </w:p>
    <w:p w14:paraId="26507E13" w14:textId="49DE4871" w:rsidR="00A22A0C" w:rsidRDefault="00A22A0C" w:rsidP="00B651DD"/>
    <w:p w14:paraId="484B4527" w14:textId="0AA8C436" w:rsidR="00A22A0C" w:rsidRDefault="00A22A0C" w:rsidP="00B651DD"/>
    <w:p w14:paraId="077BF355" w14:textId="77777777" w:rsidR="00A22A0C" w:rsidRDefault="00A22A0C" w:rsidP="00B651DD"/>
    <w:p w14:paraId="01DD5C69" w14:textId="77777777" w:rsidR="00A22A0C" w:rsidRDefault="00A22A0C" w:rsidP="00B651DD"/>
    <w:p w14:paraId="33E01D9E" w14:textId="77777777" w:rsidR="00A22A0C" w:rsidRDefault="00A22A0C" w:rsidP="00B651DD"/>
    <w:p w14:paraId="6D8E78CE" w14:textId="242ED64D" w:rsidR="00B651DD" w:rsidRDefault="00B651DD" w:rsidP="00B651DD">
      <w:r>
        <w:t xml:space="preserve">Exemple :  </w:t>
      </w:r>
    </w:p>
    <w:p w14:paraId="56EA482B" w14:textId="157C2F17" w:rsidR="00B651DD" w:rsidRPr="00B651DD" w:rsidRDefault="00B651DD" w:rsidP="00B651DD">
      <w:r w:rsidRPr="00B651DD">
        <w:t xml:space="preserve">Contrat de location réalisé </w:t>
      </w:r>
      <w:r w:rsidRPr="00B651DD">
        <w:rPr>
          <w:u w:val="single"/>
        </w:rPr>
        <w:t xml:space="preserve">le 01/07/2018 </w:t>
      </w:r>
      <w:r w:rsidRPr="00B651DD">
        <w:t>(durée 3 ans) d’une Renault Safrane (144g/km de taux de dioxyde) – Amortissement sur 5 ans</w:t>
      </w:r>
    </w:p>
    <w:p w14:paraId="74DF8D9B" w14:textId="73D5E4FB" w:rsidR="00B651DD" w:rsidRPr="00B651DD" w:rsidRDefault="00B651DD" w:rsidP="00565B31">
      <w:pPr>
        <w:spacing w:after="0"/>
      </w:pPr>
      <w:r w:rsidRPr="00B651DD">
        <w:t>Coût de la location mensuelle : 750€ HT</w:t>
      </w:r>
    </w:p>
    <w:p w14:paraId="3F487A68" w14:textId="77777777" w:rsidR="00B651DD" w:rsidRPr="00B651DD" w:rsidRDefault="00B651DD" w:rsidP="00565B31">
      <w:pPr>
        <w:spacing w:after="0"/>
      </w:pPr>
      <w:r w:rsidRPr="00B651DD">
        <w:t>Valeur estimée du véhicule : 31000€ TTC</w:t>
      </w:r>
    </w:p>
    <w:p w14:paraId="5A8CAE70" w14:textId="77777777" w:rsidR="00B651DD" w:rsidRPr="00B651DD" w:rsidRDefault="00B651DD" w:rsidP="00565B31">
      <w:pPr>
        <w:spacing w:after="0"/>
        <w:rPr>
          <w:b/>
        </w:rPr>
      </w:pPr>
      <w:r w:rsidRPr="00B651DD">
        <w:rPr>
          <w:b/>
        </w:rPr>
        <w:t>Montant de la réintégration de 2018 : (31000/5*6/12) – (18300/5 * 6/12</w:t>
      </w:r>
      <w:proofErr w:type="gramStart"/>
      <w:r w:rsidRPr="00B651DD">
        <w:rPr>
          <w:b/>
        </w:rPr>
        <w:t>)  =</w:t>
      </w:r>
      <w:proofErr w:type="gramEnd"/>
      <w:r w:rsidRPr="00B651DD">
        <w:rPr>
          <w:b/>
        </w:rPr>
        <w:t xml:space="preserve"> 1270€</w:t>
      </w:r>
    </w:p>
    <w:p w14:paraId="620CE38A" w14:textId="77777777" w:rsidR="00B651DD" w:rsidRPr="00B651DD" w:rsidRDefault="00B651DD" w:rsidP="00565B31">
      <w:pPr>
        <w:spacing w:after="0"/>
        <w:rPr>
          <w:b/>
        </w:rPr>
      </w:pPr>
      <w:r w:rsidRPr="00B651DD">
        <w:rPr>
          <w:b/>
        </w:rPr>
        <w:t>Montant de la réintégration de 2019 : (31000/5) – (18300/</w:t>
      </w:r>
      <w:proofErr w:type="gramStart"/>
      <w:r w:rsidRPr="00B651DD">
        <w:rPr>
          <w:b/>
        </w:rPr>
        <w:t>5 )</w:t>
      </w:r>
      <w:proofErr w:type="gramEnd"/>
      <w:r w:rsidRPr="00B651DD">
        <w:rPr>
          <w:b/>
        </w:rPr>
        <w:t xml:space="preserve">  = 2540€</w:t>
      </w:r>
    </w:p>
    <w:p w14:paraId="66A23DF1" w14:textId="77777777" w:rsidR="00B651DD" w:rsidRDefault="00B651DD" w:rsidP="00B651DD">
      <w:pPr>
        <w:rPr>
          <w:b/>
          <w:u w:val="single"/>
        </w:rPr>
      </w:pPr>
    </w:p>
    <w:p w14:paraId="05D592EB" w14:textId="2C5611BC" w:rsidR="00F96113" w:rsidRDefault="005646A9" w:rsidP="00565B31">
      <w:pPr>
        <w:rPr>
          <w:b/>
          <w:u w:val="single"/>
        </w:rPr>
      </w:pPr>
      <w:r w:rsidRPr="005646A9">
        <w:rPr>
          <w:b/>
          <w:u w:val="single"/>
        </w:rPr>
        <w:t xml:space="preserve">Exercice </w:t>
      </w:r>
      <w:r>
        <w:rPr>
          <w:b/>
          <w:u w:val="single"/>
        </w:rPr>
        <w:t>2</w:t>
      </w:r>
      <w:r w:rsidRPr="005646A9">
        <w:rPr>
          <w:b/>
          <w:u w:val="single"/>
        </w:rPr>
        <w:t> </w:t>
      </w:r>
    </w:p>
    <w:p w14:paraId="45FC2F53" w14:textId="77FCD668" w:rsidR="00F96113" w:rsidRPr="005646A9" w:rsidRDefault="00F96113" w:rsidP="00565B31">
      <w:pPr>
        <w:ind w:hanging="142"/>
        <w:rPr>
          <w:b/>
          <w:u w:val="single"/>
        </w:rPr>
      </w:pPr>
      <w:r>
        <w:rPr>
          <w:b/>
          <w:u w:val="single"/>
        </w:rPr>
        <w:t>L</w:t>
      </w:r>
      <w:r w:rsidRPr="00F96113">
        <w:t xml:space="preserve">a société </w:t>
      </w:r>
      <w:proofErr w:type="spellStart"/>
      <w:r w:rsidRPr="00F96113">
        <w:t>Worley</w:t>
      </w:r>
      <w:proofErr w:type="spellEnd"/>
      <w:r w:rsidRPr="00F96113">
        <w:t xml:space="preserve"> a utilisé au cours de l’année 2021, 3 véhicules de tourisme. </w:t>
      </w:r>
    </w:p>
    <w:p w14:paraId="529C0F49" w14:textId="40E22FDB" w:rsidR="006F2281" w:rsidRPr="00F96113" w:rsidRDefault="00F96113" w:rsidP="00565B31">
      <w:pPr>
        <w:pStyle w:val="Paragraphedeliste"/>
        <w:numPr>
          <w:ilvl w:val="0"/>
          <w:numId w:val="8"/>
        </w:numPr>
        <w:ind w:left="0" w:hanging="142"/>
      </w:pPr>
      <w:r w:rsidRPr="00F96113">
        <w:t>Un véhicule de tourisme a été acheté le 1</w:t>
      </w:r>
      <w:r w:rsidRPr="00F96113">
        <w:rPr>
          <w:vertAlign w:val="superscript"/>
        </w:rPr>
        <w:t>er</w:t>
      </w:r>
      <w:r w:rsidRPr="00F96113">
        <w:t xml:space="preserve"> Mai 2021 pour un montant hors taxes de 35000€. Ce véhicule à un taux d’émission de 48 g de Co² par km.</w:t>
      </w:r>
    </w:p>
    <w:p w14:paraId="50DE44AF" w14:textId="72BBC1F4" w:rsidR="00F96113" w:rsidRPr="00F96113" w:rsidRDefault="00F96113" w:rsidP="00565B31">
      <w:pPr>
        <w:pStyle w:val="Paragraphedeliste"/>
        <w:numPr>
          <w:ilvl w:val="0"/>
          <w:numId w:val="8"/>
        </w:numPr>
        <w:ind w:left="0" w:hanging="142"/>
      </w:pPr>
      <w:r w:rsidRPr="00F96113">
        <w:t>Un véhicule de tourisme a été loué du 1</w:t>
      </w:r>
      <w:r w:rsidRPr="00F96113">
        <w:rPr>
          <w:vertAlign w:val="superscript"/>
        </w:rPr>
        <w:t>er</w:t>
      </w:r>
      <w:r w:rsidRPr="00F96113">
        <w:t xml:space="preserve"> juillet 2021 au 30 novembre 2021. Le coût de la location mensuelle TTC est de 600€. Le véhicule à un prix d’achat TTC de 33000€. Il émet 138g de Co² par km</w:t>
      </w:r>
    </w:p>
    <w:p w14:paraId="421CD831" w14:textId="04049D56" w:rsidR="00F96113" w:rsidRPr="00F96113" w:rsidRDefault="00F96113" w:rsidP="00565B31">
      <w:pPr>
        <w:pStyle w:val="Paragraphedeliste"/>
        <w:numPr>
          <w:ilvl w:val="0"/>
          <w:numId w:val="8"/>
        </w:numPr>
        <w:ind w:left="0" w:hanging="142"/>
      </w:pPr>
      <w:r w:rsidRPr="00F96113">
        <w:t>Un véhicule de tourisme a été loué du 1</w:t>
      </w:r>
      <w:r w:rsidRPr="00F96113">
        <w:rPr>
          <w:vertAlign w:val="superscript"/>
        </w:rPr>
        <w:t>er</w:t>
      </w:r>
      <w:r w:rsidRPr="00F96113">
        <w:t xml:space="preserve"> mars au 30 avril 2021. Le coût de la location mensuelle TTC est de 800€. Le véhicule à un prix d’achat TTC de 54000€. Il émet 126g de Co² par km</w:t>
      </w:r>
    </w:p>
    <w:p w14:paraId="3DFCD39D" w14:textId="274F033B" w:rsidR="006F2281" w:rsidRDefault="006F2281" w:rsidP="00B27952">
      <w:pPr>
        <w:spacing w:after="0"/>
        <w:jc w:val="both"/>
        <w:rPr>
          <w:b/>
          <w:i/>
        </w:rPr>
      </w:pPr>
    </w:p>
    <w:p w14:paraId="1D3BB611" w14:textId="2B4DEF0D" w:rsidR="006F2281" w:rsidRPr="00F96113" w:rsidRDefault="00F96113" w:rsidP="00565B31">
      <w:pPr>
        <w:pStyle w:val="Paragraphedeliste"/>
        <w:numPr>
          <w:ilvl w:val="0"/>
          <w:numId w:val="3"/>
        </w:numPr>
        <w:spacing w:after="0"/>
        <w:ind w:left="284" w:hanging="426"/>
        <w:jc w:val="both"/>
      </w:pPr>
      <w:r w:rsidRPr="00F96113">
        <w:t xml:space="preserve">Sachant que la société </w:t>
      </w:r>
      <w:proofErr w:type="spellStart"/>
      <w:r w:rsidRPr="00F96113">
        <w:t>Worley</w:t>
      </w:r>
      <w:proofErr w:type="spellEnd"/>
      <w:r w:rsidRPr="00F96113">
        <w:t xml:space="preserve"> a réalisé un bénéfice comptable de 12000€, déterminer en fonction des éléments ci-dessus, son bénéfice fiscal.</w:t>
      </w:r>
    </w:p>
    <w:p w14:paraId="4C1B25F9" w14:textId="77777777" w:rsidR="0088143F" w:rsidRDefault="0088143F" w:rsidP="00565B31">
      <w:pPr>
        <w:pStyle w:val="Titre2"/>
        <w:numPr>
          <w:ilvl w:val="0"/>
          <w:numId w:val="0"/>
        </w:numPr>
      </w:pPr>
    </w:p>
    <w:p w14:paraId="488C9FA4" w14:textId="1CCBFE76" w:rsidR="00887121" w:rsidRDefault="000F7182" w:rsidP="000F7182">
      <w:pPr>
        <w:pStyle w:val="Titre1"/>
      </w:pPr>
      <w:r>
        <w:t>L</w:t>
      </w:r>
      <w:r w:rsidR="00FE3B5F">
        <w:t>es règles spécifiques aux sociétés</w:t>
      </w:r>
    </w:p>
    <w:p w14:paraId="747A8A7B" w14:textId="77777777" w:rsidR="000F7182" w:rsidRDefault="000F7182" w:rsidP="00887121">
      <w:pPr>
        <w:spacing w:after="0"/>
        <w:ind w:left="709"/>
      </w:pPr>
    </w:p>
    <w:p w14:paraId="42A0B30D" w14:textId="0610EE9B" w:rsidR="001263AB" w:rsidRDefault="00FE3B5F" w:rsidP="00FE3B5F">
      <w:pPr>
        <w:pStyle w:val="Titre2"/>
      </w:pPr>
      <w:r>
        <w:t>Les intérêts de comptes courants d’associés</w:t>
      </w:r>
    </w:p>
    <w:p w14:paraId="529E70D2" w14:textId="235B1131" w:rsidR="00FE3B5F" w:rsidRDefault="00FE3B5F" w:rsidP="00FE3B5F"/>
    <w:p w14:paraId="6248E65A" w14:textId="77777777" w:rsidR="00FE3B5F" w:rsidRPr="00FE3B5F" w:rsidRDefault="00FE3B5F" w:rsidP="00FE3B5F">
      <w:r w:rsidRPr="00FE3B5F">
        <w:t xml:space="preserve">Les comptes courants correspondent à des sommes appartenant aux associés mais laissé à la disposition de la société. </w:t>
      </w:r>
    </w:p>
    <w:p w14:paraId="21BA02A8" w14:textId="77777777" w:rsidR="00FE3B5F" w:rsidRPr="00FE3B5F" w:rsidRDefault="00FE3B5F" w:rsidP="00FE3B5F">
      <w:r w:rsidRPr="00FE3B5F">
        <w:t>Il s’agit en fait d’un prêt accordé par les associés à leur société.</w:t>
      </w:r>
    </w:p>
    <w:p w14:paraId="77AF43AA" w14:textId="3FF3137A" w:rsidR="00FE3B5F" w:rsidRDefault="00FE3B5F" w:rsidP="00FE3B5F">
      <w:r>
        <w:t xml:space="preserve">Conditions de déductibilité : </w:t>
      </w:r>
    </w:p>
    <w:p w14:paraId="6B3EFBF8" w14:textId="0DBAD59D" w:rsidR="00FE3B5F" w:rsidRDefault="00FE3B5F" w:rsidP="00FE3B5F">
      <w:pPr>
        <w:pStyle w:val="Paragraphedeliste"/>
        <w:numPr>
          <w:ilvl w:val="0"/>
          <w:numId w:val="4"/>
        </w:numPr>
      </w:pPr>
      <w:r>
        <w:t>Capital de la société doit être entièrement libéré</w:t>
      </w:r>
    </w:p>
    <w:p w14:paraId="53A1AADF" w14:textId="33EFD7EC" w:rsidR="00FE3B5F" w:rsidRDefault="00FE3B5F" w:rsidP="00FE3B5F">
      <w:pPr>
        <w:pStyle w:val="Paragraphedeliste"/>
        <w:numPr>
          <w:ilvl w:val="0"/>
          <w:numId w:val="4"/>
        </w:numPr>
      </w:pPr>
      <w:r>
        <w:t>Respect du taux moyen bancaire de l’année pour rémunérer les comptes courants</w:t>
      </w:r>
    </w:p>
    <w:p w14:paraId="7A5DB0BB" w14:textId="79CD2374" w:rsidR="00FE3B5F" w:rsidRDefault="00FE3B5F" w:rsidP="00FE3B5F">
      <w:pPr>
        <w:pStyle w:val="Paragraphedeliste"/>
        <w:numPr>
          <w:ilvl w:val="0"/>
          <w:numId w:val="4"/>
        </w:numPr>
      </w:pPr>
      <w:r>
        <w:t>Taux moyen bancaire de 2021 : 1.17%</w:t>
      </w:r>
    </w:p>
    <w:p w14:paraId="4DD60423" w14:textId="31A6CE06" w:rsidR="009E5137" w:rsidRDefault="009E5137" w:rsidP="009E5137">
      <w:bookmarkStart w:id="1" w:name="_Hlk92818870"/>
      <w:r>
        <w:t xml:space="preserve">Exemple : </w:t>
      </w:r>
    </w:p>
    <w:p w14:paraId="5BB1C11F" w14:textId="72ABB974" w:rsidR="009E5137" w:rsidRPr="009E5137" w:rsidRDefault="009E5137" w:rsidP="009E5137">
      <w:r w:rsidRPr="009E5137">
        <w:t xml:space="preserve">1 associé d’une </w:t>
      </w:r>
      <w:r>
        <w:t>société</w:t>
      </w:r>
      <w:r w:rsidRPr="009E5137">
        <w:t xml:space="preserve"> a laissés en comptes courants : 10000€ </w:t>
      </w:r>
      <w:r>
        <w:t>toute l’année 2021</w:t>
      </w:r>
      <w:r w:rsidRPr="009E5137">
        <w:t>. La SA a rémunéré le compte courant à 2,50%.</w:t>
      </w:r>
    </w:p>
    <w:p w14:paraId="4D4ABAE5" w14:textId="19809D54" w:rsidR="009E5137" w:rsidRPr="009E5137" w:rsidRDefault="009E5137" w:rsidP="00D91791">
      <w:pPr>
        <w:pStyle w:val="Paragraphedeliste"/>
        <w:numPr>
          <w:ilvl w:val="0"/>
          <w:numId w:val="10"/>
        </w:numPr>
      </w:pPr>
      <w:r w:rsidRPr="009E5137">
        <w:t>Intérêts versés : 10000* 2,50% =</w:t>
      </w:r>
      <w:r>
        <w:t xml:space="preserve"> 250€</w:t>
      </w:r>
    </w:p>
    <w:p w14:paraId="46F0CDF7" w14:textId="7D8FCAD5" w:rsidR="009E5137" w:rsidRPr="009E5137" w:rsidRDefault="009E5137" w:rsidP="00D91791">
      <w:pPr>
        <w:pStyle w:val="Paragraphedeliste"/>
        <w:numPr>
          <w:ilvl w:val="0"/>
          <w:numId w:val="10"/>
        </w:numPr>
      </w:pPr>
      <w:r w:rsidRPr="009E5137">
        <w:t>Limite fiscale : 10000 * 1,</w:t>
      </w:r>
      <w:r>
        <w:t>17</w:t>
      </w:r>
      <w:r w:rsidRPr="009E5137">
        <w:t xml:space="preserve">% </w:t>
      </w:r>
      <w:r>
        <w:t>= 117€</w:t>
      </w:r>
    </w:p>
    <w:p w14:paraId="1320FFB7" w14:textId="59E0B856" w:rsidR="009E5137" w:rsidRPr="00FE3B5F" w:rsidRDefault="009E5137" w:rsidP="00D91791">
      <w:pPr>
        <w:pStyle w:val="Paragraphedeliste"/>
        <w:numPr>
          <w:ilvl w:val="0"/>
          <w:numId w:val="10"/>
        </w:numPr>
      </w:pPr>
      <w:r w:rsidRPr="009E5137">
        <w:rPr>
          <w:b/>
          <w:bCs/>
        </w:rPr>
        <w:t>Montant de la réintégration : 250€ - 117€ = 133€</w:t>
      </w:r>
    </w:p>
    <w:bookmarkEnd w:id="1"/>
    <w:p w14:paraId="7FEE0293" w14:textId="77777777" w:rsidR="00565B31" w:rsidRDefault="00565B31" w:rsidP="00D309FA">
      <w:pPr>
        <w:rPr>
          <w:b/>
          <w:u w:val="single"/>
        </w:rPr>
      </w:pPr>
    </w:p>
    <w:p w14:paraId="4F587F0A" w14:textId="77777777" w:rsidR="00565B31" w:rsidRDefault="00565B31" w:rsidP="00D309FA">
      <w:pPr>
        <w:rPr>
          <w:b/>
          <w:u w:val="single"/>
        </w:rPr>
      </w:pPr>
    </w:p>
    <w:p w14:paraId="0F09DF36" w14:textId="68E5B4DD" w:rsidR="00D309FA" w:rsidRPr="00D309FA" w:rsidRDefault="00D309FA" w:rsidP="00D309FA">
      <w:pPr>
        <w:rPr>
          <w:b/>
          <w:u w:val="single"/>
        </w:rPr>
      </w:pPr>
      <w:r w:rsidRPr="00D309FA">
        <w:rPr>
          <w:b/>
          <w:u w:val="single"/>
        </w:rPr>
        <w:t xml:space="preserve">Exercice </w:t>
      </w:r>
      <w:r w:rsidR="009E5137">
        <w:rPr>
          <w:b/>
          <w:u w:val="single"/>
        </w:rPr>
        <w:t>3</w:t>
      </w:r>
      <w:r w:rsidRPr="00D309FA">
        <w:rPr>
          <w:b/>
          <w:u w:val="single"/>
        </w:rPr>
        <w:t xml:space="preserve"> </w:t>
      </w:r>
    </w:p>
    <w:p w14:paraId="435F1186" w14:textId="116332C5" w:rsidR="00FE3B5F" w:rsidRDefault="00FE3B5F" w:rsidP="00B27952">
      <w:pPr>
        <w:jc w:val="both"/>
      </w:pPr>
      <w:r>
        <w:t>La SA « Tomba » a obtenu des prêts</w:t>
      </w:r>
      <w:r w:rsidR="00B27952">
        <w:t>,</w:t>
      </w:r>
      <w:r>
        <w:t xml:space="preserve"> au cours de l’année 2021</w:t>
      </w:r>
      <w:r w:rsidR="00B27952">
        <w:t xml:space="preserve">, </w:t>
      </w:r>
      <w:r>
        <w:t>de la part de ses deux associés :</w:t>
      </w:r>
    </w:p>
    <w:p w14:paraId="11D62D4C" w14:textId="287BE8F9" w:rsidR="00FE3B5F" w:rsidRDefault="00FE3B5F" w:rsidP="00D91791">
      <w:pPr>
        <w:pStyle w:val="Paragraphedeliste"/>
        <w:numPr>
          <w:ilvl w:val="0"/>
          <w:numId w:val="9"/>
        </w:numPr>
        <w:jc w:val="both"/>
      </w:pPr>
      <w:r>
        <w:t xml:space="preserve">Monsieur Miller </w:t>
      </w:r>
      <w:r w:rsidR="00B27952">
        <w:t>a</w:t>
      </w:r>
      <w:r>
        <w:t xml:space="preserve"> </w:t>
      </w:r>
      <w:r w:rsidR="00B27952">
        <w:t>prêté</w:t>
      </w:r>
      <w:r>
        <w:t xml:space="preserve"> à la société une somme de 20000€ du 1</w:t>
      </w:r>
      <w:r w:rsidRPr="00FE3B5F">
        <w:rPr>
          <w:vertAlign w:val="superscript"/>
        </w:rPr>
        <w:t>er</w:t>
      </w:r>
      <w:r>
        <w:t xml:space="preserve"> février au 30 novembre 2021.</w:t>
      </w:r>
    </w:p>
    <w:p w14:paraId="14810B00" w14:textId="6D603566" w:rsidR="009E5137" w:rsidRDefault="009E5137" w:rsidP="00B27952">
      <w:pPr>
        <w:pStyle w:val="Paragraphedeliste"/>
        <w:jc w:val="both"/>
      </w:pPr>
      <w:r>
        <w:t xml:space="preserve">Pour ce </w:t>
      </w:r>
      <w:r w:rsidR="00B27952">
        <w:t>prêt</w:t>
      </w:r>
      <w:r>
        <w:t xml:space="preserve"> Monsieur Miller </w:t>
      </w:r>
      <w:proofErr w:type="spellStart"/>
      <w:r>
        <w:t>à</w:t>
      </w:r>
      <w:proofErr w:type="spellEnd"/>
      <w:r>
        <w:t xml:space="preserve"> perçu 666.67€ d’intérêt</w:t>
      </w:r>
    </w:p>
    <w:p w14:paraId="34F017C8" w14:textId="0FA39234" w:rsidR="009E5137" w:rsidRDefault="009E5137" w:rsidP="00D91791">
      <w:pPr>
        <w:pStyle w:val="Paragraphedeliste"/>
        <w:numPr>
          <w:ilvl w:val="0"/>
          <w:numId w:val="9"/>
        </w:numPr>
        <w:jc w:val="both"/>
      </w:pPr>
      <w:r>
        <w:t xml:space="preserve">Monsieur </w:t>
      </w:r>
      <w:proofErr w:type="spellStart"/>
      <w:r>
        <w:t>Engen</w:t>
      </w:r>
      <w:proofErr w:type="spellEnd"/>
      <w:r>
        <w:t xml:space="preserve"> </w:t>
      </w:r>
      <w:r w:rsidR="00B27952">
        <w:t>a prêté</w:t>
      </w:r>
      <w:r>
        <w:t xml:space="preserve"> toute l’année une somme de 11000€. La SA Tomba à </w:t>
      </w:r>
      <w:proofErr w:type="gramStart"/>
      <w:r>
        <w:t>versé</w:t>
      </w:r>
      <w:proofErr w:type="gramEnd"/>
      <w:r>
        <w:t xml:space="preserve"> à M. </w:t>
      </w:r>
      <w:proofErr w:type="spellStart"/>
      <w:r>
        <w:t>Engen</w:t>
      </w:r>
      <w:proofErr w:type="spellEnd"/>
      <w:r>
        <w:t xml:space="preserve"> 550€ d’intérêts.</w:t>
      </w:r>
    </w:p>
    <w:p w14:paraId="6BF33565" w14:textId="3A7A8143" w:rsidR="009E5137" w:rsidRDefault="009E5137" w:rsidP="00B27952">
      <w:pPr>
        <w:pStyle w:val="Paragraphedeliste"/>
        <w:numPr>
          <w:ilvl w:val="0"/>
          <w:numId w:val="3"/>
        </w:numPr>
        <w:jc w:val="both"/>
      </w:pPr>
      <w:r>
        <w:t xml:space="preserve">Est-ce que la SA Tomba a rémunéré au même taux d’intérêt les prêts de M. Miller et de M. </w:t>
      </w:r>
      <w:proofErr w:type="spellStart"/>
      <w:r>
        <w:t>Engen</w:t>
      </w:r>
      <w:proofErr w:type="spellEnd"/>
      <w:r>
        <w:t xml:space="preserve"> ? </w:t>
      </w:r>
    </w:p>
    <w:p w14:paraId="08BDB665" w14:textId="720D20C7" w:rsidR="009E5137" w:rsidRDefault="009E5137" w:rsidP="00B27952">
      <w:pPr>
        <w:pStyle w:val="Paragraphedeliste"/>
        <w:numPr>
          <w:ilvl w:val="0"/>
          <w:numId w:val="3"/>
        </w:numPr>
        <w:jc w:val="both"/>
      </w:pPr>
      <w:r>
        <w:t xml:space="preserve">Sachant que le résultat </w:t>
      </w:r>
      <w:r w:rsidR="00B27952">
        <w:t>comptable 2021</w:t>
      </w:r>
      <w:r>
        <w:t>,</w:t>
      </w:r>
      <w:r w:rsidR="00B27952">
        <w:t xml:space="preserve"> </w:t>
      </w:r>
      <w:r>
        <w:t xml:space="preserve">de la SA Tomba est de 9000€, déterminer, en fonction des éléments ci-dessus le résultat </w:t>
      </w:r>
      <w:r w:rsidR="00B27952">
        <w:t>fiscal</w:t>
      </w:r>
      <w:r>
        <w:t xml:space="preserve"> de 2021</w:t>
      </w:r>
    </w:p>
    <w:p w14:paraId="7CAF7364" w14:textId="27C54DDF" w:rsidR="00B27952" w:rsidRDefault="00B27952" w:rsidP="00B27952">
      <w:pPr>
        <w:pStyle w:val="Titre2"/>
      </w:pPr>
      <w:r>
        <w:t>Les jetons de présence</w:t>
      </w:r>
      <w:r w:rsidR="00C94C3A">
        <w:t xml:space="preserve"> </w:t>
      </w:r>
      <w:r w:rsidR="00757E2E">
        <w:t>versés</w:t>
      </w:r>
      <w:r w:rsidR="00C94C3A">
        <w:t xml:space="preserve"> aux administrateurs</w:t>
      </w:r>
    </w:p>
    <w:p w14:paraId="08C4D810" w14:textId="115D4CFC" w:rsidR="00D309FA" w:rsidRDefault="00FE3B5F" w:rsidP="00D309FA">
      <w:r>
        <w:t xml:space="preserve"> </w:t>
      </w:r>
    </w:p>
    <w:p w14:paraId="1DA65A9F" w14:textId="77777777" w:rsidR="00C94C3A" w:rsidRDefault="00C94C3A" w:rsidP="00C94C3A">
      <w:r w:rsidRPr="00C94C3A">
        <w:t>L'</w:t>
      </w:r>
      <w:r w:rsidRPr="00C94C3A">
        <w:rPr>
          <w:b/>
          <w:bCs/>
        </w:rPr>
        <w:t>assemblée générale</w:t>
      </w:r>
      <w:r w:rsidRPr="00C94C3A">
        <w:t> peut allouer aux administrateurs en rémunération de leur </w:t>
      </w:r>
      <w:r w:rsidRPr="00C94C3A">
        <w:rPr>
          <w:b/>
          <w:bCs/>
        </w:rPr>
        <w:t>activité</w:t>
      </w:r>
      <w:r w:rsidRPr="00C94C3A">
        <w:t>, à titre de </w:t>
      </w:r>
      <w:r w:rsidRPr="00C94C3A">
        <w:rPr>
          <w:b/>
          <w:bCs/>
        </w:rPr>
        <w:t>jetons</w:t>
      </w:r>
      <w:r w:rsidRPr="00C94C3A">
        <w:t> de </w:t>
      </w:r>
      <w:r w:rsidRPr="00C94C3A">
        <w:rPr>
          <w:b/>
          <w:bCs/>
        </w:rPr>
        <w:t>présence</w:t>
      </w:r>
      <w:r w:rsidRPr="00C94C3A">
        <w:t>, une </w:t>
      </w:r>
      <w:r w:rsidRPr="00C94C3A">
        <w:rPr>
          <w:b/>
          <w:bCs/>
        </w:rPr>
        <w:t>somme fixe annuelle</w:t>
      </w:r>
      <w:r w:rsidRPr="00C94C3A">
        <w:t xml:space="preserve"> que cette assemblée détermine sans être liée par des dispositions statutaires ou des décisions antérieures. </w:t>
      </w:r>
    </w:p>
    <w:p w14:paraId="3537F9CB" w14:textId="77777777" w:rsidR="00C94C3A" w:rsidRDefault="00C94C3A" w:rsidP="00C94C3A">
      <w:r w:rsidRPr="00C94C3A">
        <w:t xml:space="preserve">Il s'agit d'un dispositif à double détente : </w:t>
      </w:r>
    </w:p>
    <w:p w14:paraId="1CAC7DEF" w14:textId="511B1135" w:rsidR="00C94C3A" w:rsidRDefault="00C94C3A" w:rsidP="00D91791">
      <w:pPr>
        <w:pStyle w:val="Paragraphedeliste"/>
        <w:numPr>
          <w:ilvl w:val="0"/>
          <w:numId w:val="11"/>
        </w:numPr>
      </w:pPr>
      <w:r w:rsidRPr="00C94C3A">
        <w:t>L’assemblée générale détermine tous les ans une somme fixe globale au titre de </w:t>
      </w:r>
      <w:r w:rsidRPr="00C94C3A">
        <w:rPr>
          <w:b/>
          <w:bCs/>
        </w:rPr>
        <w:t>jetons</w:t>
      </w:r>
      <w:r w:rsidRPr="00C94C3A">
        <w:t> de </w:t>
      </w:r>
      <w:r w:rsidRPr="00C94C3A">
        <w:rPr>
          <w:b/>
          <w:bCs/>
        </w:rPr>
        <w:t>présence</w:t>
      </w:r>
      <w:r w:rsidRPr="00C94C3A">
        <w:t xml:space="preserve"> ; </w:t>
      </w:r>
    </w:p>
    <w:p w14:paraId="7C282554" w14:textId="63BDDDA9" w:rsidR="00C94C3A" w:rsidRPr="00C94C3A" w:rsidRDefault="00C94C3A" w:rsidP="00D91791">
      <w:pPr>
        <w:pStyle w:val="Paragraphedeliste"/>
        <w:numPr>
          <w:ilvl w:val="0"/>
          <w:numId w:val="11"/>
        </w:numPr>
      </w:pPr>
      <w:r w:rsidRPr="00C94C3A">
        <w:t>Puis le conseil d'administration répartit</w:t>
      </w:r>
      <w:r>
        <w:t xml:space="preserve"> </w:t>
      </w:r>
      <w:r w:rsidRPr="00C94C3A">
        <w:t>le </w:t>
      </w:r>
      <w:r w:rsidRPr="00C94C3A">
        <w:rPr>
          <w:b/>
          <w:bCs/>
        </w:rPr>
        <w:t>montant</w:t>
      </w:r>
      <w:r w:rsidRPr="00C94C3A">
        <w:t> des </w:t>
      </w:r>
      <w:r w:rsidRPr="00C94C3A">
        <w:rPr>
          <w:b/>
          <w:bCs/>
        </w:rPr>
        <w:t>jetons</w:t>
      </w:r>
      <w:r w:rsidRPr="00C94C3A">
        <w:t> de </w:t>
      </w:r>
      <w:r w:rsidRPr="00C94C3A">
        <w:rPr>
          <w:b/>
          <w:bCs/>
        </w:rPr>
        <w:t xml:space="preserve">présence </w:t>
      </w:r>
      <w:r w:rsidRPr="00C94C3A">
        <w:t>entre les administrateurs.</w:t>
      </w:r>
    </w:p>
    <w:p w14:paraId="36656663" w14:textId="5A2A06B7" w:rsidR="00C94C3A" w:rsidRDefault="00C94C3A" w:rsidP="00D309FA">
      <w:r w:rsidRPr="00C94C3A">
        <w:t>L'assemblée générale dispose d'une </w:t>
      </w:r>
      <w:r w:rsidRPr="00C94C3A">
        <w:rPr>
          <w:b/>
          <w:bCs/>
        </w:rPr>
        <w:t>liberté totale</w:t>
      </w:r>
      <w:r w:rsidRPr="00C94C3A">
        <w:t> dans la détermination du </w:t>
      </w:r>
      <w:r w:rsidRPr="00C94C3A">
        <w:rPr>
          <w:b/>
          <w:bCs/>
        </w:rPr>
        <w:t>montant</w:t>
      </w:r>
      <w:r w:rsidRPr="00C94C3A">
        <w:t> global des </w:t>
      </w:r>
      <w:r w:rsidRPr="00C94C3A">
        <w:rPr>
          <w:b/>
          <w:bCs/>
        </w:rPr>
        <w:t>jetons</w:t>
      </w:r>
      <w:r w:rsidRPr="00C94C3A">
        <w:t>. Le conseil d'administration dispose de la même liberté dans la répartition : il est donc en droit de répartir les </w:t>
      </w:r>
      <w:r w:rsidRPr="00C94C3A">
        <w:rPr>
          <w:b/>
          <w:bCs/>
        </w:rPr>
        <w:t>jetons</w:t>
      </w:r>
      <w:r w:rsidRPr="00C94C3A">
        <w:t> de </w:t>
      </w:r>
      <w:r w:rsidRPr="00C94C3A">
        <w:rPr>
          <w:b/>
          <w:bCs/>
        </w:rPr>
        <w:t>présence</w:t>
      </w:r>
      <w:r w:rsidRPr="00C94C3A">
        <w:t> sans tenir compte de l'assiduité des administrateurs ou encore d'arrêter une répartition inégalitaire.</w:t>
      </w:r>
    </w:p>
    <w:p w14:paraId="27FE6F17" w14:textId="01FBBA28" w:rsidR="00C94C3A" w:rsidRDefault="00C94C3A" w:rsidP="00D309FA">
      <w:r>
        <w:t>Cette rémunération est limitée fiscalement, par administrateur, selon l’effectif de la société :</w:t>
      </w:r>
    </w:p>
    <w:p w14:paraId="2A10CF88" w14:textId="16210E0B" w:rsidR="00C94C3A" w:rsidRDefault="00C94C3A" w:rsidP="00D91791">
      <w:pPr>
        <w:pStyle w:val="Paragraphedeliste"/>
        <w:numPr>
          <w:ilvl w:val="0"/>
          <w:numId w:val="12"/>
        </w:numPr>
      </w:pPr>
      <w:r w:rsidRPr="00C94C3A">
        <w:rPr>
          <w:b/>
        </w:rPr>
        <w:t>Pour les sociétés entre 5 et 200 salariés</w:t>
      </w:r>
      <w:r w:rsidRPr="00C94C3A">
        <w:rPr>
          <w:b/>
        </w:rPr>
        <w:tab/>
      </w:r>
      <w:r>
        <w:t>: 5% de la moyenne des salaires des 5 personnes les mieux rémunérées dans la société</w:t>
      </w:r>
    </w:p>
    <w:p w14:paraId="4AD55547" w14:textId="4982DD20" w:rsidR="00C94C3A" w:rsidRDefault="00C94C3A" w:rsidP="00D91791">
      <w:pPr>
        <w:pStyle w:val="Paragraphedeliste"/>
        <w:numPr>
          <w:ilvl w:val="0"/>
          <w:numId w:val="12"/>
        </w:numPr>
      </w:pPr>
      <w:r w:rsidRPr="00C94C3A">
        <w:rPr>
          <w:b/>
        </w:rPr>
        <w:t>Pour les sociétés de plus de 200 salariés</w:t>
      </w:r>
      <w:r>
        <w:tab/>
        <w:t>: 5% de la moyenne des salaires des 10 personnes les mieux rémunérées dans la société</w:t>
      </w:r>
    </w:p>
    <w:p w14:paraId="35054DC7" w14:textId="472A2DA2" w:rsidR="00C94C3A" w:rsidRPr="00757E2E" w:rsidRDefault="00C94C3A" w:rsidP="00757E2E">
      <w:pPr>
        <w:ind w:left="360"/>
        <w:jc w:val="both"/>
        <w:rPr>
          <w:rFonts w:cstheme="minorHAnsi"/>
          <w:color w:val="000000"/>
          <w:shd w:val="clear" w:color="auto" w:fill="FFFFFF"/>
        </w:rPr>
      </w:pPr>
      <w:r w:rsidRPr="00C94C3A">
        <w:rPr>
          <w:rFonts w:cstheme="minorHAnsi"/>
          <w:color w:val="000000"/>
          <w:shd w:val="clear" w:color="auto" w:fill="FFFFFF"/>
        </w:rPr>
        <w:t xml:space="preserve">La limitation </w:t>
      </w:r>
      <w:r>
        <w:rPr>
          <w:rFonts w:cstheme="minorHAnsi"/>
          <w:color w:val="000000"/>
          <w:shd w:val="clear" w:color="auto" w:fill="FFFFFF"/>
        </w:rPr>
        <w:t>calculée</w:t>
      </w:r>
      <w:r w:rsidRPr="00C94C3A">
        <w:rPr>
          <w:rFonts w:cstheme="minorHAnsi"/>
          <w:color w:val="000000"/>
          <w:shd w:val="clear" w:color="auto" w:fill="FFFFFF"/>
        </w:rPr>
        <w:t xml:space="preserve"> s'applique à la rémunération collective allouée au conseil par l'assemblée générale sans qu'il y ait lieu de tenir compte, le cas échéant, ni de la répartition inégalitaire pratiquée par le conseil au profit de certains de ses </w:t>
      </w:r>
      <w:r w:rsidR="004F43E6" w:rsidRPr="00C94C3A">
        <w:rPr>
          <w:rFonts w:cstheme="minorHAnsi"/>
          <w:color w:val="000000"/>
          <w:shd w:val="clear" w:color="auto" w:fill="FFFFFF"/>
        </w:rPr>
        <w:t>membres,</w:t>
      </w:r>
    </w:p>
    <w:p w14:paraId="56256FAC" w14:textId="77777777" w:rsidR="00757E2E" w:rsidRDefault="00757E2E" w:rsidP="00757E2E">
      <w:r>
        <w:t xml:space="preserve">Exemple : </w:t>
      </w:r>
    </w:p>
    <w:p w14:paraId="753A0B73" w14:textId="7E014333" w:rsidR="00757E2E" w:rsidRPr="009E5137" w:rsidRDefault="00757E2E" w:rsidP="00757E2E">
      <w:r>
        <w:t>Une société de 65 salariés à versé une somme globale de jetons de présence à ses 4 administrateurs de 21000€. Les 4 administrateurs ont été présents toute l’année. La moyenne de 5 meilleures rémunérations de la société est de 88000€ pour l’année</w:t>
      </w:r>
    </w:p>
    <w:p w14:paraId="4ED61F2E" w14:textId="6B854AE6" w:rsidR="00757E2E" w:rsidRPr="009E5137" w:rsidRDefault="00757E2E" w:rsidP="00D91791">
      <w:pPr>
        <w:pStyle w:val="Paragraphedeliste"/>
        <w:numPr>
          <w:ilvl w:val="0"/>
          <w:numId w:val="10"/>
        </w:numPr>
      </w:pPr>
      <w:r>
        <w:t>Calcul de la limite fiscal   4 * 5% * 88000€ = 17600€</w:t>
      </w:r>
    </w:p>
    <w:p w14:paraId="7DCDB582" w14:textId="7C7F4E3B" w:rsidR="00757E2E" w:rsidRPr="00FE3B5F" w:rsidRDefault="00757E2E" w:rsidP="00D91791">
      <w:pPr>
        <w:pStyle w:val="Paragraphedeliste"/>
        <w:numPr>
          <w:ilvl w:val="0"/>
          <w:numId w:val="10"/>
        </w:numPr>
      </w:pPr>
      <w:r w:rsidRPr="009E5137">
        <w:rPr>
          <w:b/>
          <w:bCs/>
        </w:rPr>
        <w:t xml:space="preserve">Montant de la réintégration : </w:t>
      </w:r>
      <w:r>
        <w:rPr>
          <w:b/>
          <w:bCs/>
        </w:rPr>
        <w:t>21000€ – 17600€ = 3400€</w:t>
      </w:r>
    </w:p>
    <w:p w14:paraId="2B30ACA3" w14:textId="055BC0A9" w:rsidR="00D309FA" w:rsidRDefault="00D309FA" w:rsidP="001263AB">
      <w:pPr>
        <w:pStyle w:val="Paragraphedeliste"/>
      </w:pPr>
    </w:p>
    <w:p w14:paraId="3DBC48C6" w14:textId="77777777" w:rsidR="00565B31" w:rsidRDefault="00565B31" w:rsidP="00D309FA">
      <w:pPr>
        <w:pStyle w:val="NormalWeb"/>
        <w:shd w:val="clear" w:color="auto" w:fill="FFFFFF"/>
        <w:spacing w:before="0" w:beforeAutospacing="0" w:after="0" w:afterAutospacing="0"/>
        <w:textAlignment w:val="baseline"/>
        <w:rPr>
          <w:rFonts w:asciiTheme="minorHAnsi" w:hAnsiTheme="minorHAnsi" w:cstheme="minorHAnsi"/>
          <w:b/>
          <w:sz w:val="22"/>
          <w:szCs w:val="22"/>
          <w:u w:val="single"/>
        </w:rPr>
      </w:pPr>
    </w:p>
    <w:p w14:paraId="79BF0299" w14:textId="77777777" w:rsidR="00565B31" w:rsidRDefault="00565B31" w:rsidP="00D309FA">
      <w:pPr>
        <w:pStyle w:val="NormalWeb"/>
        <w:shd w:val="clear" w:color="auto" w:fill="FFFFFF"/>
        <w:spacing w:before="0" w:beforeAutospacing="0" w:after="0" w:afterAutospacing="0"/>
        <w:textAlignment w:val="baseline"/>
        <w:rPr>
          <w:rFonts w:asciiTheme="minorHAnsi" w:hAnsiTheme="minorHAnsi" w:cstheme="minorHAnsi"/>
          <w:b/>
          <w:sz w:val="22"/>
          <w:szCs w:val="22"/>
          <w:u w:val="single"/>
        </w:rPr>
      </w:pPr>
    </w:p>
    <w:p w14:paraId="673D0BBA" w14:textId="77777777" w:rsidR="00565B31" w:rsidRDefault="00565B31" w:rsidP="00D309FA">
      <w:pPr>
        <w:pStyle w:val="NormalWeb"/>
        <w:shd w:val="clear" w:color="auto" w:fill="FFFFFF"/>
        <w:spacing w:before="0" w:beforeAutospacing="0" w:after="0" w:afterAutospacing="0"/>
        <w:textAlignment w:val="baseline"/>
        <w:rPr>
          <w:rFonts w:asciiTheme="minorHAnsi" w:hAnsiTheme="minorHAnsi" w:cstheme="minorHAnsi"/>
          <w:b/>
          <w:sz w:val="22"/>
          <w:szCs w:val="22"/>
          <w:u w:val="single"/>
        </w:rPr>
      </w:pPr>
    </w:p>
    <w:p w14:paraId="5E4CCD8F" w14:textId="77777777" w:rsidR="00565B31" w:rsidRDefault="00565B31" w:rsidP="00D309FA">
      <w:pPr>
        <w:pStyle w:val="NormalWeb"/>
        <w:shd w:val="clear" w:color="auto" w:fill="FFFFFF"/>
        <w:spacing w:before="0" w:beforeAutospacing="0" w:after="0" w:afterAutospacing="0"/>
        <w:textAlignment w:val="baseline"/>
        <w:rPr>
          <w:rFonts w:asciiTheme="minorHAnsi" w:hAnsiTheme="minorHAnsi" w:cstheme="minorHAnsi"/>
          <w:b/>
          <w:sz w:val="22"/>
          <w:szCs w:val="22"/>
          <w:u w:val="single"/>
        </w:rPr>
      </w:pPr>
    </w:p>
    <w:p w14:paraId="3F4D25DB" w14:textId="77777777" w:rsidR="00565B31" w:rsidRDefault="00565B31" w:rsidP="00D309FA">
      <w:pPr>
        <w:pStyle w:val="NormalWeb"/>
        <w:shd w:val="clear" w:color="auto" w:fill="FFFFFF"/>
        <w:spacing w:before="0" w:beforeAutospacing="0" w:after="0" w:afterAutospacing="0"/>
        <w:textAlignment w:val="baseline"/>
        <w:rPr>
          <w:rFonts w:asciiTheme="minorHAnsi" w:hAnsiTheme="minorHAnsi" w:cstheme="minorHAnsi"/>
          <w:b/>
          <w:sz w:val="22"/>
          <w:szCs w:val="22"/>
          <w:u w:val="single"/>
        </w:rPr>
      </w:pPr>
    </w:p>
    <w:p w14:paraId="03407A84" w14:textId="77777777" w:rsidR="00565B31" w:rsidRDefault="00565B31" w:rsidP="00D309FA">
      <w:pPr>
        <w:pStyle w:val="NormalWeb"/>
        <w:shd w:val="clear" w:color="auto" w:fill="FFFFFF"/>
        <w:spacing w:before="0" w:beforeAutospacing="0" w:after="0" w:afterAutospacing="0"/>
        <w:textAlignment w:val="baseline"/>
        <w:rPr>
          <w:rFonts w:asciiTheme="minorHAnsi" w:hAnsiTheme="minorHAnsi" w:cstheme="minorHAnsi"/>
          <w:b/>
          <w:sz w:val="22"/>
          <w:szCs w:val="22"/>
          <w:u w:val="single"/>
        </w:rPr>
      </w:pPr>
    </w:p>
    <w:p w14:paraId="7683B069" w14:textId="0DB210F0" w:rsidR="00A104EE" w:rsidRPr="00A104EE" w:rsidRDefault="00A104EE" w:rsidP="00D309FA">
      <w:pPr>
        <w:pStyle w:val="NormalWeb"/>
        <w:shd w:val="clear" w:color="auto" w:fill="FFFFFF"/>
        <w:spacing w:before="0" w:beforeAutospacing="0" w:after="0" w:afterAutospacing="0"/>
        <w:textAlignment w:val="baseline"/>
        <w:rPr>
          <w:rFonts w:asciiTheme="minorHAnsi" w:hAnsiTheme="minorHAnsi" w:cstheme="minorHAnsi"/>
          <w:b/>
          <w:sz w:val="22"/>
          <w:szCs w:val="22"/>
          <w:u w:val="single"/>
        </w:rPr>
      </w:pPr>
      <w:r w:rsidRPr="00A104EE">
        <w:rPr>
          <w:rFonts w:asciiTheme="minorHAnsi" w:hAnsiTheme="minorHAnsi" w:cstheme="minorHAnsi"/>
          <w:b/>
          <w:sz w:val="22"/>
          <w:szCs w:val="22"/>
          <w:u w:val="single"/>
        </w:rPr>
        <w:t xml:space="preserve">Exercice </w:t>
      </w:r>
      <w:r w:rsidR="00757E2E">
        <w:rPr>
          <w:rFonts w:asciiTheme="minorHAnsi" w:hAnsiTheme="minorHAnsi" w:cstheme="minorHAnsi"/>
          <w:b/>
          <w:sz w:val="22"/>
          <w:szCs w:val="22"/>
          <w:u w:val="single"/>
        </w:rPr>
        <w:t>4</w:t>
      </w:r>
    </w:p>
    <w:p w14:paraId="245AF463" w14:textId="77777777" w:rsidR="00D309FA" w:rsidRPr="00B84582" w:rsidRDefault="00D309FA" w:rsidP="00D309FA">
      <w:pPr>
        <w:pStyle w:val="NormalWeb"/>
        <w:shd w:val="clear" w:color="auto" w:fill="FFFFFF"/>
        <w:spacing w:before="0" w:beforeAutospacing="0" w:after="0" w:afterAutospacing="0"/>
        <w:textAlignment w:val="baseline"/>
        <w:rPr>
          <w:rFonts w:asciiTheme="minorHAnsi" w:hAnsiTheme="minorHAnsi"/>
          <w:sz w:val="22"/>
          <w:szCs w:val="22"/>
        </w:rPr>
      </w:pPr>
    </w:p>
    <w:p w14:paraId="505E4352" w14:textId="51DAC714" w:rsidR="00D309FA" w:rsidRDefault="00757E2E" w:rsidP="00D309FA">
      <w:pPr>
        <w:pStyle w:val="NormalWeb"/>
        <w:shd w:val="clear" w:color="auto" w:fill="FFFFFF"/>
        <w:spacing w:before="0" w:beforeAutospacing="0" w:after="0" w:afterAutospacing="0"/>
        <w:textAlignment w:val="baseline"/>
        <w:rPr>
          <w:rFonts w:asciiTheme="minorHAnsi" w:hAnsiTheme="minorHAnsi"/>
          <w:sz w:val="22"/>
          <w:szCs w:val="22"/>
        </w:rPr>
      </w:pPr>
      <w:r>
        <w:rPr>
          <w:rFonts w:asciiTheme="minorHAnsi" w:hAnsiTheme="minorHAnsi"/>
          <w:sz w:val="22"/>
          <w:szCs w:val="22"/>
        </w:rPr>
        <w:t xml:space="preserve">La société Killy à 3 administrateurs. Cette société </w:t>
      </w:r>
      <w:proofErr w:type="spellStart"/>
      <w:r>
        <w:rPr>
          <w:rFonts w:asciiTheme="minorHAnsi" w:hAnsiTheme="minorHAnsi"/>
          <w:sz w:val="22"/>
          <w:szCs w:val="22"/>
        </w:rPr>
        <w:t>à</w:t>
      </w:r>
      <w:proofErr w:type="spellEnd"/>
      <w:r>
        <w:rPr>
          <w:rFonts w:asciiTheme="minorHAnsi" w:hAnsiTheme="minorHAnsi"/>
          <w:sz w:val="22"/>
          <w:szCs w:val="22"/>
        </w:rPr>
        <w:t xml:space="preserve"> versé </w:t>
      </w:r>
      <w:r w:rsidR="004F43E6">
        <w:rPr>
          <w:rFonts w:asciiTheme="minorHAnsi" w:hAnsiTheme="minorHAnsi"/>
          <w:sz w:val="22"/>
          <w:szCs w:val="22"/>
        </w:rPr>
        <w:t>les sommes suivantes</w:t>
      </w:r>
      <w:r>
        <w:rPr>
          <w:rFonts w:asciiTheme="minorHAnsi" w:hAnsiTheme="minorHAnsi"/>
          <w:sz w:val="22"/>
          <w:szCs w:val="22"/>
        </w:rPr>
        <w:t xml:space="preserve"> pour l’année 2021 :</w:t>
      </w:r>
    </w:p>
    <w:p w14:paraId="77569124" w14:textId="0BF0BA89" w:rsidR="00757E2E" w:rsidRDefault="00757E2E" w:rsidP="00D91791">
      <w:pPr>
        <w:pStyle w:val="NormalWeb"/>
        <w:numPr>
          <w:ilvl w:val="0"/>
          <w:numId w:val="13"/>
        </w:numPr>
        <w:shd w:val="clear" w:color="auto" w:fill="FFFFFF"/>
        <w:spacing w:before="0" w:beforeAutospacing="0" w:after="0" w:afterAutospacing="0"/>
        <w:textAlignment w:val="baseline"/>
        <w:rPr>
          <w:rFonts w:asciiTheme="minorHAnsi" w:hAnsiTheme="minorHAnsi"/>
          <w:sz w:val="22"/>
          <w:szCs w:val="22"/>
        </w:rPr>
      </w:pPr>
      <w:r>
        <w:rPr>
          <w:rFonts w:asciiTheme="minorHAnsi" w:hAnsiTheme="minorHAnsi"/>
          <w:sz w:val="22"/>
          <w:szCs w:val="22"/>
        </w:rPr>
        <w:t>Administrateur</w:t>
      </w:r>
      <w:r>
        <w:rPr>
          <w:rFonts w:asciiTheme="minorHAnsi" w:hAnsiTheme="minorHAnsi"/>
          <w:sz w:val="22"/>
          <w:szCs w:val="22"/>
        </w:rPr>
        <w:tab/>
        <w:t>1 </w:t>
      </w:r>
      <w:r>
        <w:rPr>
          <w:rFonts w:asciiTheme="minorHAnsi" w:hAnsiTheme="minorHAnsi"/>
          <w:sz w:val="22"/>
          <w:szCs w:val="22"/>
        </w:rPr>
        <w:tab/>
        <w:t xml:space="preserve">: </w:t>
      </w:r>
      <w:r w:rsidR="004F43E6">
        <w:rPr>
          <w:rFonts w:asciiTheme="minorHAnsi" w:hAnsiTheme="minorHAnsi"/>
          <w:sz w:val="22"/>
          <w:szCs w:val="22"/>
        </w:rPr>
        <w:t>4</w:t>
      </w:r>
      <w:r>
        <w:rPr>
          <w:rFonts w:asciiTheme="minorHAnsi" w:hAnsiTheme="minorHAnsi"/>
          <w:sz w:val="22"/>
          <w:szCs w:val="22"/>
        </w:rPr>
        <w:t>200€</w:t>
      </w:r>
    </w:p>
    <w:p w14:paraId="291CE31F" w14:textId="472A19EF" w:rsidR="00757E2E" w:rsidRDefault="00757E2E" w:rsidP="00D91791">
      <w:pPr>
        <w:pStyle w:val="NormalWeb"/>
        <w:numPr>
          <w:ilvl w:val="0"/>
          <w:numId w:val="13"/>
        </w:numPr>
        <w:shd w:val="clear" w:color="auto" w:fill="FFFFFF"/>
        <w:spacing w:before="0" w:beforeAutospacing="0" w:after="0" w:afterAutospacing="0"/>
        <w:textAlignment w:val="baseline"/>
        <w:rPr>
          <w:rFonts w:asciiTheme="minorHAnsi" w:hAnsiTheme="minorHAnsi"/>
          <w:sz w:val="22"/>
          <w:szCs w:val="22"/>
        </w:rPr>
      </w:pPr>
      <w:r>
        <w:rPr>
          <w:rFonts w:asciiTheme="minorHAnsi" w:hAnsiTheme="minorHAnsi"/>
          <w:sz w:val="22"/>
          <w:szCs w:val="22"/>
        </w:rPr>
        <w:t>Administrateur 2</w:t>
      </w:r>
      <w:r>
        <w:rPr>
          <w:rFonts w:asciiTheme="minorHAnsi" w:hAnsiTheme="minorHAnsi"/>
          <w:sz w:val="22"/>
          <w:szCs w:val="22"/>
        </w:rPr>
        <w:tab/>
        <w:t xml:space="preserve">: </w:t>
      </w:r>
      <w:r w:rsidR="004F43E6">
        <w:rPr>
          <w:rFonts w:asciiTheme="minorHAnsi" w:hAnsiTheme="minorHAnsi"/>
          <w:sz w:val="22"/>
          <w:szCs w:val="22"/>
        </w:rPr>
        <w:t>4</w:t>
      </w:r>
      <w:r>
        <w:rPr>
          <w:rFonts w:asciiTheme="minorHAnsi" w:hAnsiTheme="minorHAnsi"/>
          <w:sz w:val="22"/>
          <w:szCs w:val="22"/>
        </w:rPr>
        <w:t>700€</w:t>
      </w:r>
    </w:p>
    <w:p w14:paraId="1EB4A0AB" w14:textId="50E8EA8D" w:rsidR="00757E2E" w:rsidRDefault="00757E2E" w:rsidP="00D91791">
      <w:pPr>
        <w:pStyle w:val="NormalWeb"/>
        <w:numPr>
          <w:ilvl w:val="0"/>
          <w:numId w:val="13"/>
        </w:numPr>
        <w:shd w:val="clear" w:color="auto" w:fill="FFFFFF"/>
        <w:spacing w:before="0" w:beforeAutospacing="0" w:after="0" w:afterAutospacing="0"/>
        <w:textAlignment w:val="baseline"/>
        <w:rPr>
          <w:rFonts w:asciiTheme="minorHAnsi" w:hAnsiTheme="minorHAnsi"/>
          <w:sz w:val="22"/>
          <w:szCs w:val="22"/>
        </w:rPr>
      </w:pPr>
      <w:r>
        <w:rPr>
          <w:rFonts w:asciiTheme="minorHAnsi" w:hAnsiTheme="minorHAnsi"/>
          <w:sz w:val="22"/>
          <w:szCs w:val="22"/>
        </w:rPr>
        <w:t>Administrateur 3</w:t>
      </w:r>
      <w:r>
        <w:rPr>
          <w:rFonts w:asciiTheme="minorHAnsi" w:hAnsiTheme="minorHAnsi"/>
          <w:sz w:val="22"/>
          <w:szCs w:val="22"/>
        </w:rPr>
        <w:tab/>
        <w:t xml:space="preserve">: </w:t>
      </w:r>
      <w:r w:rsidR="004F43E6">
        <w:rPr>
          <w:rFonts w:asciiTheme="minorHAnsi" w:hAnsiTheme="minorHAnsi"/>
          <w:sz w:val="22"/>
          <w:szCs w:val="22"/>
        </w:rPr>
        <w:t>2</w:t>
      </w:r>
      <w:r>
        <w:rPr>
          <w:rFonts w:asciiTheme="minorHAnsi" w:hAnsiTheme="minorHAnsi"/>
          <w:sz w:val="22"/>
          <w:szCs w:val="22"/>
        </w:rPr>
        <w:t>900€</w:t>
      </w:r>
    </w:p>
    <w:p w14:paraId="3687D1FF" w14:textId="138FEE6B" w:rsidR="00757E2E" w:rsidRDefault="00757E2E" w:rsidP="00757E2E">
      <w:pPr>
        <w:pStyle w:val="NormalWeb"/>
        <w:shd w:val="clear" w:color="auto" w:fill="FFFFFF"/>
        <w:spacing w:before="0" w:beforeAutospacing="0" w:after="0" w:afterAutospacing="0"/>
        <w:textAlignment w:val="baseline"/>
        <w:rPr>
          <w:rFonts w:asciiTheme="minorHAnsi" w:hAnsiTheme="minorHAnsi"/>
          <w:sz w:val="22"/>
          <w:szCs w:val="22"/>
        </w:rPr>
      </w:pPr>
    </w:p>
    <w:p w14:paraId="13BA3CFD" w14:textId="5448429B" w:rsidR="00757E2E" w:rsidRDefault="00757E2E" w:rsidP="00757E2E">
      <w:pPr>
        <w:pStyle w:val="NormalWeb"/>
        <w:shd w:val="clear" w:color="auto" w:fill="FFFFFF"/>
        <w:spacing w:before="0" w:beforeAutospacing="0" w:after="0" w:afterAutospacing="0"/>
        <w:textAlignment w:val="baseline"/>
        <w:rPr>
          <w:rFonts w:asciiTheme="minorHAnsi" w:hAnsiTheme="minorHAnsi"/>
          <w:sz w:val="22"/>
          <w:szCs w:val="22"/>
        </w:rPr>
      </w:pPr>
      <w:r>
        <w:rPr>
          <w:rFonts w:asciiTheme="minorHAnsi" w:hAnsiTheme="minorHAnsi"/>
          <w:sz w:val="22"/>
          <w:szCs w:val="22"/>
        </w:rPr>
        <w:t xml:space="preserve">L’administrateur à siégé uniquement pendant 9 mois au </w:t>
      </w:r>
      <w:r w:rsidR="003B53E5">
        <w:rPr>
          <w:rFonts w:asciiTheme="minorHAnsi" w:hAnsiTheme="minorHAnsi"/>
          <w:sz w:val="22"/>
          <w:szCs w:val="22"/>
        </w:rPr>
        <w:t>cours</w:t>
      </w:r>
      <w:r>
        <w:rPr>
          <w:rFonts w:asciiTheme="minorHAnsi" w:hAnsiTheme="minorHAnsi"/>
          <w:sz w:val="22"/>
          <w:szCs w:val="22"/>
        </w:rPr>
        <w:t xml:space="preserve"> de l’année 2021.</w:t>
      </w:r>
    </w:p>
    <w:p w14:paraId="031EAD7B" w14:textId="14D70DE2" w:rsidR="00757E2E" w:rsidRDefault="00757E2E" w:rsidP="00757E2E">
      <w:pPr>
        <w:pStyle w:val="NormalWeb"/>
        <w:shd w:val="clear" w:color="auto" w:fill="FFFFFF"/>
        <w:spacing w:before="0" w:beforeAutospacing="0" w:after="0" w:afterAutospacing="0"/>
        <w:textAlignment w:val="baseline"/>
        <w:rPr>
          <w:rFonts w:asciiTheme="minorHAnsi" w:hAnsiTheme="minorHAnsi"/>
          <w:sz w:val="22"/>
          <w:szCs w:val="22"/>
        </w:rPr>
      </w:pPr>
      <w:r>
        <w:rPr>
          <w:rFonts w:asciiTheme="minorHAnsi" w:hAnsiTheme="minorHAnsi"/>
          <w:sz w:val="22"/>
          <w:szCs w:val="22"/>
        </w:rPr>
        <w:t>La société Killy a un effectif de 210 salariés.</w:t>
      </w:r>
    </w:p>
    <w:p w14:paraId="193C4988" w14:textId="1E660AC2" w:rsidR="00757E2E" w:rsidRPr="00757E2E" w:rsidRDefault="00757E2E" w:rsidP="00757E2E">
      <w:pPr>
        <w:pStyle w:val="NormalWeb"/>
        <w:shd w:val="clear" w:color="auto" w:fill="FFFFFF"/>
        <w:spacing w:before="0" w:beforeAutospacing="0" w:after="0" w:afterAutospacing="0"/>
        <w:textAlignment w:val="baseline"/>
        <w:rPr>
          <w:rFonts w:asciiTheme="minorHAnsi" w:hAnsiTheme="minorHAnsi"/>
          <w:sz w:val="22"/>
          <w:szCs w:val="22"/>
        </w:rPr>
      </w:pPr>
      <w:r>
        <w:rPr>
          <w:rFonts w:asciiTheme="minorHAnsi" w:hAnsiTheme="minorHAnsi"/>
          <w:sz w:val="22"/>
          <w:szCs w:val="22"/>
        </w:rPr>
        <w:t xml:space="preserve">La somme des 10 </w:t>
      </w:r>
      <w:r w:rsidR="003B53E5">
        <w:rPr>
          <w:rFonts w:asciiTheme="minorHAnsi" w:hAnsiTheme="minorHAnsi"/>
          <w:sz w:val="22"/>
          <w:szCs w:val="22"/>
        </w:rPr>
        <w:t>meilleures rémunérations</w:t>
      </w:r>
      <w:r>
        <w:rPr>
          <w:rFonts w:asciiTheme="minorHAnsi" w:hAnsiTheme="minorHAnsi"/>
          <w:sz w:val="22"/>
          <w:szCs w:val="22"/>
        </w:rPr>
        <w:t xml:space="preserve"> de la société est de </w:t>
      </w:r>
      <w:r w:rsidR="003B53E5">
        <w:rPr>
          <w:rFonts w:asciiTheme="minorHAnsi" w:hAnsiTheme="minorHAnsi"/>
          <w:sz w:val="22"/>
          <w:szCs w:val="22"/>
        </w:rPr>
        <w:t>620 000€</w:t>
      </w:r>
    </w:p>
    <w:p w14:paraId="4B4973F6" w14:textId="77777777" w:rsidR="00D309FA" w:rsidRPr="00B84582" w:rsidRDefault="00D309FA" w:rsidP="00D309FA">
      <w:pPr>
        <w:pStyle w:val="NormalWeb"/>
        <w:shd w:val="clear" w:color="auto" w:fill="FFFFFF"/>
        <w:spacing w:before="0" w:beforeAutospacing="0" w:after="0" w:afterAutospacing="0"/>
        <w:textAlignment w:val="baseline"/>
        <w:rPr>
          <w:rFonts w:asciiTheme="minorHAnsi" w:hAnsiTheme="minorHAnsi"/>
          <w:sz w:val="22"/>
          <w:szCs w:val="22"/>
        </w:rPr>
      </w:pPr>
    </w:p>
    <w:p w14:paraId="5F576E1C" w14:textId="77777777" w:rsidR="00D309FA" w:rsidRPr="00B84582" w:rsidRDefault="00D309FA" w:rsidP="00D309FA">
      <w:pPr>
        <w:pStyle w:val="NormalWeb"/>
        <w:shd w:val="clear" w:color="auto" w:fill="FFFFFF"/>
        <w:spacing w:before="0" w:beforeAutospacing="0" w:after="0" w:afterAutospacing="0"/>
        <w:textAlignment w:val="baseline"/>
        <w:rPr>
          <w:rFonts w:asciiTheme="minorHAnsi" w:hAnsiTheme="minorHAnsi"/>
          <w:sz w:val="22"/>
          <w:szCs w:val="22"/>
        </w:rPr>
      </w:pPr>
    </w:p>
    <w:p w14:paraId="38281DA9" w14:textId="7EE72FFB" w:rsidR="00D309FA" w:rsidRPr="003B53E5" w:rsidRDefault="003B53E5" w:rsidP="00D91791">
      <w:pPr>
        <w:pStyle w:val="NormalWeb"/>
        <w:numPr>
          <w:ilvl w:val="0"/>
          <w:numId w:val="5"/>
        </w:numPr>
        <w:shd w:val="clear" w:color="auto" w:fill="FFFFFF"/>
        <w:spacing w:before="0" w:beforeAutospacing="0" w:after="0" w:afterAutospacing="0"/>
        <w:ind w:left="709" w:hanging="425"/>
        <w:textAlignment w:val="baseline"/>
        <w:rPr>
          <w:rFonts w:asciiTheme="minorHAnsi" w:hAnsiTheme="minorHAnsi"/>
          <w:sz w:val="22"/>
          <w:szCs w:val="22"/>
        </w:rPr>
      </w:pPr>
      <w:r w:rsidRPr="003B53E5">
        <w:rPr>
          <w:rFonts w:asciiTheme="minorHAnsi" w:hAnsiTheme="minorHAnsi"/>
          <w:sz w:val="22"/>
          <w:szCs w:val="22"/>
        </w:rPr>
        <w:t>Sachant que la société a un résultat comptable de 29000€, déterminez, en fonction des indications ci-dessus le montant du résultat fiscal.</w:t>
      </w:r>
    </w:p>
    <w:p w14:paraId="7975F9E1" w14:textId="77777777" w:rsidR="00D309FA" w:rsidRPr="00B84582" w:rsidRDefault="00D309FA" w:rsidP="00D309FA">
      <w:pPr>
        <w:pStyle w:val="NormalWeb"/>
        <w:shd w:val="clear" w:color="auto" w:fill="FFFFFF"/>
        <w:spacing w:before="0" w:beforeAutospacing="0" w:after="0" w:afterAutospacing="0"/>
        <w:ind w:left="720"/>
        <w:textAlignment w:val="baseline"/>
        <w:rPr>
          <w:rFonts w:asciiTheme="minorHAnsi" w:hAnsiTheme="minorHAnsi"/>
          <w:sz w:val="22"/>
          <w:szCs w:val="22"/>
        </w:rPr>
      </w:pPr>
    </w:p>
    <w:p w14:paraId="3E0038A1" w14:textId="20B8A763" w:rsidR="00D309FA" w:rsidRDefault="004F43E6" w:rsidP="004F43E6">
      <w:pPr>
        <w:pStyle w:val="Titre2"/>
      </w:pPr>
      <w:r>
        <w:t xml:space="preserve">Les abandons de créances </w:t>
      </w:r>
    </w:p>
    <w:p w14:paraId="66FA4E70" w14:textId="2BA017D9" w:rsidR="004F43E6" w:rsidRDefault="004F43E6" w:rsidP="004F43E6"/>
    <w:p w14:paraId="37BFAEA8" w14:textId="1B1256D0" w:rsidR="004F43E6" w:rsidRDefault="004F43E6" w:rsidP="004F43E6">
      <w:r>
        <w:t>Une société mère peux réaliser deux types d’abandon de créance auprès d’une filiale :</w:t>
      </w:r>
    </w:p>
    <w:p w14:paraId="299924D5" w14:textId="547B0AC5" w:rsidR="004F43E6" w:rsidRDefault="004F43E6" w:rsidP="00D91791">
      <w:pPr>
        <w:pStyle w:val="Paragraphedeliste"/>
        <w:numPr>
          <w:ilvl w:val="0"/>
          <w:numId w:val="14"/>
        </w:numPr>
      </w:pPr>
      <w:r>
        <w:t>L’abandon de créance lié à une opération commerciale</w:t>
      </w:r>
    </w:p>
    <w:p w14:paraId="0F58FB7D" w14:textId="7C9437EB" w:rsidR="004F43E6" w:rsidRDefault="004F43E6" w:rsidP="00D91791">
      <w:pPr>
        <w:pStyle w:val="Paragraphedeliste"/>
        <w:numPr>
          <w:ilvl w:val="0"/>
          <w:numId w:val="14"/>
        </w:numPr>
      </w:pPr>
      <w:r>
        <w:t>L’abandon de créance lié à une opération financière</w:t>
      </w:r>
    </w:p>
    <w:p w14:paraId="5D3233EC" w14:textId="0DA2D4AF" w:rsidR="004F43E6" w:rsidRDefault="004F43E6" w:rsidP="004F43E6">
      <w:r>
        <w:t>Concernant l’abandon de créance lié à une opération financière, la déductibilité dépend de la situation nette de la filiale avant et après cet abandon.</w:t>
      </w:r>
    </w:p>
    <w:p w14:paraId="3AC5E6DC" w14:textId="0F4C682C" w:rsidR="004F43E6" w:rsidRDefault="004F43E6" w:rsidP="004F43E6">
      <w:r>
        <w:t>La situation nette correspond à la différence entre les créances et les dettes de la filiale</w:t>
      </w:r>
    </w:p>
    <w:p w14:paraId="014526CC" w14:textId="0D96C1D6" w:rsidR="00085BA5" w:rsidRDefault="00085BA5" w:rsidP="004F43E6">
      <w:r>
        <w:t xml:space="preserve">3 possibilités : </w:t>
      </w:r>
    </w:p>
    <w:p w14:paraId="6B96ECC8" w14:textId="55BEF0A0" w:rsidR="00085BA5" w:rsidRDefault="00085BA5" w:rsidP="00D91791">
      <w:pPr>
        <w:pStyle w:val="Paragraphedeliste"/>
        <w:numPr>
          <w:ilvl w:val="0"/>
          <w:numId w:val="10"/>
        </w:numPr>
      </w:pPr>
      <w:r>
        <w:t>La situation nette de la filiale demeure négative après l’abandon de créance : Aucune réintégration fiscale</w:t>
      </w:r>
    </w:p>
    <w:p w14:paraId="4475F590" w14:textId="1A37B8E6" w:rsidR="0086574B" w:rsidRPr="0086574B" w:rsidRDefault="0086574B" w:rsidP="00D91791">
      <w:pPr>
        <w:pStyle w:val="Paragraphedeliste"/>
        <w:numPr>
          <w:ilvl w:val="0"/>
          <w:numId w:val="10"/>
        </w:numPr>
      </w:pPr>
      <w:r w:rsidRPr="0086574B">
        <w:t xml:space="preserve">La situation nette de la filiale </w:t>
      </w:r>
      <w:r w:rsidRPr="0086574B">
        <w:rPr>
          <w:b/>
          <w:bCs/>
        </w:rPr>
        <w:t>est positive</w:t>
      </w:r>
      <w:r w:rsidRPr="0086574B">
        <w:t xml:space="preserve"> avant l’abandon de créance : </w:t>
      </w:r>
      <w:r>
        <w:t xml:space="preserve"> </w:t>
      </w:r>
      <w:r w:rsidRPr="0086574B">
        <w:t xml:space="preserve">L’abandon de créance n’est déductible pour la société mère que </w:t>
      </w:r>
      <w:r w:rsidRPr="0086574B">
        <w:rPr>
          <w:b/>
          <w:bCs/>
        </w:rPr>
        <w:t>dans la proportion du capital de la filiale détenu par les autres associés.</w:t>
      </w:r>
    </w:p>
    <w:p w14:paraId="7C5A766B" w14:textId="77777777" w:rsidR="0086574B" w:rsidRPr="0086574B" w:rsidRDefault="0086574B" w:rsidP="0086574B">
      <w:pPr>
        <w:pStyle w:val="Paragraphedeliste"/>
      </w:pPr>
      <w:r w:rsidRPr="0086574B">
        <w:t xml:space="preserve">Exemple : </w:t>
      </w:r>
    </w:p>
    <w:p w14:paraId="357DE74D" w14:textId="77777777" w:rsidR="0086574B" w:rsidRPr="0086574B" w:rsidRDefault="0086574B" w:rsidP="0086574B">
      <w:pPr>
        <w:pStyle w:val="Paragraphedeliste"/>
      </w:pPr>
      <w:r w:rsidRPr="0086574B">
        <w:t>Une société détient 60% d’une filiale. Elle réalise un abandon de créance de 40000€ :</w:t>
      </w:r>
    </w:p>
    <w:p w14:paraId="3A1F3556" w14:textId="77777777" w:rsidR="0086574B" w:rsidRPr="0086574B" w:rsidRDefault="0086574B" w:rsidP="0086574B">
      <w:pPr>
        <w:pStyle w:val="Paragraphedeliste"/>
      </w:pPr>
      <w:r w:rsidRPr="0086574B">
        <w:t>Montant de la charge déductible fiscalement :</w:t>
      </w:r>
    </w:p>
    <w:p w14:paraId="5A4DFF34" w14:textId="77777777" w:rsidR="0086574B" w:rsidRPr="0086574B" w:rsidRDefault="0086574B" w:rsidP="0086574B">
      <w:pPr>
        <w:pStyle w:val="Paragraphedeliste"/>
      </w:pPr>
      <w:r w:rsidRPr="0086574B">
        <w:t xml:space="preserve"> 40000 * 40% = 16000€</w:t>
      </w:r>
    </w:p>
    <w:p w14:paraId="053F3BCE" w14:textId="77777777" w:rsidR="0086574B" w:rsidRPr="0086574B" w:rsidRDefault="0086574B" w:rsidP="00D91791">
      <w:pPr>
        <w:pStyle w:val="Paragraphedeliste"/>
        <w:numPr>
          <w:ilvl w:val="0"/>
          <w:numId w:val="10"/>
        </w:numPr>
      </w:pPr>
      <w:r w:rsidRPr="0086574B">
        <w:t xml:space="preserve">La situation nette de la filiale </w:t>
      </w:r>
      <w:r w:rsidRPr="0086574B">
        <w:rPr>
          <w:b/>
          <w:bCs/>
        </w:rPr>
        <w:t xml:space="preserve">devient positive après l’abandon de créance : </w:t>
      </w:r>
    </w:p>
    <w:p w14:paraId="65E5F027" w14:textId="516B9E3D" w:rsidR="0086574B" w:rsidRPr="0086574B" w:rsidRDefault="0086574B" w:rsidP="0086574B">
      <w:pPr>
        <w:pStyle w:val="Paragraphedeliste"/>
      </w:pPr>
      <w:r w:rsidRPr="0086574B">
        <w:t xml:space="preserve">L’abandon de créance est </w:t>
      </w:r>
      <w:r w:rsidRPr="0086574B">
        <w:rPr>
          <w:b/>
          <w:bCs/>
        </w:rPr>
        <w:t>déductible intégralement jusqu’à l’annulation de la situation négative de la filiale.</w:t>
      </w:r>
    </w:p>
    <w:p w14:paraId="413AF7B9" w14:textId="28A263A0" w:rsidR="0086574B" w:rsidRPr="0086574B" w:rsidRDefault="0086574B" w:rsidP="0086574B">
      <w:pPr>
        <w:pStyle w:val="Paragraphedeliste"/>
        <w:spacing w:after="0"/>
        <w:contextualSpacing w:val="0"/>
      </w:pPr>
      <w:r w:rsidRPr="0086574B">
        <w:t xml:space="preserve">Le reste de l’abandon est déductible pour la société mère </w:t>
      </w:r>
      <w:r w:rsidRPr="0086574B">
        <w:rPr>
          <w:b/>
          <w:bCs/>
        </w:rPr>
        <w:t>que dans la proportion du capital de la filiale détenu par les autres associés.</w:t>
      </w:r>
    </w:p>
    <w:p w14:paraId="47EF26BB" w14:textId="77777777" w:rsidR="0086574B" w:rsidRPr="0086574B" w:rsidRDefault="0086574B" w:rsidP="0086574B">
      <w:pPr>
        <w:pStyle w:val="NormalWeb"/>
        <w:spacing w:before="0" w:beforeAutospacing="0" w:after="0" w:afterAutospacing="0"/>
        <w:ind w:left="709"/>
        <w:textAlignment w:val="baseline"/>
        <w:rPr>
          <w:rFonts w:asciiTheme="minorHAnsi" w:hAnsiTheme="minorHAnsi" w:cstheme="minorHAnsi"/>
          <w:sz w:val="22"/>
          <w:szCs w:val="22"/>
        </w:rPr>
      </w:pPr>
      <w:r w:rsidRPr="0086574B">
        <w:rPr>
          <w:rFonts w:asciiTheme="minorHAnsi" w:eastAsiaTheme="minorEastAsia" w:hAnsiTheme="minorHAnsi" w:cstheme="minorHAnsi"/>
          <w:color w:val="44546A" w:themeColor="text2"/>
          <w:kern w:val="24"/>
          <w:sz w:val="22"/>
          <w:szCs w:val="22"/>
        </w:rPr>
        <w:t xml:space="preserve">Exemple : </w:t>
      </w:r>
    </w:p>
    <w:p w14:paraId="3CADC00E" w14:textId="77777777" w:rsidR="0086574B" w:rsidRPr="0086574B" w:rsidRDefault="0086574B" w:rsidP="0086574B">
      <w:pPr>
        <w:pStyle w:val="NormalWeb"/>
        <w:spacing w:before="0" w:beforeAutospacing="0" w:after="0" w:afterAutospacing="0"/>
        <w:ind w:left="709"/>
        <w:textAlignment w:val="baseline"/>
        <w:rPr>
          <w:rFonts w:asciiTheme="minorHAnsi" w:hAnsiTheme="minorHAnsi" w:cstheme="minorHAnsi"/>
          <w:sz w:val="22"/>
          <w:szCs w:val="22"/>
        </w:rPr>
      </w:pPr>
      <w:r w:rsidRPr="0086574B">
        <w:rPr>
          <w:rFonts w:asciiTheme="minorHAnsi" w:eastAsiaTheme="minorEastAsia" w:hAnsiTheme="minorHAnsi" w:cstheme="minorHAnsi"/>
          <w:color w:val="44546A" w:themeColor="text2"/>
          <w:kern w:val="24"/>
          <w:sz w:val="22"/>
          <w:szCs w:val="22"/>
        </w:rPr>
        <w:t>Une société détient 70% d’une filiale. Elle réalise un abandon de créance de 50000€ (la situation de la filiale est négative de 20000€) :</w:t>
      </w:r>
    </w:p>
    <w:p w14:paraId="70ADB70B" w14:textId="77777777" w:rsidR="0086574B" w:rsidRPr="0086574B" w:rsidRDefault="0086574B" w:rsidP="0086574B">
      <w:pPr>
        <w:pStyle w:val="NormalWeb"/>
        <w:spacing w:before="0" w:beforeAutospacing="0" w:after="0" w:afterAutospacing="0"/>
        <w:ind w:left="709"/>
        <w:textAlignment w:val="baseline"/>
        <w:rPr>
          <w:rFonts w:asciiTheme="minorHAnsi" w:hAnsiTheme="minorHAnsi" w:cstheme="minorHAnsi"/>
          <w:sz w:val="22"/>
          <w:szCs w:val="22"/>
        </w:rPr>
      </w:pPr>
      <w:r w:rsidRPr="0086574B">
        <w:rPr>
          <w:rFonts w:asciiTheme="minorHAnsi" w:eastAsiaTheme="minorEastAsia" w:hAnsiTheme="minorHAnsi" w:cstheme="minorHAnsi"/>
          <w:color w:val="000000" w:themeColor="text1"/>
          <w:kern w:val="24"/>
          <w:sz w:val="22"/>
          <w:szCs w:val="22"/>
        </w:rPr>
        <w:t>Montant de la charge déductible fiscalement :</w:t>
      </w:r>
    </w:p>
    <w:p w14:paraId="535418A8" w14:textId="77777777" w:rsidR="0086574B" w:rsidRPr="0086574B" w:rsidRDefault="0086574B" w:rsidP="0086574B">
      <w:pPr>
        <w:pStyle w:val="NormalWeb"/>
        <w:spacing w:before="0" w:beforeAutospacing="0" w:after="0" w:afterAutospacing="0"/>
        <w:ind w:left="709"/>
        <w:textAlignment w:val="baseline"/>
        <w:rPr>
          <w:rFonts w:asciiTheme="minorHAnsi" w:hAnsiTheme="minorHAnsi" w:cstheme="minorHAnsi"/>
          <w:sz w:val="22"/>
          <w:szCs w:val="22"/>
        </w:rPr>
      </w:pPr>
      <w:r w:rsidRPr="0086574B">
        <w:rPr>
          <w:rFonts w:asciiTheme="minorHAnsi" w:eastAsiaTheme="minorEastAsia" w:hAnsiTheme="minorHAnsi" w:cstheme="minorHAnsi"/>
          <w:color w:val="000000" w:themeColor="text1"/>
          <w:kern w:val="24"/>
          <w:sz w:val="22"/>
          <w:szCs w:val="22"/>
        </w:rPr>
        <w:t xml:space="preserve"> 20000€ + (50000€ – 20000€) * 30% = 29000€</w:t>
      </w:r>
    </w:p>
    <w:p w14:paraId="19220CF5" w14:textId="77777777" w:rsidR="0086574B" w:rsidRDefault="0086574B" w:rsidP="0086574B">
      <w:pPr>
        <w:pStyle w:val="Paragraphedeliste"/>
      </w:pPr>
    </w:p>
    <w:p w14:paraId="784D8A91" w14:textId="77777777" w:rsidR="00565B31" w:rsidRDefault="00565B31" w:rsidP="0086574B">
      <w:pPr>
        <w:pStyle w:val="NormalWeb"/>
        <w:shd w:val="clear" w:color="auto" w:fill="FFFFFF"/>
        <w:spacing w:before="0" w:beforeAutospacing="0" w:after="0" w:afterAutospacing="0"/>
        <w:textAlignment w:val="baseline"/>
        <w:rPr>
          <w:rFonts w:asciiTheme="minorHAnsi" w:hAnsiTheme="minorHAnsi" w:cstheme="minorHAnsi"/>
          <w:b/>
          <w:sz w:val="22"/>
          <w:szCs w:val="22"/>
          <w:u w:val="single"/>
        </w:rPr>
      </w:pPr>
    </w:p>
    <w:p w14:paraId="49C3A31F" w14:textId="77777777" w:rsidR="00565B31" w:rsidRDefault="00565B31" w:rsidP="0086574B">
      <w:pPr>
        <w:pStyle w:val="NormalWeb"/>
        <w:shd w:val="clear" w:color="auto" w:fill="FFFFFF"/>
        <w:spacing w:before="0" w:beforeAutospacing="0" w:after="0" w:afterAutospacing="0"/>
        <w:textAlignment w:val="baseline"/>
        <w:rPr>
          <w:rFonts w:asciiTheme="minorHAnsi" w:hAnsiTheme="minorHAnsi" w:cstheme="minorHAnsi"/>
          <w:b/>
          <w:sz w:val="22"/>
          <w:szCs w:val="22"/>
          <w:u w:val="single"/>
        </w:rPr>
      </w:pPr>
    </w:p>
    <w:p w14:paraId="7FBC3AAD" w14:textId="77777777" w:rsidR="00565B31" w:rsidRDefault="00565B31" w:rsidP="0086574B">
      <w:pPr>
        <w:pStyle w:val="NormalWeb"/>
        <w:shd w:val="clear" w:color="auto" w:fill="FFFFFF"/>
        <w:spacing w:before="0" w:beforeAutospacing="0" w:after="0" w:afterAutospacing="0"/>
        <w:textAlignment w:val="baseline"/>
        <w:rPr>
          <w:rFonts w:asciiTheme="minorHAnsi" w:hAnsiTheme="minorHAnsi" w:cstheme="minorHAnsi"/>
          <w:b/>
          <w:sz w:val="22"/>
          <w:szCs w:val="22"/>
          <w:u w:val="single"/>
        </w:rPr>
      </w:pPr>
    </w:p>
    <w:p w14:paraId="44BD8156" w14:textId="77777777" w:rsidR="00565B31" w:rsidRDefault="00565B31" w:rsidP="0086574B">
      <w:pPr>
        <w:pStyle w:val="NormalWeb"/>
        <w:shd w:val="clear" w:color="auto" w:fill="FFFFFF"/>
        <w:spacing w:before="0" w:beforeAutospacing="0" w:after="0" w:afterAutospacing="0"/>
        <w:textAlignment w:val="baseline"/>
        <w:rPr>
          <w:rFonts w:asciiTheme="minorHAnsi" w:hAnsiTheme="minorHAnsi" w:cstheme="minorHAnsi"/>
          <w:b/>
          <w:sz w:val="22"/>
          <w:szCs w:val="22"/>
          <w:u w:val="single"/>
        </w:rPr>
      </w:pPr>
    </w:p>
    <w:p w14:paraId="6385000F" w14:textId="77777777" w:rsidR="00565B31" w:rsidRDefault="00565B31" w:rsidP="0086574B">
      <w:pPr>
        <w:pStyle w:val="NormalWeb"/>
        <w:shd w:val="clear" w:color="auto" w:fill="FFFFFF"/>
        <w:spacing w:before="0" w:beforeAutospacing="0" w:after="0" w:afterAutospacing="0"/>
        <w:textAlignment w:val="baseline"/>
        <w:rPr>
          <w:rFonts w:asciiTheme="minorHAnsi" w:hAnsiTheme="minorHAnsi" w:cstheme="minorHAnsi"/>
          <w:b/>
          <w:sz w:val="22"/>
          <w:szCs w:val="22"/>
          <w:u w:val="single"/>
        </w:rPr>
      </w:pPr>
    </w:p>
    <w:p w14:paraId="4C1A9B2B" w14:textId="35178CE5" w:rsidR="0086574B" w:rsidRPr="00A104EE" w:rsidRDefault="0086574B" w:rsidP="0086574B">
      <w:pPr>
        <w:pStyle w:val="NormalWeb"/>
        <w:shd w:val="clear" w:color="auto" w:fill="FFFFFF"/>
        <w:spacing w:before="0" w:beforeAutospacing="0" w:after="0" w:afterAutospacing="0"/>
        <w:textAlignment w:val="baseline"/>
        <w:rPr>
          <w:rFonts w:asciiTheme="minorHAnsi" w:hAnsiTheme="minorHAnsi" w:cstheme="minorHAnsi"/>
          <w:b/>
          <w:sz w:val="22"/>
          <w:szCs w:val="22"/>
          <w:u w:val="single"/>
        </w:rPr>
      </w:pPr>
      <w:r w:rsidRPr="00A104EE">
        <w:rPr>
          <w:rFonts w:asciiTheme="minorHAnsi" w:hAnsiTheme="minorHAnsi" w:cstheme="minorHAnsi"/>
          <w:b/>
          <w:sz w:val="22"/>
          <w:szCs w:val="22"/>
          <w:u w:val="single"/>
        </w:rPr>
        <w:t xml:space="preserve">Exercice </w:t>
      </w:r>
      <w:r>
        <w:rPr>
          <w:rFonts w:asciiTheme="minorHAnsi" w:hAnsiTheme="minorHAnsi" w:cstheme="minorHAnsi"/>
          <w:b/>
          <w:sz w:val="22"/>
          <w:szCs w:val="22"/>
          <w:u w:val="single"/>
        </w:rPr>
        <w:t>5</w:t>
      </w:r>
    </w:p>
    <w:p w14:paraId="06249BD7" w14:textId="457B43F2" w:rsidR="004F43E6" w:rsidRDefault="004F43E6" w:rsidP="004F43E6"/>
    <w:p w14:paraId="10AFC0FB" w14:textId="537DC52A" w:rsidR="0086574B" w:rsidRPr="008C1610" w:rsidRDefault="0086574B" w:rsidP="0086574B">
      <w:pPr>
        <w:rPr>
          <w:rFonts w:ascii="Calibri" w:eastAsia="Calibri" w:hAnsi="Calibri" w:cs="Times New Roman"/>
        </w:rPr>
      </w:pPr>
      <w:r>
        <w:rPr>
          <w:rFonts w:ascii="Calibri" w:eastAsia="Calibri" w:hAnsi="Calibri" w:cs="Times New Roman"/>
        </w:rPr>
        <w:t>L</w:t>
      </w:r>
      <w:r w:rsidRPr="008C1610">
        <w:rPr>
          <w:rFonts w:ascii="Calibri" w:eastAsia="Calibri" w:hAnsi="Calibri" w:cs="Times New Roman"/>
        </w:rPr>
        <w:t xml:space="preserve">a société </w:t>
      </w:r>
      <w:r>
        <w:rPr>
          <w:rFonts w:ascii="Calibri" w:eastAsia="Calibri" w:hAnsi="Calibri" w:cs="Times New Roman"/>
        </w:rPr>
        <w:t xml:space="preserve">MAIER </w:t>
      </w:r>
      <w:r w:rsidRPr="008C1610">
        <w:rPr>
          <w:rFonts w:ascii="Calibri" w:eastAsia="Calibri" w:hAnsi="Calibri" w:cs="Times New Roman"/>
        </w:rPr>
        <w:t xml:space="preserve">a réalisé lors de l’année </w:t>
      </w:r>
      <w:r>
        <w:rPr>
          <w:rFonts w:ascii="Calibri" w:eastAsia="Calibri" w:hAnsi="Calibri" w:cs="Times New Roman"/>
        </w:rPr>
        <w:t>2021</w:t>
      </w:r>
      <w:r w:rsidRPr="008C1610">
        <w:rPr>
          <w:rFonts w:ascii="Calibri" w:eastAsia="Calibri" w:hAnsi="Calibri" w:cs="Times New Roman"/>
        </w:rPr>
        <w:t>, les abandons de créances suivants :</w:t>
      </w:r>
    </w:p>
    <w:p w14:paraId="418B0439" w14:textId="77777777" w:rsidR="0086574B" w:rsidRPr="008C1610" w:rsidRDefault="0086574B" w:rsidP="0086574B">
      <w:pPr>
        <w:spacing w:after="0"/>
        <w:rPr>
          <w:rFonts w:ascii="Calibri" w:eastAsia="Calibri" w:hAnsi="Calibri" w:cs="Times New Roman"/>
        </w:rPr>
      </w:pPr>
      <w:r w:rsidRPr="008C1610">
        <w:rPr>
          <w:rFonts w:ascii="Calibri" w:eastAsia="Calibri" w:hAnsi="Calibri" w:cs="Times New Roman"/>
        </w:rPr>
        <w:t>-Un abandon à sa filiale A, concernant une créance commerciale de 20000€</w:t>
      </w:r>
    </w:p>
    <w:p w14:paraId="0D2DCA8A" w14:textId="77777777" w:rsidR="0086574B" w:rsidRPr="008C1610" w:rsidRDefault="0086574B" w:rsidP="0086574B">
      <w:pPr>
        <w:spacing w:after="0"/>
        <w:rPr>
          <w:rFonts w:ascii="Calibri" w:eastAsia="Calibri" w:hAnsi="Calibri" w:cs="Times New Roman"/>
        </w:rPr>
      </w:pPr>
      <w:r w:rsidRPr="008C1610">
        <w:rPr>
          <w:rFonts w:ascii="Calibri" w:eastAsia="Calibri" w:hAnsi="Calibri" w:cs="Times New Roman"/>
        </w:rPr>
        <w:t>-Un abandon de prêt concernant sa filiale B de 35000€</w:t>
      </w:r>
    </w:p>
    <w:p w14:paraId="30BFBCB7" w14:textId="77777777" w:rsidR="0086574B" w:rsidRPr="008C1610" w:rsidRDefault="0086574B" w:rsidP="0086574B">
      <w:pPr>
        <w:spacing w:after="0"/>
        <w:rPr>
          <w:rFonts w:ascii="Calibri" w:eastAsia="Calibri" w:hAnsi="Calibri" w:cs="Times New Roman"/>
        </w:rPr>
      </w:pPr>
      <w:r w:rsidRPr="008C1610">
        <w:rPr>
          <w:rFonts w:ascii="Calibri" w:eastAsia="Calibri" w:hAnsi="Calibri" w:cs="Times New Roman"/>
        </w:rPr>
        <w:t>-Un abandon de prêt concernant sa filiale C de 55000€.</w:t>
      </w:r>
    </w:p>
    <w:p w14:paraId="46B7953E" w14:textId="77777777" w:rsidR="0086574B" w:rsidRDefault="0086574B" w:rsidP="0086574B">
      <w:pPr>
        <w:spacing w:after="0"/>
        <w:rPr>
          <w:rFonts w:ascii="Calibri" w:eastAsia="Calibri" w:hAnsi="Calibri" w:cs="Times New Roman"/>
        </w:rPr>
      </w:pPr>
      <w:r w:rsidRPr="008C1610">
        <w:rPr>
          <w:rFonts w:ascii="Calibri" w:eastAsia="Calibri" w:hAnsi="Calibri" w:cs="Times New Roman"/>
        </w:rPr>
        <w:t>-Un abandon de prêt concernant sa filiale D de 40000€</w:t>
      </w:r>
    </w:p>
    <w:p w14:paraId="0BE5406C" w14:textId="77777777" w:rsidR="0086574B" w:rsidRPr="008C1610" w:rsidRDefault="0086574B" w:rsidP="0086574B">
      <w:pPr>
        <w:spacing w:after="0"/>
        <w:rPr>
          <w:rFonts w:ascii="Calibri" w:eastAsia="Calibri" w:hAnsi="Calibri" w:cs="Times New Roman"/>
        </w:rPr>
      </w:pPr>
    </w:p>
    <w:p w14:paraId="74E51AFD" w14:textId="77777777" w:rsidR="0086574B" w:rsidRPr="008C1610" w:rsidRDefault="0086574B" w:rsidP="0086574B">
      <w:pPr>
        <w:spacing w:after="0"/>
        <w:rPr>
          <w:rFonts w:ascii="Calibri" w:eastAsia="Calibri" w:hAnsi="Calibri" w:cs="Times New Roman"/>
        </w:rPr>
      </w:pPr>
      <w:r w:rsidRPr="008C1610">
        <w:rPr>
          <w:rFonts w:ascii="Calibri" w:eastAsia="Calibri" w:hAnsi="Calibri" w:cs="Times New Roman"/>
        </w:rPr>
        <w:t>La filiale A est détenue à hauteur de 75% du capital, elle a une situation nette positive de 140000€</w:t>
      </w:r>
    </w:p>
    <w:p w14:paraId="14495F1D" w14:textId="77777777" w:rsidR="0086574B" w:rsidRPr="008C1610" w:rsidRDefault="0086574B" w:rsidP="0086574B">
      <w:pPr>
        <w:spacing w:after="0"/>
        <w:rPr>
          <w:rFonts w:ascii="Calibri" w:eastAsia="Calibri" w:hAnsi="Calibri" w:cs="Times New Roman"/>
        </w:rPr>
      </w:pPr>
      <w:r w:rsidRPr="008C1610">
        <w:rPr>
          <w:rFonts w:ascii="Calibri" w:eastAsia="Calibri" w:hAnsi="Calibri" w:cs="Times New Roman"/>
        </w:rPr>
        <w:t>La filiale B est détenue à hauteur de 80% du capital, elle a une situation nette positive de 15000€</w:t>
      </w:r>
    </w:p>
    <w:p w14:paraId="5DD2911B" w14:textId="77777777" w:rsidR="0086574B" w:rsidRPr="008C1610" w:rsidRDefault="0086574B" w:rsidP="0086574B">
      <w:pPr>
        <w:spacing w:after="0"/>
        <w:rPr>
          <w:rFonts w:ascii="Calibri" w:eastAsia="Calibri" w:hAnsi="Calibri" w:cs="Times New Roman"/>
        </w:rPr>
      </w:pPr>
      <w:r w:rsidRPr="008C1610">
        <w:rPr>
          <w:rFonts w:ascii="Calibri" w:eastAsia="Calibri" w:hAnsi="Calibri" w:cs="Times New Roman"/>
        </w:rPr>
        <w:t>La filiale C est détenue à hauteur de 40% du capital, elle a une situation nette négative de 20000€</w:t>
      </w:r>
    </w:p>
    <w:p w14:paraId="7215B423" w14:textId="77777777" w:rsidR="0086574B" w:rsidRDefault="0086574B" w:rsidP="0086574B">
      <w:pPr>
        <w:spacing w:after="0"/>
        <w:rPr>
          <w:rFonts w:ascii="Calibri" w:eastAsia="Calibri" w:hAnsi="Calibri" w:cs="Times New Roman"/>
        </w:rPr>
      </w:pPr>
      <w:r w:rsidRPr="008C1610">
        <w:rPr>
          <w:rFonts w:ascii="Calibri" w:eastAsia="Calibri" w:hAnsi="Calibri" w:cs="Times New Roman"/>
        </w:rPr>
        <w:t>La filiale D est détenue à hauteur de 85% du capital, elle a une situation nette négative de 120000€</w:t>
      </w:r>
    </w:p>
    <w:p w14:paraId="45ACA22B" w14:textId="77777777" w:rsidR="0086574B" w:rsidRPr="008C1610" w:rsidRDefault="0086574B" w:rsidP="0086574B">
      <w:pPr>
        <w:spacing w:after="0"/>
        <w:rPr>
          <w:rFonts w:ascii="Calibri" w:eastAsia="Calibri" w:hAnsi="Calibri" w:cs="Times New Roman"/>
        </w:rPr>
      </w:pPr>
    </w:p>
    <w:p w14:paraId="0AD6246A" w14:textId="6E596B2A" w:rsidR="0086574B" w:rsidRPr="008C1610" w:rsidRDefault="0086574B" w:rsidP="0086574B">
      <w:pPr>
        <w:rPr>
          <w:rFonts w:ascii="Calibri" w:eastAsia="Calibri" w:hAnsi="Calibri" w:cs="Times New Roman"/>
        </w:rPr>
      </w:pPr>
      <w:r w:rsidRPr="008C1610">
        <w:rPr>
          <w:rFonts w:ascii="Calibri" w:eastAsia="Calibri" w:hAnsi="Calibri" w:cs="Times New Roman"/>
        </w:rPr>
        <w:t xml:space="preserve">Le résultat comptable de la société </w:t>
      </w:r>
      <w:r>
        <w:rPr>
          <w:rFonts w:ascii="Calibri" w:eastAsia="Calibri" w:hAnsi="Calibri" w:cs="Times New Roman"/>
        </w:rPr>
        <w:t xml:space="preserve">MAIER </w:t>
      </w:r>
      <w:r w:rsidRPr="008C1610">
        <w:rPr>
          <w:rFonts w:ascii="Calibri" w:eastAsia="Calibri" w:hAnsi="Calibri" w:cs="Times New Roman"/>
        </w:rPr>
        <w:t>est de 178000€</w:t>
      </w:r>
    </w:p>
    <w:p w14:paraId="543FB359" w14:textId="0D58A04A" w:rsidR="0086574B" w:rsidRDefault="0086574B" w:rsidP="00D91791">
      <w:pPr>
        <w:pStyle w:val="Paragraphedeliste"/>
        <w:numPr>
          <w:ilvl w:val="0"/>
          <w:numId w:val="21"/>
        </w:numPr>
        <w:spacing w:after="200" w:line="276" w:lineRule="auto"/>
        <w:ind w:left="709" w:hanging="709"/>
        <w:rPr>
          <w:rFonts w:ascii="Calibri" w:eastAsia="Calibri" w:hAnsi="Calibri" w:cs="Times New Roman"/>
        </w:rPr>
      </w:pPr>
      <w:r w:rsidRPr="0086574B">
        <w:rPr>
          <w:rFonts w:ascii="Calibri" w:eastAsia="Calibri" w:hAnsi="Calibri" w:cs="Times New Roman"/>
        </w:rPr>
        <w:t>Déterminez le montant de son résultat fiscal</w:t>
      </w:r>
    </w:p>
    <w:p w14:paraId="1C0A01E3" w14:textId="00755BBC" w:rsidR="0086574B" w:rsidRDefault="0086574B" w:rsidP="0086574B">
      <w:pPr>
        <w:spacing w:after="200" w:line="276" w:lineRule="auto"/>
        <w:rPr>
          <w:rFonts w:ascii="Calibri" w:eastAsia="Calibri" w:hAnsi="Calibri" w:cs="Times New Roman"/>
        </w:rPr>
      </w:pPr>
    </w:p>
    <w:p w14:paraId="314CE4CF" w14:textId="170ECD45" w:rsidR="0086574B" w:rsidRDefault="0086574B" w:rsidP="0086574B">
      <w:pPr>
        <w:pStyle w:val="Titre1"/>
        <w:rPr>
          <w:rFonts w:eastAsia="Calibri"/>
        </w:rPr>
      </w:pPr>
      <w:r>
        <w:rPr>
          <w:rFonts w:eastAsia="Calibri"/>
        </w:rPr>
        <w:t>Les autres charges non déductibles</w:t>
      </w:r>
    </w:p>
    <w:p w14:paraId="2DE59F6B" w14:textId="5D218D0F" w:rsidR="0086574B" w:rsidRDefault="0086574B" w:rsidP="0086574B"/>
    <w:p w14:paraId="6B2D5356" w14:textId="7023584A" w:rsidR="0086574B" w:rsidRDefault="0086574B" w:rsidP="00D91791">
      <w:pPr>
        <w:pStyle w:val="Paragraphedeliste"/>
        <w:numPr>
          <w:ilvl w:val="0"/>
          <w:numId w:val="5"/>
        </w:numPr>
        <w:jc w:val="both"/>
      </w:pPr>
      <w:r>
        <w:t>Les amendes et pénalités</w:t>
      </w:r>
    </w:p>
    <w:p w14:paraId="227F8531" w14:textId="7D3B73D0" w:rsidR="0086574B" w:rsidRDefault="0086574B" w:rsidP="00D91791">
      <w:pPr>
        <w:pStyle w:val="Paragraphedeliste"/>
        <w:numPr>
          <w:ilvl w:val="0"/>
          <w:numId w:val="5"/>
        </w:numPr>
        <w:jc w:val="both"/>
      </w:pPr>
      <w:r>
        <w:t>Certains impôts (IS et TVS)</w:t>
      </w:r>
    </w:p>
    <w:p w14:paraId="3386B2BE" w14:textId="7A9FA0AA" w:rsidR="0086574B" w:rsidRDefault="0086574B" w:rsidP="00D91791">
      <w:pPr>
        <w:pStyle w:val="Paragraphedeliste"/>
        <w:numPr>
          <w:ilvl w:val="0"/>
          <w:numId w:val="5"/>
        </w:numPr>
        <w:jc w:val="both"/>
      </w:pPr>
      <w:r>
        <w:t>La participation des salariés aux résultats de l’entreprise</w:t>
      </w:r>
    </w:p>
    <w:p w14:paraId="58E388A7" w14:textId="428B1776" w:rsidR="004B6773" w:rsidRPr="0086574B" w:rsidRDefault="004B6773" w:rsidP="00D91791">
      <w:pPr>
        <w:pStyle w:val="Paragraphedeliste"/>
        <w:numPr>
          <w:ilvl w:val="1"/>
          <w:numId w:val="5"/>
        </w:numPr>
        <w:jc w:val="both"/>
      </w:pPr>
      <w:r>
        <w:t>Il s’agit d’une quote-part du bénéfice versé aux salariés. Le montant de la participation d’une année est versée l’année suivante. En fiscalité la participation est déductible l’année de son versement. Par conséquent la participation de l’année N est déductible en N+1. Elle doit donc être réintégrée en N</w:t>
      </w:r>
    </w:p>
    <w:p w14:paraId="14DEFD2B" w14:textId="4F73BBC4" w:rsidR="004B6773" w:rsidRDefault="0086574B" w:rsidP="00D91791">
      <w:pPr>
        <w:pStyle w:val="Paragraphedeliste"/>
        <w:numPr>
          <w:ilvl w:val="0"/>
          <w:numId w:val="5"/>
        </w:numPr>
        <w:jc w:val="both"/>
      </w:pPr>
      <w:r>
        <w:t>Les assurances vie</w:t>
      </w:r>
    </w:p>
    <w:p w14:paraId="15F8846B" w14:textId="4B4AEE2C" w:rsidR="004B6773" w:rsidRDefault="004B6773" w:rsidP="00D91791">
      <w:pPr>
        <w:pStyle w:val="Paragraphedeliste"/>
        <w:numPr>
          <w:ilvl w:val="1"/>
          <w:numId w:val="5"/>
        </w:numPr>
        <w:jc w:val="both"/>
      </w:pPr>
      <w:r>
        <w:t xml:space="preserve">Une société </w:t>
      </w:r>
      <w:r w:rsidR="00FA75DC">
        <w:t>peut</w:t>
      </w:r>
      <w:r>
        <w:t xml:space="preserve"> s’assurer contre le risque qu’un de ses salariés ne puisse plus (</w:t>
      </w:r>
      <w:r w:rsidR="00FA75DC">
        <w:t>définitivement</w:t>
      </w:r>
      <w:r>
        <w:t xml:space="preserve"> ou </w:t>
      </w:r>
      <w:r w:rsidR="00FA75DC">
        <w:t>pendant</w:t>
      </w:r>
      <w:r>
        <w:t xml:space="preserve"> une période plus ou moins longue) exercer son </w:t>
      </w:r>
      <w:r w:rsidR="00FA75DC">
        <w:t>activité</w:t>
      </w:r>
      <w:r>
        <w:t xml:space="preserve">. Pour être autorisée fiscalement, il est nécessaire que le salarié assuré soit </w:t>
      </w:r>
      <w:r w:rsidR="00FA75DC">
        <w:t>considéré</w:t>
      </w:r>
      <w:r>
        <w:t xml:space="preserve"> « Homme clé » de l’</w:t>
      </w:r>
      <w:r w:rsidR="00FA75DC">
        <w:t>entreprise</w:t>
      </w:r>
      <w:r>
        <w:t>.</w:t>
      </w:r>
    </w:p>
    <w:p w14:paraId="15D37F27" w14:textId="21589438" w:rsidR="004B6773" w:rsidRDefault="004B6773" w:rsidP="00D91791">
      <w:pPr>
        <w:pStyle w:val="Paragraphedeliste"/>
        <w:numPr>
          <w:ilvl w:val="1"/>
          <w:numId w:val="5"/>
        </w:numPr>
        <w:jc w:val="both"/>
      </w:pPr>
      <w:r>
        <w:t xml:space="preserve">Afin de se </w:t>
      </w:r>
      <w:r w:rsidR="00FA75DC">
        <w:t>couvrir</w:t>
      </w:r>
      <w:r>
        <w:t xml:space="preserve"> contre le risque de </w:t>
      </w:r>
      <w:r w:rsidR="00FA75DC">
        <w:t>non-paiement</w:t>
      </w:r>
      <w:r>
        <w:t xml:space="preserve"> d’un</w:t>
      </w:r>
      <w:r w:rsidR="005D1FCE">
        <w:t xml:space="preserve"> prêt</w:t>
      </w:r>
      <w:r>
        <w:t xml:space="preserve">, une société peux être amenée à souscrire ç une assurance. Cette assurance est </w:t>
      </w:r>
      <w:r w:rsidR="00FA75DC">
        <w:t>autorisée</w:t>
      </w:r>
      <w:r>
        <w:t xml:space="preserve"> fiscalement si elle est une condition indispensable à l’obtention d</w:t>
      </w:r>
      <w:r w:rsidR="005D1FCE">
        <w:t xml:space="preserve">u prêt (assurance </w:t>
      </w:r>
      <w:r w:rsidR="00FA75DC">
        <w:t>exigée</w:t>
      </w:r>
      <w:r w:rsidR="005D1FCE">
        <w:t xml:space="preserve"> par la banque)</w:t>
      </w:r>
    </w:p>
    <w:p w14:paraId="6E4F2B2B" w14:textId="0D3639CE" w:rsidR="0086574B" w:rsidRDefault="0086574B" w:rsidP="00D91791">
      <w:pPr>
        <w:pStyle w:val="Paragraphedeliste"/>
        <w:numPr>
          <w:ilvl w:val="0"/>
          <w:numId w:val="5"/>
        </w:numPr>
        <w:jc w:val="both"/>
      </w:pPr>
      <w:r>
        <w:t>Les dons</w:t>
      </w:r>
      <w:r w:rsidR="005D1FCE">
        <w:t xml:space="preserve"> aux associations (utilité publique ou intérêt général)</w:t>
      </w:r>
    </w:p>
    <w:p w14:paraId="42E5E0F0" w14:textId="44410ACD" w:rsidR="005D1FCE" w:rsidRDefault="005D1FCE" w:rsidP="00D91791">
      <w:pPr>
        <w:pStyle w:val="Paragraphedeliste"/>
        <w:numPr>
          <w:ilvl w:val="1"/>
          <w:numId w:val="5"/>
        </w:numPr>
        <w:jc w:val="both"/>
      </w:pPr>
      <w:r>
        <w:t xml:space="preserve">Les dons permettent de réduire son IS à payer d’un montant qui correspond à 60% du montant du don (dans la limite de 5/000 du CA HT). Par conséquent si </w:t>
      </w:r>
      <w:r w:rsidR="00FA75DC">
        <w:t>les</w:t>
      </w:r>
      <w:r>
        <w:t xml:space="preserve"> permettent de réduite le montant de l’IS ile ne peuvent être déductibles fiscalement (il est donc nécessaire de </w:t>
      </w:r>
      <w:r w:rsidR="00FA75DC">
        <w:t>réintégrer</w:t>
      </w:r>
      <w:r>
        <w:t xml:space="preserve"> le montant du don pour la détermination du résultat fiscal)</w:t>
      </w:r>
    </w:p>
    <w:p w14:paraId="5C73C329" w14:textId="2BD0D008" w:rsidR="00A91CB6" w:rsidRDefault="00A91CB6" w:rsidP="0088143F"/>
    <w:p w14:paraId="06DB8254" w14:textId="77777777" w:rsidR="00565B31" w:rsidRDefault="00565B31" w:rsidP="00FA75DC">
      <w:pPr>
        <w:ind w:left="426"/>
        <w:contextualSpacing/>
        <w:jc w:val="both"/>
        <w:rPr>
          <w:rFonts w:ascii="Calibri" w:eastAsia="Calibri" w:hAnsi="Calibri" w:cs="Times New Roman"/>
          <w:b/>
        </w:rPr>
      </w:pPr>
    </w:p>
    <w:p w14:paraId="2255154B" w14:textId="77777777" w:rsidR="00565B31" w:rsidRDefault="00565B31" w:rsidP="00FA75DC">
      <w:pPr>
        <w:ind w:left="426"/>
        <w:contextualSpacing/>
        <w:jc w:val="both"/>
        <w:rPr>
          <w:rFonts w:ascii="Calibri" w:eastAsia="Calibri" w:hAnsi="Calibri" w:cs="Times New Roman"/>
          <w:b/>
        </w:rPr>
      </w:pPr>
    </w:p>
    <w:p w14:paraId="712C636A" w14:textId="77777777" w:rsidR="00565B31" w:rsidRDefault="00565B31" w:rsidP="00FA75DC">
      <w:pPr>
        <w:ind w:left="426"/>
        <w:contextualSpacing/>
        <w:jc w:val="both"/>
        <w:rPr>
          <w:rFonts w:ascii="Calibri" w:eastAsia="Calibri" w:hAnsi="Calibri" w:cs="Times New Roman"/>
          <w:b/>
        </w:rPr>
      </w:pPr>
    </w:p>
    <w:p w14:paraId="3AE26B3F" w14:textId="77777777" w:rsidR="00565B31" w:rsidRDefault="00565B31" w:rsidP="00FA75DC">
      <w:pPr>
        <w:ind w:left="426"/>
        <w:contextualSpacing/>
        <w:jc w:val="both"/>
        <w:rPr>
          <w:rFonts w:ascii="Calibri" w:eastAsia="Calibri" w:hAnsi="Calibri" w:cs="Times New Roman"/>
          <w:b/>
        </w:rPr>
      </w:pPr>
    </w:p>
    <w:p w14:paraId="7B55F27D" w14:textId="77777777" w:rsidR="00565B31" w:rsidRDefault="00565B31" w:rsidP="00FA75DC">
      <w:pPr>
        <w:ind w:left="426"/>
        <w:contextualSpacing/>
        <w:jc w:val="both"/>
        <w:rPr>
          <w:rFonts w:ascii="Calibri" w:eastAsia="Calibri" w:hAnsi="Calibri" w:cs="Times New Roman"/>
          <w:b/>
        </w:rPr>
      </w:pPr>
    </w:p>
    <w:p w14:paraId="41C0A8E6" w14:textId="1B392BE7" w:rsidR="005D1FCE" w:rsidRPr="008C1610" w:rsidRDefault="005D1FCE" w:rsidP="00FA75DC">
      <w:pPr>
        <w:ind w:left="426"/>
        <w:contextualSpacing/>
        <w:jc w:val="both"/>
        <w:rPr>
          <w:rFonts w:ascii="Calibri" w:eastAsia="Calibri" w:hAnsi="Calibri" w:cs="Times New Roman"/>
          <w:b/>
        </w:rPr>
      </w:pPr>
      <w:r>
        <w:rPr>
          <w:rFonts w:ascii="Calibri" w:eastAsia="Calibri" w:hAnsi="Calibri" w:cs="Times New Roman"/>
          <w:b/>
        </w:rPr>
        <w:t>Exercice 6</w:t>
      </w:r>
      <w:r w:rsidRPr="008C1610">
        <w:rPr>
          <w:rFonts w:ascii="Calibri" w:eastAsia="Calibri" w:hAnsi="Calibri" w:cs="Times New Roman"/>
          <w:b/>
        </w:rPr>
        <w:t xml:space="preserve"> </w:t>
      </w:r>
    </w:p>
    <w:p w14:paraId="171C68E8" w14:textId="5E481EB5" w:rsidR="005D1FCE" w:rsidRPr="008C1610" w:rsidRDefault="005D1FCE" w:rsidP="00FA75DC">
      <w:pPr>
        <w:ind w:left="426"/>
        <w:jc w:val="both"/>
        <w:rPr>
          <w:rFonts w:ascii="Calibri" w:eastAsia="Calibri" w:hAnsi="Calibri" w:cs="Times New Roman"/>
        </w:rPr>
      </w:pPr>
      <w:r w:rsidRPr="008C1610">
        <w:rPr>
          <w:rFonts w:ascii="Calibri" w:eastAsia="Calibri" w:hAnsi="Calibri" w:cs="Times New Roman"/>
        </w:rPr>
        <w:t xml:space="preserve">La société </w:t>
      </w:r>
      <w:r>
        <w:rPr>
          <w:rFonts w:ascii="Calibri" w:eastAsia="Calibri" w:hAnsi="Calibri" w:cs="Times New Roman"/>
        </w:rPr>
        <w:t>MILLER</w:t>
      </w:r>
      <w:r w:rsidRPr="008C1610">
        <w:rPr>
          <w:rFonts w:ascii="Calibri" w:eastAsia="Calibri" w:hAnsi="Calibri" w:cs="Times New Roman"/>
        </w:rPr>
        <w:t xml:space="preserve"> a réalisé les dons suivants pour l’année </w:t>
      </w:r>
      <w:r>
        <w:rPr>
          <w:rFonts w:ascii="Calibri" w:eastAsia="Calibri" w:hAnsi="Calibri" w:cs="Times New Roman"/>
        </w:rPr>
        <w:t>2021</w:t>
      </w:r>
    </w:p>
    <w:p w14:paraId="37F14E98" w14:textId="77777777" w:rsidR="005D1FCE" w:rsidRPr="008C1610" w:rsidRDefault="005D1FCE" w:rsidP="00FA75DC">
      <w:pPr>
        <w:spacing w:after="0"/>
        <w:ind w:left="425"/>
        <w:jc w:val="both"/>
        <w:rPr>
          <w:rFonts w:ascii="Calibri" w:eastAsia="Calibri" w:hAnsi="Calibri" w:cs="Times New Roman"/>
        </w:rPr>
      </w:pPr>
      <w:r w:rsidRPr="008C1610">
        <w:rPr>
          <w:rFonts w:ascii="Calibri" w:eastAsia="Calibri" w:hAnsi="Calibri" w:cs="Times New Roman"/>
        </w:rPr>
        <w:t>-Don à la fondation de France : 5 000€</w:t>
      </w:r>
    </w:p>
    <w:p w14:paraId="3F60ED8B" w14:textId="77777777" w:rsidR="005D1FCE" w:rsidRPr="008C1610" w:rsidRDefault="005D1FCE" w:rsidP="00FA75DC">
      <w:pPr>
        <w:spacing w:after="0"/>
        <w:ind w:left="425"/>
        <w:jc w:val="both"/>
        <w:rPr>
          <w:rFonts w:ascii="Calibri" w:eastAsia="Calibri" w:hAnsi="Calibri" w:cs="Times New Roman"/>
        </w:rPr>
      </w:pPr>
      <w:r w:rsidRPr="008C1610">
        <w:rPr>
          <w:rFonts w:ascii="Calibri" w:eastAsia="Calibri" w:hAnsi="Calibri" w:cs="Times New Roman"/>
        </w:rPr>
        <w:t>-Don à l’association sportive de la ville : 3 000€.</w:t>
      </w:r>
    </w:p>
    <w:p w14:paraId="0485BC8D" w14:textId="77777777" w:rsidR="005D1FCE" w:rsidRPr="008C1610" w:rsidRDefault="005D1FCE" w:rsidP="00FA75DC">
      <w:pPr>
        <w:spacing w:after="0"/>
        <w:ind w:left="425"/>
        <w:jc w:val="both"/>
        <w:rPr>
          <w:rFonts w:ascii="Calibri" w:eastAsia="Calibri" w:hAnsi="Calibri" w:cs="Times New Roman"/>
        </w:rPr>
      </w:pPr>
      <w:r w:rsidRPr="008C1610">
        <w:rPr>
          <w:rFonts w:ascii="Calibri" w:eastAsia="Calibri" w:hAnsi="Calibri" w:cs="Times New Roman"/>
        </w:rPr>
        <w:t>Le résultat comptable est de 62 900€.</w:t>
      </w:r>
    </w:p>
    <w:p w14:paraId="199F128A" w14:textId="77777777" w:rsidR="005D1FCE" w:rsidRDefault="005D1FCE" w:rsidP="00FA75DC">
      <w:pPr>
        <w:spacing w:after="0"/>
        <w:ind w:left="425"/>
        <w:jc w:val="both"/>
        <w:rPr>
          <w:rFonts w:ascii="Calibri" w:eastAsia="Calibri" w:hAnsi="Calibri" w:cs="Times New Roman"/>
        </w:rPr>
      </w:pPr>
      <w:r w:rsidRPr="008C1610">
        <w:rPr>
          <w:rFonts w:ascii="Calibri" w:eastAsia="Calibri" w:hAnsi="Calibri" w:cs="Times New Roman"/>
        </w:rPr>
        <w:t>Le CA HT de la société est de 1 200 000€.</w:t>
      </w:r>
    </w:p>
    <w:p w14:paraId="0696FD25" w14:textId="77777777" w:rsidR="005D1FCE" w:rsidRPr="008C1610" w:rsidRDefault="005D1FCE" w:rsidP="00FA75DC">
      <w:pPr>
        <w:spacing w:after="0"/>
        <w:ind w:left="425"/>
        <w:jc w:val="both"/>
        <w:rPr>
          <w:rFonts w:ascii="Calibri" w:eastAsia="Calibri" w:hAnsi="Calibri" w:cs="Times New Roman"/>
        </w:rPr>
      </w:pPr>
    </w:p>
    <w:p w14:paraId="697A3314" w14:textId="77777777" w:rsidR="005D1FCE" w:rsidRPr="005D1FCE" w:rsidRDefault="005D1FCE" w:rsidP="00D91791">
      <w:pPr>
        <w:numPr>
          <w:ilvl w:val="0"/>
          <w:numId w:val="15"/>
        </w:numPr>
        <w:spacing w:after="200" w:line="276" w:lineRule="auto"/>
        <w:contextualSpacing/>
        <w:jc w:val="both"/>
        <w:rPr>
          <w:rFonts w:ascii="Calibri" w:eastAsia="Calibri" w:hAnsi="Calibri" w:cs="Times New Roman"/>
        </w:rPr>
      </w:pPr>
      <w:r w:rsidRPr="005D1FCE">
        <w:rPr>
          <w:rFonts w:ascii="Calibri" w:eastAsia="Calibri" w:hAnsi="Calibri" w:cs="Times New Roman"/>
        </w:rPr>
        <w:t>Déterminez le résultat fiscal</w:t>
      </w:r>
    </w:p>
    <w:p w14:paraId="100680C7" w14:textId="2E0EDEA1" w:rsidR="005D1FCE" w:rsidRPr="005D1FCE" w:rsidRDefault="005D1FCE" w:rsidP="00D91791">
      <w:pPr>
        <w:numPr>
          <w:ilvl w:val="0"/>
          <w:numId w:val="15"/>
        </w:numPr>
        <w:spacing w:after="200" w:line="276" w:lineRule="auto"/>
        <w:contextualSpacing/>
        <w:jc w:val="both"/>
        <w:rPr>
          <w:rFonts w:ascii="Calibri" w:eastAsia="Calibri" w:hAnsi="Calibri" w:cs="Times New Roman"/>
        </w:rPr>
      </w:pPr>
      <w:r w:rsidRPr="005D1FCE">
        <w:rPr>
          <w:rFonts w:ascii="Calibri" w:eastAsia="Calibri" w:hAnsi="Calibri" w:cs="Times New Roman"/>
        </w:rPr>
        <w:t>Déterminez le montant de la réduction d’impôt concernant les dons effectués en 2021</w:t>
      </w:r>
    </w:p>
    <w:p w14:paraId="64870518" w14:textId="77777777" w:rsidR="005D1FCE" w:rsidRPr="005D1FCE" w:rsidRDefault="005D1FCE" w:rsidP="00D91791">
      <w:pPr>
        <w:numPr>
          <w:ilvl w:val="0"/>
          <w:numId w:val="15"/>
        </w:numPr>
        <w:spacing w:after="200" w:line="276" w:lineRule="auto"/>
        <w:contextualSpacing/>
        <w:jc w:val="both"/>
        <w:rPr>
          <w:rFonts w:ascii="Calibri" w:eastAsia="Calibri" w:hAnsi="Calibri" w:cs="Times New Roman"/>
        </w:rPr>
      </w:pPr>
      <w:r w:rsidRPr="005D1FCE">
        <w:rPr>
          <w:rFonts w:ascii="Calibri" w:eastAsia="Calibri" w:hAnsi="Calibri" w:cs="Times New Roman"/>
        </w:rPr>
        <w:t>Déterminez l’IS à payer</w:t>
      </w:r>
    </w:p>
    <w:p w14:paraId="2ADB4967" w14:textId="43CE9568" w:rsidR="005D1FCE" w:rsidRPr="005D1FCE" w:rsidRDefault="005D1FCE" w:rsidP="00D91791">
      <w:pPr>
        <w:numPr>
          <w:ilvl w:val="0"/>
          <w:numId w:val="15"/>
        </w:numPr>
        <w:spacing w:after="200" w:line="276" w:lineRule="auto"/>
        <w:contextualSpacing/>
        <w:jc w:val="both"/>
        <w:rPr>
          <w:rFonts w:ascii="Calibri" w:eastAsia="Calibri" w:hAnsi="Calibri" w:cs="Times New Roman"/>
        </w:rPr>
      </w:pPr>
      <w:r w:rsidRPr="005D1FCE">
        <w:rPr>
          <w:rFonts w:ascii="Calibri" w:eastAsia="Calibri" w:hAnsi="Calibri" w:cs="Times New Roman"/>
        </w:rPr>
        <w:t>Que va devenir le montant du don non utilisé pour calculer la réduction d’impôt ?</w:t>
      </w:r>
    </w:p>
    <w:p w14:paraId="04C98359" w14:textId="0E482D6C" w:rsidR="005D1FCE" w:rsidRDefault="005D1FCE" w:rsidP="0088143F"/>
    <w:p w14:paraId="2F143B0C" w14:textId="54F3ABA3" w:rsidR="00FA75DC" w:rsidRPr="00B72CC4" w:rsidRDefault="00FA75DC" w:rsidP="00FA75DC">
      <w:pPr>
        <w:ind w:left="426"/>
        <w:contextualSpacing/>
        <w:rPr>
          <w:rFonts w:ascii="Calibri" w:eastAsia="Calibri" w:hAnsi="Calibri" w:cs="Times New Roman"/>
          <w:b/>
        </w:rPr>
      </w:pPr>
      <w:r>
        <w:rPr>
          <w:rFonts w:ascii="Calibri" w:eastAsia="Calibri" w:hAnsi="Calibri" w:cs="Times New Roman"/>
          <w:b/>
        </w:rPr>
        <w:t>Exercice 7</w:t>
      </w:r>
    </w:p>
    <w:p w14:paraId="3629F4C1" w14:textId="1513773C" w:rsidR="00FA75DC" w:rsidRPr="00565B31" w:rsidRDefault="00FA75DC" w:rsidP="00FA75DC">
      <w:pPr>
        <w:rPr>
          <w:rFonts w:ascii="Calibri" w:eastAsia="Calibri" w:hAnsi="Calibri" w:cs="Calibri"/>
        </w:rPr>
      </w:pPr>
      <w:r w:rsidRPr="00565B31">
        <w:rPr>
          <w:rFonts w:ascii="Calibri" w:eastAsia="Calibri" w:hAnsi="Calibri" w:cs="Calibri"/>
        </w:rPr>
        <w:t xml:space="preserve">Monsieur STENMARK, président du conseil d’administration et salarié de la société anonyme </w:t>
      </w:r>
      <w:r w:rsidR="00F34FAB" w:rsidRPr="00565B31">
        <w:rPr>
          <w:rFonts w:ascii="Calibri" w:eastAsia="Calibri" w:hAnsi="Calibri" w:cs="Calibri"/>
        </w:rPr>
        <w:t>ERIKSEN vous</w:t>
      </w:r>
      <w:r w:rsidRPr="00565B31">
        <w:rPr>
          <w:rFonts w:ascii="Calibri" w:eastAsia="Calibri" w:hAnsi="Calibri" w:cs="Calibri"/>
        </w:rPr>
        <w:t xml:space="preserve"> demande de déterminer</w:t>
      </w:r>
      <w:r w:rsidRPr="00565B31">
        <w:rPr>
          <w:rFonts w:ascii="Calibri" w:eastAsia="Calibri" w:hAnsi="Calibri" w:cs="Calibri"/>
          <w:b/>
          <w:bCs/>
        </w:rPr>
        <w:t xml:space="preserve"> le résultat fiscal 2021. </w:t>
      </w:r>
      <w:r w:rsidRPr="00565B31">
        <w:rPr>
          <w:rFonts w:ascii="Calibri" w:eastAsia="Calibri" w:hAnsi="Calibri" w:cs="Calibri"/>
        </w:rPr>
        <w:t>L’analyse des charges et des produits comptabilisés fait apparaître les éléments suivants soumis à votre appréciation. Toutes les sommes, sauf indication contraire, sont données hors taxes.</w:t>
      </w:r>
    </w:p>
    <w:p w14:paraId="029F6F34" w14:textId="02D3BA73" w:rsidR="00FA75DC" w:rsidRPr="00565B31" w:rsidRDefault="00FA75DC" w:rsidP="00D91791">
      <w:pPr>
        <w:numPr>
          <w:ilvl w:val="0"/>
          <w:numId w:val="16"/>
        </w:numPr>
        <w:spacing w:after="0" w:line="240" w:lineRule="auto"/>
        <w:jc w:val="both"/>
        <w:rPr>
          <w:rFonts w:ascii="Calibri" w:eastAsia="Calibri" w:hAnsi="Calibri" w:cs="Calibri"/>
        </w:rPr>
      </w:pPr>
      <w:r w:rsidRPr="00565B31">
        <w:rPr>
          <w:rFonts w:ascii="Calibri" w:eastAsia="Calibri" w:hAnsi="Calibri" w:cs="Calibri"/>
        </w:rPr>
        <w:t xml:space="preserve">M. </w:t>
      </w:r>
      <w:proofErr w:type="spellStart"/>
      <w:r w:rsidRPr="00565B31">
        <w:rPr>
          <w:rFonts w:ascii="Calibri" w:eastAsia="Calibri" w:hAnsi="Calibri" w:cs="Calibri"/>
        </w:rPr>
        <w:t>Stenmark</w:t>
      </w:r>
      <w:proofErr w:type="spellEnd"/>
      <w:r w:rsidRPr="00565B31">
        <w:rPr>
          <w:rFonts w:ascii="Calibri" w:eastAsia="Calibri" w:hAnsi="Calibri" w:cs="Calibri"/>
        </w:rPr>
        <w:t xml:space="preserve"> a loué, pour sa famille et </w:t>
      </w:r>
      <w:r w:rsidR="00F34FAB" w:rsidRPr="00565B31">
        <w:rPr>
          <w:rFonts w:ascii="Calibri" w:eastAsia="Calibri" w:hAnsi="Calibri" w:cs="Calibri"/>
        </w:rPr>
        <w:t>lui-même</w:t>
      </w:r>
      <w:r w:rsidRPr="00565B31">
        <w:rPr>
          <w:rFonts w:ascii="Calibri" w:eastAsia="Calibri" w:hAnsi="Calibri" w:cs="Calibri"/>
        </w:rPr>
        <w:t>, un chalet dans la vallée de Chamonix pour les vacances d’hiver. Montant de la location 2024€ HT.</w:t>
      </w:r>
    </w:p>
    <w:p w14:paraId="3979BE43" w14:textId="77777777" w:rsidR="00FA75DC" w:rsidRPr="00565B31" w:rsidRDefault="00FA75DC" w:rsidP="00D91791">
      <w:pPr>
        <w:numPr>
          <w:ilvl w:val="0"/>
          <w:numId w:val="16"/>
        </w:numPr>
        <w:spacing w:after="0" w:line="240" w:lineRule="auto"/>
        <w:jc w:val="both"/>
        <w:rPr>
          <w:rFonts w:ascii="Calibri" w:eastAsia="Calibri" w:hAnsi="Calibri" w:cs="Calibri"/>
        </w:rPr>
      </w:pPr>
      <w:r w:rsidRPr="00565B31">
        <w:rPr>
          <w:rFonts w:ascii="Calibri" w:eastAsia="Calibri" w:hAnsi="Calibri" w:cs="Calibri"/>
        </w:rPr>
        <w:t>Impôts :</w:t>
      </w:r>
    </w:p>
    <w:p w14:paraId="0E84D5CE" w14:textId="77777777" w:rsidR="00FA75DC" w:rsidRPr="00565B31" w:rsidRDefault="00FA75DC" w:rsidP="00F34FAB">
      <w:pPr>
        <w:spacing w:after="0" w:line="240" w:lineRule="auto"/>
        <w:ind w:left="709"/>
        <w:jc w:val="both"/>
        <w:rPr>
          <w:rFonts w:ascii="Calibri" w:eastAsia="Calibri" w:hAnsi="Calibri" w:cs="Calibri"/>
        </w:rPr>
      </w:pPr>
      <w:r w:rsidRPr="00565B31">
        <w:rPr>
          <w:rFonts w:ascii="Calibri" w:eastAsia="Calibri" w:hAnsi="Calibri" w:cs="Calibri"/>
        </w:rPr>
        <w:t>-Amende pour erreur de déclaration de CET : 130</w:t>
      </w:r>
      <w:r w:rsidRPr="00565B31">
        <w:rPr>
          <w:rFonts w:ascii="Calibri" w:eastAsia="Calibri" w:hAnsi="Calibri" w:cs="Calibri"/>
          <w:vertAlign w:val="superscript"/>
        </w:rPr>
        <w:t>€</w:t>
      </w:r>
    </w:p>
    <w:p w14:paraId="190AF291" w14:textId="77777777" w:rsidR="00FA75DC" w:rsidRPr="00565B31" w:rsidRDefault="00FA75DC" w:rsidP="00F34FAB">
      <w:pPr>
        <w:spacing w:after="0" w:line="240" w:lineRule="auto"/>
        <w:ind w:left="709"/>
        <w:jc w:val="both"/>
        <w:rPr>
          <w:rFonts w:ascii="Calibri" w:eastAsia="Calibri" w:hAnsi="Calibri" w:cs="Calibri"/>
        </w:rPr>
      </w:pPr>
      <w:r w:rsidRPr="00565B31">
        <w:rPr>
          <w:rFonts w:ascii="Calibri" w:eastAsia="Calibri" w:hAnsi="Calibri" w:cs="Calibri"/>
        </w:rPr>
        <w:t>-Rappel de taxe d’apprentissage : 640€</w:t>
      </w:r>
    </w:p>
    <w:p w14:paraId="54085707" w14:textId="1A73257F" w:rsidR="00FA75DC" w:rsidRPr="00565B31" w:rsidRDefault="00FA75DC" w:rsidP="00D91791">
      <w:pPr>
        <w:numPr>
          <w:ilvl w:val="0"/>
          <w:numId w:val="17"/>
        </w:numPr>
        <w:tabs>
          <w:tab w:val="num" w:pos="720"/>
        </w:tabs>
        <w:spacing w:after="0" w:line="240" w:lineRule="auto"/>
        <w:ind w:hanging="734"/>
        <w:jc w:val="both"/>
        <w:rPr>
          <w:rFonts w:ascii="Calibri" w:eastAsia="Calibri" w:hAnsi="Calibri" w:cs="Calibri"/>
        </w:rPr>
      </w:pPr>
      <w:r w:rsidRPr="00565B31">
        <w:rPr>
          <w:rFonts w:ascii="Calibri" w:eastAsia="Calibri" w:hAnsi="Calibri" w:cs="Calibri"/>
        </w:rPr>
        <w:t>Chaque administrateur a perçu 3000€ de jetons de présence au titre de l’exercice 2021.</w:t>
      </w:r>
    </w:p>
    <w:p w14:paraId="5EFF83C7" w14:textId="4D0105BC" w:rsidR="00FA75DC" w:rsidRPr="00565B31" w:rsidRDefault="00FA75DC" w:rsidP="00D91791">
      <w:pPr>
        <w:numPr>
          <w:ilvl w:val="0"/>
          <w:numId w:val="17"/>
        </w:numPr>
        <w:tabs>
          <w:tab w:val="num" w:pos="720"/>
        </w:tabs>
        <w:spacing w:after="0" w:line="240" w:lineRule="auto"/>
        <w:ind w:hanging="734"/>
        <w:jc w:val="both"/>
        <w:rPr>
          <w:rFonts w:ascii="Calibri" w:eastAsia="Calibri" w:hAnsi="Calibri" w:cs="Calibri"/>
          <w:b/>
          <w:bCs/>
          <w:i/>
          <w:iCs/>
        </w:rPr>
      </w:pPr>
      <w:r w:rsidRPr="00565B31">
        <w:rPr>
          <w:rFonts w:ascii="Calibri" w:eastAsia="Calibri" w:hAnsi="Calibri" w:cs="Calibri"/>
        </w:rPr>
        <w:t xml:space="preserve">Un </w:t>
      </w:r>
      <w:r w:rsidR="00F34FAB" w:rsidRPr="00565B31">
        <w:rPr>
          <w:rFonts w:ascii="Calibri" w:eastAsia="Calibri" w:hAnsi="Calibri" w:cs="Calibri"/>
        </w:rPr>
        <w:t>associé détenant</w:t>
      </w:r>
      <w:r w:rsidRPr="00565B31">
        <w:rPr>
          <w:rFonts w:ascii="Calibri" w:eastAsia="Calibri" w:hAnsi="Calibri" w:cs="Calibri"/>
        </w:rPr>
        <w:t xml:space="preserve"> 40% du capital a laissé en compte </w:t>
      </w:r>
      <w:r w:rsidR="00F34FAB" w:rsidRPr="00565B31">
        <w:rPr>
          <w:rFonts w:ascii="Calibri" w:eastAsia="Calibri" w:hAnsi="Calibri" w:cs="Calibri"/>
        </w:rPr>
        <w:t>courant 30000</w:t>
      </w:r>
      <w:r w:rsidRPr="00565B31">
        <w:rPr>
          <w:rFonts w:ascii="Calibri" w:eastAsia="Calibri" w:hAnsi="Calibri" w:cs="Calibri"/>
        </w:rPr>
        <w:t>€ toute l’année.</w:t>
      </w:r>
    </w:p>
    <w:p w14:paraId="0B6F5A23" w14:textId="674FD410" w:rsidR="00FA75DC" w:rsidRPr="00565B31" w:rsidRDefault="00FA75DC" w:rsidP="00D91791">
      <w:pPr>
        <w:numPr>
          <w:ilvl w:val="0"/>
          <w:numId w:val="17"/>
        </w:numPr>
        <w:tabs>
          <w:tab w:val="num" w:pos="720"/>
        </w:tabs>
        <w:spacing w:after="0" w:line="240" w:lineRule="auto"/>
        <w:ind w:left="720"/>
        <w:jc w:val="both"/>
        <w:rPr>
          <w:rFonts w:ascii="Calibri" w:eastAsia="Calibri" w:hAnsi="Calibri" w:cs="Calibri"/>
          <w:b/>
          <w:bCs/>
          <w:i/>
          <w:iCs/>
        </w:rPr>
      </w:pPr>
      <w:r w:rsidRPr="00565B31">
        <w:rPr>
          <w:rFonts w:ascii="Calibri" w:eastAsia="Calibri" w:hAnsi="Calibri" w:cs="Calibri"/>
        </w:rPr>
        <w:t>Un associé détenant 5% du capital a laissé en compte courant 15000€ du 01/06/2021 au 30/11/2021</w:t>
      </w:r>
    </w:p>
    <w:p w14:paraId="49E1B952" w14:textId="44B5697A" w:rsidR="00FA75DC" w:rsidRPr="00565B31" w:rsidRDefault="00FA75DC" w:rsidP="00D91791">
      <w:pPr>
        <w:numPr>
          <w:ilvl w:val="2"/>
          <w:numId w:val="17"/>
        </w:numPr>
        <w:tabs>
          <w:tab w:val="num" w:pos="720"/>
        </w:tabs>
        <w:spacing w:after="0" w:line="240" w:lineRule="auto"/>
        <w:ind w:hanging="2174"/>
        <w:jc w:val="both"/>
        <w:rPr>
          <w:rFonts w:ascii="Calibri" w:eastAsia="Calibri" w:hAnsi="Calibri" w:cs="Calibri"/>
        </w:rPr>
      </w:pPr>
      <w:r w:rsidRPr="00565B31">
        <w:rPr>
          <w:rFonts w:ascii="Calibri" w:eastAsia="Calibri" w:hAnsi="Calibri" w:cs="Calibri"/>
        </w:rPr>
        <w:t xml:space="preserve">La société </w:t>
      </w:r>
      <w:r w:rsidR="00D72469" w:rsidRPr="00565B31">
        <w:rPr>
          <w:rFonts w:ascii="Calibri" w:eastAsia="Calibri" w:hAnsi="Calibri" w:cs="Calibri"/>
        </w:rPr>
        <w:t>ERIKSEN</w:t>
      </w:r>
      <w:r w:rsidRPr="00565B31">
        <w:rPr>
          <w:rFonts w:ascii="Calibri" w:eastAsia="Calibri" w:hAnsi="Calibri" w:cs="Calibri"/>
        </w:rPr>
        <w:t xml:space="preserve"> a comptabilisé 4880€ de taxe sur véhicule de société.</w:t>
      </w:r>
    </w:p>
    <w:p w14:paraId="5D564983" w14:textId="2D681743" w:rsidR="00FA75DC" w:rsidRPr="00565B31" w:rsidRDefault="00D72469" w:rsidP="00D91791">
      <w:pPr>
        <w:numPr>
          <w:ilvl w:val="2"/>
          <w:numId w:val="17"/>
        </w:numPr>
        <w:tabs>
          <w:tab w:val="num" w:pos="720"/>
        </w:tabs>
        <w:spacing w:after="0" w:line="240" w:lineRule="auto"/>
        <w:ind w:hanging="2174"/>
        <w:jc w:val="both"/>
        <w:rPr>
          <w:rFonts w:ascii="Calibri" w:eastAsia="Calibri" w:hAnsi="Calibri" w:cs="Calibri"/>
        </w:rPr>
      </w:pPr>
      <w:proofErr w:type="gramStart"/>
      <w:r w:rsidRPr="00565B31">
        <w:rPr>
          <w:rFonts w:ascii="Calibri" w:eastAsia="Calibri" w:hAnsi="Calibri" w:cs="Calibri"/>
        </w:rPr>
        <w:t xml:space="preserve">ERIKSEN </w:t>
      </w:r>
      <w:r w:rsidR="00FA75DC" w:rsidRPr="00565B31">
        <w:rPr>
          <w:rFonts w:ascii="Calibri" w:eastAsia="Calibri" w:hAnsi="Calibri" w:cs="Calibri"/>
        </w:rPr>
        <w:t xml:space="preserve"> a</w:t>
      </w:r>
      <w:proofErr w:type="gramEnd"/>
      <w:r w:rsidR="00FA75DC" w:rsidRPr="00565B31">
        <w:rPr>
          <w:rFonts w:ascii="Calibri" w:eastAsia="Calibri" w:hAnsi="Calibri" w:cs="Calibri"/>
        </w:rPr>
        <w:t xml:space="preserve"> loué en 2021, trois véhicules (contrats conclus en 2021)</w:t>
      </w:r>
    </w:p>
    <w:p w14:paraId="524F11D0" w14:textId="01857BDA" w:rsidR="00FA75DC" w:rsidRPr="00565B31" w:rsidRDefault="00FA75DC" w:rsidP="00F34FAB">
      <w:pPr>
        <w:spacing w:after="0" w:line="240" w:lineRule="auto"/>
        <w:ind w:left="709"/>
        <w:jc w:val="both"/>
        <w:rPr>
          <w:rFonts w:ascii="Calibri" w:eastAsia="Calibri" w:hAnsi="Calibri" w:cs="Calibri"/>
        </w:rPr>
      </w:pPr>
      <w:r w:rsidRPr="00565B31">
        <w:rPr>
          <w:rFonts w:ascii="Calibri" w:eastAsia="Calibri" w:hAnsi="Calibri" w:cs="Calibri"/>
        </w:rPr>
        <w:t xml:space="preserve">-Un Renault Espace du 10/03/21 au 10/07/2021 Montant de la location mensuelle 680€ TTC. Valeur d’acquisition du véhicule : 32500€ TTC. Taux d’émission 175g </w:t>
      </w:r>
      <w:proofErr w:type="gramStart"/>
      <w:r w:rsidRPr="00565B31">
        <w:rPr>
          <w:rFonts w:ascii="Calibri" w:eastAsia="Calibri" w:hAnsi="Calibri" w:cs="Calibri"/>
        </w:rPr>
        <w:t>de  CO</w:t>
      </w:r>
      <w:proofErr w:type="gramEnd"/>
      <w:r w:rsidRPr="00565B31">
        <w:rPr>
          <w:rFonts w:ascii="Calibri" w:eastAsia="Calibri" w:hAnsi="Calibri" w:cs="Calibri"/>
        </w:rPr>
        <w:t>²</w:t>
      </w:r>
    </w:p>
    <w:p w14:paraId="3E6B2FA1" w14:textId="0F178D7C" w:rsidR="00FA75DC" w:rsidRPr="00565B31" w:rsidRDefault="00FA75DC" w:rsidP="00F34FAB">
      <w:pPr>
        <w:spacing w:after="0" w:line="240" w:lineRule="auto"/>
        <w:ind w:left="709"/>
        <w:jc w:val="both"/>
        <w:rPr>
          <w:rFonts w:ascii="Calibri" w:eastAsia="Calibri" w:hAnsi="Calibri" w:cs="Calibri"/>
        </w:rPr>
      </w:pPr>
      <w:r w:rsidRPr="00565B31">
        <w:rPr>
          <w:rFonts w:ascii="Calibri" w:eastAsia="Calibri" w:hAnsi="Calibri" w:cs="Calibri"/>
        </w:rPr>
        <w:t xml:space="preserve">-Un Renault Scénic du 01/04/21 au 31/12/21. Montant de la location mensuelle 550€ </w:t>
      </w:r>
    </w:p>
    <w:p w14:paraId="310F0FE0" w14:textId="77777777" w:rsidR="00FA75DC" w:rsidRPr="00565B31" w:rsidRDefault="00FA75DC" w:rsidP="00F34FAB">
      <w:pPr>
        <w:spacing w:after="0" w:line="240" w:lineRule="auto"/>
        <w:ind w:left="709"/>
        <w:jc w:val="both"/>
        <w:rPr>
          <w:rFonts w:ascii="Calibri" w:eastAsia="Calibri" w:hAnsi="Calibri" w:cs="Calibri"/>
        </w:rPr>
      </w:pPr>
      <w:r w:rsidRPr="00565B31">
        <w:rPr>
          <w:rFonts w:ascii="Calibri" w:eastAsia="Calibri" w:hAnsi="Calibri" w:cs="Calibri"/>
        </w:rPr>
        <w:t xml:space="preserve">Valeur d’acquisition du véhicule : 21500€ TTC. Taux d’émission 124g </w:t>
      </w:r>
      <w:proofErr w:type="gramStart"/>
      <w:r w:rsidRPr="00565B31">
        <w:rPr>
          <w:rFonts w:ascii="Calibri" w:eastAsia="Calibri" w:hAnsi="Calibri" w:cs="Calibri"/>
        </w:rPr>
        <w:t>de  CO</w:t>
      </w:r>
      <w:proofErr w:type="gramEnd"/>
      <w:r w:rsidRPr="00565B31">
        <w:rPr>
          <w:rFonts w:ascii="Calibri" w:eastAsia="Calibri" w:hAnsi="Calibri" w:cs="Calibri"/>
        </w:rPr>
        <w:t>²</w:t>
      </w:r>
    </w:p>
    <w:p w14:paraId="29E0DCCB" w14:textId="6A3C53B4" w:rsidR="00FA75DC" w:rsidRPr="00565B31" w:rsidRDefault="00FA75DC" w:rsidP="00F34FAB">
      <w:pPr>
        <w:spacing w:after="0" w:line="240" w:lineRule="auto"/>
        <w:ind w:left="720"/>
        <w:jc w:val="both"/>
        <w:rPr>
          <w:rFonts w:ascii="Calibri" w:eastAsia="Calibri" w:hAnsi="Calibri" w:cs="Calibri"/>
        </w:rPr>
      </w:pPr>
      <w:r w:rsidRPr="00565B31">
        <w:rPr>
          <w:rFonts w:ascii="Calibri" w:eastAsia="Calibri" w:hAnsi="Calibri" w:cs="Calibri"/>
        </w:rPr>
        <w:t xml:space="preserve">-Une camionnette Citroën du 01/04/2021 au 30/11/2021 Montant de la location mensuelle : 300€ HT. Valeur d’acquisition du véhicule : 15500€ HT. Taux d’émission 214g </w:t>
      </w:r>
      <w:proofErr w:type="gramStart"/>
      <w:r w:rsidRPr="00565B31">
        <w:rPr>
          <w:rFonts w:ascii="Calibri" w:eastAsia="Calibri" w:hAnsi="Calibri" w:cs="Calibri"/>
        </w:rPr>
        <w:t>de  CO</w:t>
      </w:r>
      <w:proofErr w:type="gramEnd"/>
      <w:r w:rsidRPr="00565B31">
        <w:rPr>
          <w:rFonts w:ascii="Calibri" w:eastAsia="Calibri" w:hAnsi="Calibri" w:cs="Calibri"/>
        </w:rPr>
        <w:t>²</w:t>
      </w:r>
    </w:p>
    <w:p w14:paraId="3283181C" w14:textId="33928973" w:rsidR="00FA75DC" w:rsidRPr="00565B31" w:rsidRDefault="00FA75DC" w:rsidP="00D91791">
      <w:pPr>
        <w:numPr>
          <w:ilvl w:val="0"/>
          <w:numId w:val="16"/>
        </w:numPr>
        <w:spacing w:after="0" w:line="240" w:lineRule="auto"/>
        <w:jc w:val="both"/>
        <w:rPr>
          <w:rFonts w:ascii="Calibri" w:eastAsia="Calibri" w:hAnsi="Calibri" w:cs="Calibri"/>
        </w:rPr>
      </w:pPr>
      <w:r w:rsidRPr="00565B31">
        <w:rPr>
          <w:rFonts w:ascii="Calibri" w:eastAsia="Calibri" w:hAnsi="Calibri" w:cs="Calibri"/>
        </w:rPr>
        <w:t xml:space="preserve">Prime d’assurance vie sur la tête de Monsieur </w:t>
      </w:r>
      <w:proofErr w:type="spellStart"/>
      <w:r w:rsidR="00F34FAB" w:rsidRPr="00565B31">
        <w:rPr>
          <w:rFonts w:ascii="Calibri" w:eastAsia="Calibri" w:hAnsi="Calibri" w:cs="Calibri"/>
        </w:rPr>
        <w:t>Stenmark</w:t>
      </w:r>
      <w:proofErr w:type="spellEnd"/>
      <w:r w:rsidRPr="00565B31">
        <w:rPr>
          <w:rFonts w:ascii="Calibri" w:eastAsia="Calibri" w:hAnsi="Calibri" w:cs="Calibri"/>
        </w:rPr>
        <w:t xml:space="preserve"> au profit de son épouse. Monsieur </w:t>
      </w:r>
      <w:proofErr w:type="spellStart"/>
      <w:r w:rsidR="00F34FAB" w:rsidRPr="00565B31">
        <w:rPr>
          <w:rFonts w:ascii="Calibri" w:eastAsia="Calibri" w:hAnsi="Calibri" w:cs="Calibri"/>
        </w:rPr>
        <w:t>Stenmark</w:t>
      </w:r>
      <w:proofErr w:type="spellEnd"/>
      <w:r w:rsidR="00F34FAB" w:rsidRPr="00565B31">
        <w:rPr>
          <w:rFonts w:ascii="Calibri" w:eastAsia="Calibri" w:hAnsi="Calibri" w:cs="Calibri"/>
        </w:rPr>
        <w:t xml:space="preserve"> n’est</w:t>
      </w:r>
      <w:r w:rsidRPr="00565B31">
        <w:rPr>
          <w:rFonts w:ascii="Calibri" w:eastAsia="Calibri" w:hAnsi="Calibri" w:cs="Calibri"/>
        </w:rPr>
        <w:t xml:space="preserve"> pas considéré « homme clé » de la société. Montant de la prime : 6000€</w:t>
      </w:r>
    </w:p>
    <w:p w14:paraId="6A40C522" w14:textId="77777777" w:rsidR="00FA75DC" w:rsidRPr="00565B31" w:rsidRDefault="00FA75DC" w:rsidP="00D91791">
      <w:pPr>
        <w:numPr>
          <w:ilvl w:val="0"/>
          <w:numId w:val="16"/>
        </w:numPr>
        <w:spacing w:after="0" w:line="240" w:lineRule="auto"/>
        <w:jc w:val="both"/>
        <w:rPr>
          <w:rFonts w:ascii="Calibri" w:eastAsia="Calibri" w:hAnsi="Calibri" w:cs="Calibri"/>
        </w:rPr>
      </w:pPr>
      <w:r w:rsidRPr="00565B31">
        <w:rPr>
          <w:rFonts w:ascii="Calibri" w:eastAsia="Calibri" w:hAnsi="Calibri" w:cs="Calibri"/>
        </w:rPr>
        <w:t>Prime d’assurance vie au profit de la banque. Cette assurance a été exigée par la banque pour l’obtention d’un emprunt. Montant de la prime : 2300€</w:t>
      </w:r>
    </w:p>
    <w:p w14:paraId="51D796D2" w14:textId="52D69490" w:rsidR="00FA75DC" w:rsidRPr="00565B31" w:rsidRDefault="00FA75DC" w:rsidP="00D91791">
      <w:pPr>
        <w:numPr>
          <w:ilvl w:val="0"/>
          <w:numId w:val="16"/>
        </w:numPr>
        <w:spacing w:after="0" w:line="240" w:lineRule="auto"/>
        <w:jc w:val="both"/>
        <w:rPr>
          <w:rFonts w:ascii="Calibri" w:eastAsia="Calibri" w:hAnsi="Calibri" w:cs="Calibri"/>
        </w:rPr>
      </w:pPr>
      <w:r w:rsidRPr="00565B31">
        <w:rPr>
          <w:rFonts w:ascii="Calibri" w:eastAsia="Calibri" w:hAnsi="Calibri" w:cs="Calibri"/>
        </w:rPr>
        <w:t>Frais relatif à une partie de chasse avec les meilleurs clients de la société. Montant : 2980€</w:t>
      </w:r>
      <w:r w:rsidR="00D72469" w:rsidRPr="00565B31">
        <w:rPr>
          <w:rFonts w:ascii="Calibri" w:eastAsia="Calibri" w:hAnsi="Calibri" w:cs="Calibri"/>
        </w:rPr>
        <w:t xml:space="preserve"> HT</w:t>
      </w:r>
    </w:p>
    <w:p w14:paraId="66851AB3" w14:textId="151CCDDA" w:rsidR="00FA75DC" w:rsidRPr="00565B31" w:rsidRDefault="00FA75DC" w:rsidP="00D91791">
      <w:pPr>
        <w:numPr>
          <w:ilvl w:val="0"/>
          <w:numId w:val="16"/>
        </w:numPr>
        <w:spacing w:after="0" w:line="240" w:lineRule="auto"/>
        <w:jc w:val="both"/>
        <w:rPr>
          <w:rFonts w:ascii="Calibri" w:eastAsia="Calibri" w:hAnsi="Calibri" w:cs="Calibri"/>
        </w:rPr>
      </w:pPr>
      <w:r w:rsidRPr="00565B31">
        <w:rPr>
          <w:rFonts w:ascii="Calibri" w:eastAsia="Calibri" w:hAnsi="Calibri" w:cs="Calibri"/>
        </w:rPr>
        <w:t>La participation des salariés pour l’année 2021 est de 18900€. Elle était pour 2020 de 16660€</w:t>
      </w:r>
    </w:p>
    <w:p w14:paraId="0D11EE01" w14:textId="2B0BE39B" w:rsidR="00FA75DC" w:rsidRPr="00565B31" w:rsidRDefault="00FA75DC" w:rsidP="00D91791">
      <w:pPr>
        <w:numPr>
          <w:ilvl w:val="0"/>
          <w:numId w:val="16"/>
        </w:numPr>
        <w:spacing w:after="0" w:line="240" w:lineRule="auto"/>
        <w:jc w:val="both"/>
        <w:rPr>
          <w:rFonts w:ascii="Calibri" w:eastAsia="Calibri" w:hAnsi="Calibri" w:cs="Calibri"/>
        </w:rPr>
      </w:pPr>
      <w:r w:rsidRPr="00565B31">
        <w:rPr>
          <w:rFonts w:ascii="Calibri" w:eastAsia="Calibri" w:hAnsi="Calibri" w:cs="Calibri"/>
        </w:rPr>
        <w:t>La société a versé un don à l’association « Médecins su Monde » pour un montant de 5000€</w:t>
      </w:r>
    </w:p>
    <w:p w14:paraId="626FBC6A" w14:textId="77777777" w:rsidR="00F34FAB" w:rsidRPr="00565B31" w:rsidRDefault="00F34FAB" w:rsidP="00FA75DC">
      <w:pPr>
        <w:spacing w:after="0" w:line="240" w:lineRule="auto"/>
        <w:ind w:left="284"/>
        <w:rPr>
          <w:rFonts w:ascii="Calibri" w:eastAsia="Calibri" w:hAnsi="Calibri" w:cs="Calibri"/>
        </w:rPr>
      </w:pPr>
    </w:p>
    <w:p w14:paraId="1B5E28AF" w14:textId="26D20753" w:rsidR="00FA75DC" w:rsidRPr="00565B31" w:rsidRDefault="00FA75DC" w:rsidP="00FA75DC">
      <w:pPr>
        <w:spacing w:after="0" w:line="240" w:lineRule="auto"/>
        <w:ind w:left="284"/>
        <w:rPr>
          <w:rFonts w:ascii="Calibri" w:eastAsia="Calibri" w:hAnsi="Calibri" w:cs="Calibri"/>
        </w:rPr>
      </w:pPr>
      <w:r w:rsidRPr="00565B31">
        <w:rPr>
          <w:rFonts w:ascii="Calibri" w:eastAsia="Calibri" w:hAnsi="Calibri" w:cs="Calibri"/>
        </w:rPr>
        <w:t xml:space="preserve">Remarques complémentaires : </w:t>
      </w:r>
    </w:p>
    <w:p w14:paraId="064B8B62" w14:textId="77777777" w:rsidR="00FA75DC" w:rsidRPr="00565B31" w:rsidRDefault="00FA75DC" w:rsidP="00FA75DC">
      <w:pPr>
        <w:spacing w:after="0" w:line="240" w:lineRule="auto"/>
        <w:ind w:left="284"/>
        <w:rPr>
          <w:rFonts w:ascii="Calibri" w:eastAsia="Calibri" w:hAnsi="Calibri" w:cs="Calibri"/>
        </w:rPr>
      </w:pPr>
    </w:p>
    <w:p w14:paraId="1B2EDEDC" w14:textId="487B6A48" w:rsidR="00FA75DC" w:rsidRPr="00565B31" w:rsidRDefault="00FA75DC" w:rsidP="00FA75DC">
      <w:pPr>
        <w:spacing w:after="0" w:line="240" w:lineRule="auto"/>
        <w:ind w:left="284"/>
        <w:rPr>
          <w:rFonts w:ascii="Calibri" w:eastAsia="Calibri" w:hAnsi="Calibri" w:cs="Calibri"/>
        </w:rPr>
      </w:pPr>
      <w:r w:rsidRPr="00565B31">
        <w:rPr>
          <w:rFonts w:ascii="Calibri" w:eastAsia="Calibri" w:hAnsi="Calibri" w:cs="Calibri"/>
        </w:rPr>
        <w:t>-Le conseil d’administration est composé de 8 membres (dont un membre que n’a siégé que 6 mois)</w:t>
      </w:r>
    </w:p>
    <w:p w14:paraId="7028507F" w14:textId="1C7CAA0C" w:rsidR="00FA75DC" w:rsidRPr="00565B31" w:rsidRDefault="00FA75DC" w:rsidP="00FA75DC">
      <w:pPr>
        <w:spacing w:after="0" w:line="240" w:lineRule="auto"/>
        <w:ind w:left="284"/>
        <w:rPr>
          <w:rFonts w:ascii="Calibri" w:eastAsia="Calibri" w:hAnsi="Calibri" w:cs="Calibri"/>
        </w:rPr>
      </w:pPr>
      <w:r w:rsidRPr="00565B31">
        <w:rPr>
          <w:rFonts w:ascii="Calibri" w:eastAsia="Calibri" w:hAnsi="Calibri" w:cs="Calibri"/>
        </w:rPr>
        <w:t>-Le capital de la société est de 4000 00€ et n’est pas entièrement libéré</w:t>
      </w:r>
    </w:p>
    <w:p w14:paraId="55A50947" w14:textId="77777777" w:rsidR="00FA75DC" w:rsidRPr="00565B31" w:rsidRDefault="00FA75DC" w:rsidP="00FA75DC">
      <w:pPr>
        <w:spacing w:after="0" w:line="240" w:lineRule="auto"/>
        <w:ind w:left="284"/>
        <w:rPr>
          <w:rFonts w:ascii="Calibri" w:eastAsia="Calibri" w:hAnsi="Calibri" w:cs="Calibri"/>
        </w:rPr>
      </w:pPr>
      <w:r w:rsidRPr="00565B31">
        <w:rPr>
          <w:rFonts w:ascii="Calibri" w:eastAsia="Calibri" w:hAnsi="Calibri" w:cs="Calibri"/>
        </w:rPr>
        <w:t>-Toutes les écritures comptables ont été correctement enregistrées.</w:t>
      </w:r>
    </w:p>
    <w:p w14:paraId="3761CD6C" w14:textId="77777777" w:rsidR="00FA75DC" w:rsidRPr="00565B31" w:rsidRDefault="00FA75DC" w:rsidP="00FA75DC">
      <w:pPr>
        <w:spacing w:after="0" w:line="240" w:lineRule="auto"/>
        <w:ind w:left="284"/>
        <w:rPr>
          <w:rFonts w:ascii="Calibri" w:eastAsia="Calibri" w:hAnsi="Calibri" w:cs="Calibri"/>
        </w:rPr>
      </w:pPr>
      <w:r w:rsidRPr="00565B31">
        <w:rPr>
          <w:rFonts w:ascii="Calibri" w:eastAsia="Calibri" w:hAnsi="Calibri" w:cs="Calibri"/>
        </w:rPr>
        <w:t>-La société emploie 250 salariés</w:t>
      </w:r>
    </w:p>
    <w:p w14:paraId="3E127FE7" w14:textId="77777777" w:rsidR="00FA75DC" w:rsidRPr="00565B31" w:rsidRDefault="00FA75DC" w:rsidP="00FA75DC">
      <w:pPr>
        <w:spacing w:after="0" w:line="240" w:lineRule="auto"/>
        <w:ind w:left="284"/>
        <w:rPr>
          <w:rFonts w:ascii="Calibri" w:eastAsia="Calibri" w:hAnsi="Calibri" w:cs="Calibri"/>
        </w:rPr>
      </w:pPr>
      <w:r w:rsidRPr="00565B31">
        <w:rPr>
          <w:rFonts w:ascii="Calibri" w:eastAsia="Calibri" w:hAnsi="Calibri" w:cs="Calibri"/>
        </w:rPr>
        <w:t>-La somme des rémunérations des 5 salariés les mieux rémunérés s’élève à 298 000€</w:t>
      </w:r>
    </w:p>
    <w:p w14:paraId="66C18853" w14:textId="77777777" w:rsidR="00FA75DC" w:rsidRPr="00565B31" w:rsidRDefault="00FA75DC" w:rsidP="00FA75DC">
      <w:pPr>
        <w:spacing w:after="0" w:line="240" w:lineRule="auto"/>
        <w:ind w:left="284"/>
        <w:rPr>
          <w:rFonts w:ascii="Calibri" w:eastAsia="Calibri" w:hAnsi="Calibri" w:cs="Calibri"/>
        </w:rPr>
      </w:pPr>
      <w:r w:rsidRPr="00565B31">
        <w:rPr>
          <w:rFonts w:ascii="Calibri" w:eastAsia="Calibri" w:hAnsi="Calibri" w:cs="Calibri"/>
        </w:rPr>
        <w:t>-La somme des rémunérations des 10 salariés les mieux rémunérés s’élève à 490 000€</w:t>
      </w:r>
    </w:p>
    <w:p w14:paraId="2997B5F7" w14:textId="77777777" w:rsidR="00FA75DC" w:rsidRPr="00565B31" w:rsidRDefault="00FA75DC" w:rsidP="00FA75DC">
      <w:pPr>
        <w:spacing w:after="0" w:line="240" w:lineRule="auto"/>
        <w:ind w:left="284"/>
        <w:rPr>
          <w:rFonts w:ascii="Calibri" w:eastAsia="Calibri" w:hAnsi="Calibri" w:cs="Calibri"/>
        </w:rPr>
      </w:pPr>
      <w:r w:rsidRPr="00565B31">
        <w:rPr>
          <w:rFonts w:ascii="Calibri" w:eastAsia="Calibri" w:hAnsi="Calibri" w:cs="Calibri"/>
        </w:rPr>
        <w:t>-Les comptes courant ont été rémunérés au taux de 3.50%</w:t>
      </w:r>
    </w:p>
    <w:p w14:paraId="3C2C8817" w14:textId="01EE9E55" w:rsidR="00FA75DC" w:rsidRPr="00565B31" w:rsidRDefault="00FA75DC" w:rsidP="00FA75DC">
      <w:pPr>
        <w:spacing w:after="0" w:line="240" w:lineRule="auto"/>
        <w:ind w:left="284"/>
        <w:rPr>
          <w:rFonts w:ascii="Calibri" w:eastAsia="Calibri" w:hAnsi="Calibri" w:cs="Calibri"/>
        </w:rPr>
      </w:pPr>
      <w:r w:rsidRPr="00565B31">
        <w:rPr>
          <w:rFonts w:ascii="Calibri" w:eastAsia="Calibri" w:hAnsi="Calibri" w:cs="Calibri"/>
        </w:rPr>
        <w:t>-Le taux d’intérêt moyen bancaire est de 1.17%.</w:t>
      </w:r>
    </w:p>
    <w:p w14:paraId="136DBF83" w14:textId="02278036" w:rsidR="00FA75DC" w:rsidRPr="00565B31" w:rsidRDefault="00FA75DC" w:rsidP="00FA75DC">
      <w:pPr>
        <w:spacing w:after="0" w:line="240" w:lineRule="auto"/>
        <w:ind w:left="284"/>
        <w:rPr>
          <w:rFonts w:ascii="Calibri" w:eastAsia="Calibri" w:hAnsi="Calibri" w:cs="Calibri"/>
        </w:rPr>
      </w:pPr>
      <w:r w:rsidRPr="00565B31">
        <w:rPr>
          <w:rFonts w:ascii="Calibri" w:eastAsia="Calibri" w:hAnsi="Calibri" w:cs="Calibri"/>
        </w:rPr>
        <w:t>-Le matériel de transport doit s’amortir selon le mode linéaire sur 5 ans.</w:t>
      </w:r>
    </w:p>
    <w:p w14:paraId="406E555C" w14:textId="18BDA2F3" w:rsidR="00FA75DC" w:rsidRPr="00565B31" w:rsidRDefault="00FA75DC" w:rsidP="00FA75DC">
      <w:pPr>
        <w:spacing w:after="0" w:line="240" w:lineRule="auto"/>
        <w:ind w:left="284"/>
        <w:rPr>
          <w:rFonts w:ascii="Calibri" w:eastAsia="Calibri" w:hAnsi="Calibri" w:cs="Calibri"/>
        </w:rPr>
      </w:pPr>
      <w:r w:rsidRPr="00565B31">
        <w:rPr>
          <w:rFonts w:ascii="Calibri" w:eastAsia="Calibri" w:hAnsi="Calibri" w:cs="Calibri"/>
        </w:rPr>
        <w:t>-Le CA HT de l’année 2021 est de 3 000 000€</w:t>
      </w:r>
    </w:p>
    <w:p w14:paraId="3B521F32" w14:textId="5E746884" w:rsidR="00FA75DC" w:rsidRPr="00565B31" w:rsidRDefault="00FA75DC" w:rsidP="00FA75DC">
      <w:pPr>
        <w:spacing w:after="0" w:line="240" w:lineRule="auto"/>
        <w:ind w:left="284"/>
        <w:rPr>
          <w:rFonts w:ascii="Calibri" w:eastAsia="Calibri" w:hAnsi="Calibri" w:cs="Calibri"/>
        </w:rPr>
      </w:pPr>
      <w:r w:rsidRPr="00565B31">
        <w:rPr>
          <w:rFonts w:ascii="Calibri" w:eastAsia="Calibri" w:hAnsi="Calibri" w:cs="Calibri"/>
        </w:rPr>
        <w:t>-Le résultat comptable définitif de 2021 est de 54 872€</w:t>
      </w:r>
    </w:p>
    <w:p w14:paraId="5883923C" w14:textId="77777777" w:rsidR="00FA75DC" w:rsidRPr="00565B31" w:rsidRDefault="00FA75DC" w:rsidP="00FA75DC">
      <w:pPr>
        <w:spacing w:after="0" w:line="240" w:lineRule="auto"/>
        <w:ind w:left="284"/>
        <w:rPr>
          <w:rFonts w:ascii="Calibri" w:eastAsia="Calibri" w:hAnsi="Calibri" w:cs="Calibri"/>
        </w:rPr>
      </w:pPr>
    </w:p>
    <w:p w14:paraId="4A8DF62A" w14:textId="759455C3" w:rsidR="00FA75DC" w:rsidRPr="00565B31" w:rsidRDefault="00FA75DC" w:rsidP="00D91791">
      <w:pPr>
        <w:numPr>
          <w:ilvl w:val="0"/>
          <w:numId w:val="18"/>
        </w:numPr>
        <w:spacing w:after="0" w:line="240" w:lineRule="auto"/>
        <w:rPr>
          <w:rFonts w:ascii="Calibri" w:eastAsia="Calibri" w:hAnsi="Calibri" w:cs="Calibri"/>
          <w:bCs/>
        </w:rPr>
      </w:pPr>
      <w:r w:rsidRPr="00565B31">
        <w:rPr>
          <w:rFonts w:ascii="Calibri" w:eastAsia="Calibri" w:hAnsi="Calibri" w:cs="Calibri"/>
          <w:bCs/>
        </w:rPr>
        <w:t>Déterminez le résultat fiscal en complétant le tableau ci-dessous</w:t>
      </w:r>
    </w:p>
    <w:p w14:paraId="56AB1E03" w14:textId="02E8A09F" w:rsidR="00FA75DC" w:rsidRPr="00565B31" w:rsidRDefault="00FA75DC" w:rsidP="00D91791">
      <w:pPr>
        <w:numPr>
          <w:ilvl w:val="0"/>
          <w:numId w:val="18"/>
        </w:numPr>
        <w:spacing w:after="0" w:line="240" w:lineRule="auto"/>
        <w:rPr>
          <w:rFonts w:ascii="Calibri" w:eastAsia="Calibri" w:hAnsi="Calibri" w:cs="Calibri"/>
          <w:bCs/>
        </w:rPr>
      </w:pPr>
      <w:r w:rsidRPr="00565B31">
        <w:rPr>
          <w:rFonts w:ascii="Calibri" w:eastAsia="Calibri" w:hAnsi="Calibri" w:cs="Calibri"/>
          <w:bCs/>
        </w:rPr>
        <w:t>Calculer le montant de l’IS à payer</w:t>
      </w:r>
    </w:p>
    <w:p w14:paraId="43299874" w14:textId="77777777" w:rsidR="00FA75DC" w:rsidRPr="00B72CC4" w:rsidRDefault="00FA75DC" w:rsidP="00FA75DC">
      <w:pPr>
        <w:spacing w:after="0" w:line="240" w:lineRule="auto"/>
        <w:ind w:left="720"/>
        <w:rPr>
          <w:rFonts w:ascii="Calibri" w:eastAsia="Calibri" w:hAnsi="Calibri" w:cs="Times New Roman"/>
          <w:b/>
          <w:bCs/>
          <w:i/>
        </w:rPr>
      </w:pPr>
    </w:p>
    <w:tbl>
      <w:tblPr>
        <w:tblW w:w="10823"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35"/>
        <w:gridCol w:w="1276"/>
        <w:gridCol w:w="1418"/>
        <w:gridCol w:w="708"/>
        <w:gridCol w:w="3686"/>
      </w:tblGrid>
      <w:tr w:rsidR="00FA75DC" w:rsidRPr="00B72CC4" w14:paraId="037C11B6" w14:textId="77777777" w:rsidTr="00FA75DC">
        <w:tc>
          <w:tcPr>
            <w:tcW w:w="3735" w:type="dxa"/>
          </w:tcPr>
          <w:p w14:paraId="2DCA62E6" w14:textId="77777777" w:rsidR="00FA75DC" w:rsidRPr="00B72CC4" w:rsidRDefault="00FA75DC" w:rsidP="00FA75DC">
            <w:pPr>
              <w:keepNext/>
              <w:spacing w:before="240" w:after="60" w:line="240" w:lineRule="auto"/>
              <w:outlineLvl w:val="2"/>
              <w:rPr>
                <w:rFonts w:ascii="Arial" w:eastAsia="Times New Roman" w:hAnsi="Arial" w:cs="Arial"/>
                <w:b/>
                <w:bCs/>
                <w:sz w:val="26"/>
                <w:szCs w:val="26"/>
                <w:lang w:eastAsia="fr-FR"/>
              </w:rPr>
            </w:pPr>
            <w:r w:rsidRPr="00B72CC4">
              <w:rPr>
                <w:rFonts w:ascii="Arial" w:eastAsia="Times New Roman" w:hAnsi="Arial" w:cs="Arial"/>
                <w:b/>
                <w:bCs/>
                <w:sz w:val="26"/>
                <w:szCs w:val="26"/>
                <w:lang w:eastAsia="fr-FR"/>
              </w:rPr>
              <w:t>Eléments</w:t>
            </w:r>
          </w:p>
        </w:tc>
        <w:tc>
          <w:tcPr>
            <w:tcW w:w="1276" w:type="dxa"/>
          </w:tcPr>
          <w:p w14:paraId="4840D357" w14:textId="77777777" w:rsidR="00FA75DC" w:rsidRPr="00B72CC4" w:rsidRDefault="00FA75DC" w:rsidP="00FA75DC">
            <w:pPr>
              <w:jc w:val="center"/>
              <w:rPr>
                <w:rFonts w:ascii="Calibri" w:eastAsia="Calibri" w:hAnsi="Calibri" w:cs="Times New Roman"/>
                <w:b/>
                <w:bCs/>
              </w:rPr>
            </w:pPr>
            <w:r w:rsidRPr="00B72CC4">
              <w:rPr>
                <w:rFonts w:ascii="Calibri" w:eastAsia="Calibri" w:hAnsi="Calibri" w:cs="Times New Roman"/>
                <w:b/>
                <w:bCs/>
              </w:rPr>
              <w:t>Déduction</w:t>
            </w:r>
          </w:p>
        </w:tc>
        <w:tc>
          <w:tcPr>
            <w:tcW w:w="1418" w:type="dxa"/>
          </w:tcPr>
          <w:p w14:paraId="79F89CE0" w14:textId="77777777" w:rsidR="00FA75DC" w:rsidRPr="00B72CC4" w:rsidRDefault="00FA75DC" w:rsidP="00FA75DC">
            <w:pPr>
              <w:jc w:val="center"/>
              <w:rPr>
                <w:rFonts w:ascii="Calibri" w:eastAsia="Calibri" w:hAnsi="Calibri" w:cs="Times New Roman"/>
                <w:b/>
                <w:bCs/>
              </w:rPr>
            </w:pPr>
            <w:r w:rsidRPr="00B72CC4">
              <w:rPr>
                <w:rFonts w:ascii="Calibri" w:eastAsia="Calibri" w:hAnsi="Calibri" w:cs="Times New Roman"/>
                <w:b/>
                <w:bCs/>
              </w:rPr>
              <w:t>Réintégration</w:t>
            </w:r>
          </w:p>
        </w:tc>
        <w:tc>
          <w:tcPr>
            <w:tcW w:w="708" w:type="dxa"/>
          </w:tcPr>
          <w:p w14:paraId="51A72945" w14:textId="77777777" w:rsidR="00FA75DC" w:rsidRPr="00B72CC4" w:rsidRDefault="00FA75DC" w:rsidP="00FA75DC">
            <w:pPr>
              <w:jc w:val="center"/>
              <w:rPr>
                <w:rFonts w:ascii="Calibri" w:eastAsia="Calibri" w:hAnsi="Calibri" w:cs="Times New Roman"/>
                <w:b/>
                <w:bCs/>
              </w:rPr>
            </w:pPr>
            <w:r w:rsidRPr="00B72CC4">
              <w:rPr>
                <w:rFonts w:ascii="Calibri" w:eastAsia="Calibri" w:hAnsi="Calibri" w:cs="Times New Roman"/>
                <w:b/>
                <w:bCs/>
              </w:rPr>
              <w:t>RAF</w:t>
            </w:r>
          </w:p>
        </w:tc>
        <w:tc>
          <w:tcPr>
            <w:tcW w:w="3686" w:type="dxa"/>
          </w:tcPr>
          <w:p w14:paraId="14E72B7D" w14:textId="77777777" w:rsidR="00FA75DC" w:rsidRPr="00B72CC4" w:rsidRDefault="00FA75DC" w:rsidP="00FA75DC">
            <w:pPr>
              <w:jc w:val="center"/>
              <w:rPr>
                <w:rFonts w:ascii="Calibri" w:eastAsia="Calibri" w:hAnsi="Calibri" w:cs="Times New Roman"/>
                <w:b/>
                <w:bCs/>
              </w:rPr>
            </w:pPr>
            <w:r w:rsidRPr="00B72CC4">
              <w:rPr>
                <w:rFonts w:ascii="Calibri" w:eastAsia="Calibri" w:hAnsi="Calibri" w:cs="Times New Roman"/>
                <w:b/>
                <w:bCs/>
              </w:rPr>
              <w:t>Justifications</w:t>
            </w:r>
          </w:p>
        </w:tc>
      </w:tr>
      <w:tr w:rsidR="00FA75DC" w:rsidRPr="00B72CC4" w14:paraId="5C90852E" w14:textId="77777777" w:rsidTr="00FA75DC">
        <w:tc>
          <w:tcPr>
            <w:tcW w:w="3735" w:type="dxa"/>
          </w:tcPr>
          <w:p w14:paraId="49C0288A" w14:textId="77777777" w:rsidR="00FA75DC" w:rsidRPr="00B72CC4" w:rsidRDefault="00FA75DC" w:rsidP="00FA75DC">
            <w:pPr>
              <w:spacing w:line="240" w:lineRule="auto"/>
              <w:rPr>
                <w:rFonts w:ascii="Calibri" w:eastAsia="Calibri" w:hAnsi="Calibri" w:cs="Times New Roman"/>
                <w:b/>
                <w:bCs/>
                <w:sz w:val="18"/>
                <w:szCs w:val="18"/>
              </w:rPr>
            </w:pPr>
            <w:r w:rsidRPr="00B72CC4">
              <w:rPr>
                <w:rFonts w:ascii="Calibri" w:eastAsia="Calibri" w:hAnsi="Calibri" w:cs="Times New Roman"/>
                <w:b/>
                <w:bCs/>
                <w:sz w:val="18"/>
                <w:szCs w:val="18"/>
              </w:rPr>
              <w:t>Résultat comptable</w:t>
            </w:r>
          </w:p>
        </w:tc>
        <w:tc>
          <w:tcPr>
            <w:tcW w:w="1276" w:type="dxa"/>
          </w:tcPr>
          <w:p w14:paraId="6BE02387" w14:textId="77777777" w:rsidR="00FA75DC" w:rsidRPr="00B72CC4" w:rsidRDefault="00FA75DC" w:rsidP="00FA75DC">
            <w:pPr>
              <w:jc w:val="center"/>
              <w:rPr>
                <w:rFonts w:ascii="Calibri" w:eastAsia="Calibri" w:hAnsi="Calibri" w:cs="Times New Roman"/>
                <w:b/>
                <w:bCs/>
              </w:rPr>
            </w:pPr>
          </w:p>
        </w:tc>
        <w:tc>
          <w:tcPr>
            <w:tcW w:w="1418" w:type="dxa"/>
          </w:tcPr>
          <w:p w14:paraId="10BFD361" w14:textId="77777777" w:rsidR="00FA75DC" w:rsidRPr="00B72CC4" w:rsidRDefault="00FA75DC" w:rsidP="00FA75DC">
            <w:pPr>
              <w:jc w:val="center"/>
              <w:rPr>
                <w:rFonts w:ascii="Calibri" w:eastAsia="Calibri" w:hAnsi="Calibri" w:cs="Times New Roman"/>
                <w:b/>
                <w:bCs/>
              </w:rPr>
            </w:pPr>
            <w:r w:rsidRPr="00B72CC4">
              <w:rPr>
                <w:rFonts w:ascii="Calibri" w:eastAsia="Calibri" w:hAnsi="Calibri" w:cs="Times New Roman"/>
              </w:rPr>
              <w:t>54 872</w:t>
            </w:r>
          </w:p>
        </w:tc>
        <w:tc>
          <w:tcPr>
            <w:tcW w:w="708" w:type="dxa"/>
          </w:tcPr>
          <w:p w14:paraId="2A1CE1EB" w14:textId="77777777" w:rsidR="00FA75DC" w:rsidRPr="00B72CC4" w:rsidRDefault="00FA75DC" w:rsidP="00FA75DC">
            <w:pPr>
              <w:jc w:val="center"/>
              <w:rPr>
                <w:rFonts w:ascii="Calibri" w:eastAsia="Calibri" w:hAnsi="Calibri" w:cs="Times New Roman"/>
                <w:b/>
                <w:bCs/>
              </w:rPr>
            </w:pPr>
          </w:p>
        </w:tc>
        <w:tc>
          <w:tcPr>
            <w:tcW w:w="3686" w:type="dxa"/>
          </w:tcPr>
          <w:p w14:paraId="3113B842" w14:textId="77777777" w:rsidR="00FA75DC" w:rsidRPr="00B72CC4" w:rsidRDefault="00FA75DC" w:rsidP="00FA75DC">
            <w:pPr>
              <w:jc w:val="center"/>
              <w:rPr>
                <w:rFonts w:ascii="Calibri" w:eastAsia="Calibri" w:hAnsi="Calibri" w:cs="Times New Roman"/>
                <w:b/>
                <w:bCs/>
              </w:rPr>
            </w:pPr>
          </w:p>
        </w:tc>
      </w:tr>
      <w:tr w:rsidR="00FA75DC" w:rsidRPr="00B72CC4" w14:paraId="31CEAB26" w14:textId="77777777" w:rsidTr="00FA75DC">
        <w:trPr>
          <w:trHeight w:val="362"/>
        </w:trPr>
        <w:tc>
          <w:tcPr>
            <w:tcW w:w="3735" w:type="dxa"/>
          </w:tcPr>
          <w:p w14:paraId="2F52214F" w14:textId="77777777" w:rsidR="00FA75DC" w:rsidRPr="00B72CC4" w:rsidRDefault="00FA75DC" w:rsidP="00FA75DC">
            <w:pPr>
              <w:spacing w:after="120" w:line="240" w:lineRule="auto"/>
              <w:rPr>
                <w:rFonts w:ascii="Calibri" w:eastAsia="Calibri" w:hAnsi="Calibri" w:cs="Times New Roman"/>
                <w:sz w:val="18"/>
                <w:szCs w:val="18"/>
              </w:rPr>
            </w:pPr>
            <w:r w:rsidRPr="00B72CC4">
              <w:rPr>
                <w:rFonts w:ascii="Calibri" w:eastAsia="Calibri" w:hAnsi="Calibri" w:cs="Times New Roman"/>
                <w:sz w:val="18"/>
                <w:szCs w:val="18"/>
              </w:rPr>
              <w:t>Location du chalet</w:t>
            </w:r>
          </w:p>
        </w:tc>
        <w:tc>
          <w:tcPr>
            <w:tcW w:w="1276" w:type="dxa"/>
          </w:tcPr>
          <w:p w14:paraId="7CD4A73E" w14:textId="77777777" w:rsidR="00FA75DC" w:rsidRPr="00B72CC4" w:rsidRDefault="00FA75DC" w:rsidP="00FA75DC">
            <w:pPr>
              <w:rPr>
                <w:rFonts w:ascii="Calibri" w:eastAsia="Calibri" w:hAnsi="Calibri" w:cs="Times New Roman"/>
              </w:rPr>
            </w:pPr>
          </w:p>
        </w:tc>
        <w:tc>
          <w:tcPr>
            <w:tcW w:w="1418" w:type="dxa"/>
          </w:tcPr>
          <w:p w14:paraId="0520E3AC" w14:textId="77777777" w:rsidR="00FA75DC" w:rsidRPr="00B72CC4" w:rsidRDefault="00FA75DC" w:rsidP="00FA75DC">
            <w:pPr>
              <w:rPr>
                <w:rFonts w:ascii="Calibri" w:eastAsia="Calibri" w:hAnsi="Calibri" w:cs="Times New Roman"/>
              </w:rPr>
            </w:pPr>
          </w:p>
        </w:tc>
        <w:tc>
          <w:tcPr>
            <w:tcW w:w="708" w:type="dxa"/>
          </w:tcPr>
          <w:p w14:paraId="59CAF18F" w14:textId="77777777" w:rsidR="00FA75DC" w:rsidRPr="00B72CC4" w:rsidRDefault="00FA75DC" w:rsidP="00FA75DC">
            <w:pPr>
              <w:rPr>
                <w:rFonts w:ascii="Calibri" w:eastAsia="Calibri" w:hAnsi="Calibri" w:cs="Times New Roman"/>
              </w:rPr>
            </w:pPr>
          </w:p>
        </w:tc>
        <w:tc>
          <w:tcPr>
            <w:tcW w:w="3686" w:type="dxa"/>
          </w:tcPr>
          <w:p w14:paraId="59A1DE01" w14:textId="77777777" w:rsidR="00FA75DC" w:rsidRPr="00B72CC4" w:rsidRDefault="00FA75DC" w:rsidP="00FA75DC">
            <w:pPr>
              <w:rPr>
                <w:rFonts w:ascii="Calibri" w:eastAsia="Calibri" w:hAnsi="Calibri" w:cs="Times New Roman"/>
              </w:rPr>
            </w:pPr>
          </w:p>
        </w:tc>
      </w:tr>
      <w:tr w:rsidR="00FA75DC" w:rsidRPr="00B72CC4" w14:paraId="50F5E14C" w14:textId="77777777" w:rsidTr="00FA75DC">
        <w:tc>
          <w:tcPr>
            <w:tcW w:w="3735" w:type="dxa"/>
          </w:tcPr>
          <w:p w14:paraId="6088A206" w14:textId="2BB5F2C3" w:rsidR="00FA75DC" w:rsidRPr="00B72CC4" w:rsidRDefault="00FA75DC" w:rsidP="00FA75DC">
            <w:pPr>
              <w:spacing w:after="120" w:line="240" w:lineRule="auto"/>
              <w:rPr>
                <w:rFonts w:ascii="Calibri" w:eastAsia="Calibri" w:hAnsi="Calibri" w:cs="Times New Roman"/>
                <w:sz w:val="18"/>
                <w:szCs w:val="18"/>
              </w:rPr>
            </w:pPr>
            <w:r w:rsidRPr="00B72CC4">
              <w:rPr>
                <w:rFonts w:ascii="Calibri" w:eastAsia="Calibri" w:hAnsi="Calibri" w:cs="Times New Roman"/>
                <w:sz w:val="18"/>
                <w:szCs w:val="18"/>
              </w:rPr>
              <w:t xml:space="preserve">Amende pour erreur de déclaration de </w:t>
            </w:r>
            <w:r>
              <w:rPr>
                <w:rFonts w:ascii="Calibri" w:eastAsia="Calibri" w:hAnsi="Calibri" w:cs="Times New Roman"/>
                <w:sz w:val="18"/>
                <w:szCs w:val="18"/>
              </w:rPr>
              <w:t>CFE</w:t>
            </w:r>
          </w:p>
        </w:tc>
        <w:tc>
          <w:tcPr>
            <w:tcW w:w="1276" w:type="dxa"/>
          </w:tcPr>
          <w:p w14:paraId="74BCBC7C" w14:textId="77777777" w:rsidR="00FA75DC" w:rsidRPr="00B72CC4" w:rsidRDefault="00FA75DC" w:rsidP="00FA75DC">
            <w:pPr>
              <w:rPr>
                <w:rFonts w:ascii="Calibri" w:eastAsia="Calibri" w:hAnsi="Calibri" w:cs="Times New Roman"/>
              </w:rPr>
            </w:pPr>
          </w:p>
        </w:tc>
        <w:tc>
          <w:tcPr>
            <w:tcW w:w="1418" w:type="dxa"/>
          </w:tcPr>
          <w:p w14:paraId="0797C801" w14:textId="77777777" w:rsidR="00FA75DC" w:rsidRPr="00B72CC4" w:rsidRDefault="00FA75DC" w:rsidP="00FA75DC">
            <w:pPr>
              <w:rPr>
                <w:rFonts w:ascii="Calibri" w:eastAsia="Calibri" w:hAnsi="Calibri" w:cs="Times New Roman"/>
              </w:rPr>
            </w:pPr>
          </w:p>
        </w:tc>
        <w:tc>
          <w:tcPr>
            <w:tcW w:w="708" w:type="dxa"/>
          </w:tcPr>
          <w:p w14:paraId="64E071A7" w14:textId="77777777" w:rsidR="00FA75DC" w:rsidRPr="00B72CC4" w:rsidRDefault="00FA75DC" w:rsidP="00FA75DC">
            <w:pPr>
              <w:rPr>
                <w:rFonts w:ascii="Calibri" w:eastAsia="Calibri" w:hAnsi="Calibri" w:cs="Times New Roman"/>
              </w:rPr>
            </w:pPr>
          </w:p>
        </w:tc>
        <w:tc>
          <w:tcPr>
            <w:tcW w:w="3686" w:type="dxa"/>
          </w:tcPr>
          <w:p w14:paraId="117502B7" w14:textId="77777777" w:rsidR="00FA75DC" w:rsidRPr="00B72CC4" w:rsidRDefault="00FA75DC" w:rsidP="00FA75DC">
            <w:pPr>
              <w:rPr>
                <w:rFonts w:ascii="Calibri" w:eastAsia="Calibri" w:hAnsi="Calibri" w:cs="Times New Roman"/>
              </w:rPr>
            </w:pPr>
          </w:p>
        </w:tc>
      </w:tr>
      <w:tr w:rsidR="00FA75DC" w:rsidRPr="00B72CC4" w14:paraId="6B26F04E" w14:textId="77777777" w:rsidTr="00FA75DC">
        <w:tc>
          <w:tcPr>
            <w:tcW w:w="3735" w:type="dxa"/>
          </w:tcPr>
          <w:p w14:paraId="03D11101" w14:textId="77777777" w:rsidR="00FA75DC" w:rsidRPr="00B72CC4" w:rsidRDefault="00FA75DC" w:rsidP="00FA75DC">
            <w:pPr>
              <w:spacing w:after="120" w:line="240" w:lineRule="auto"/>
              <w:rPr>
                <w:rFonts w:ascii="Calibri" w:eastAsia="Calibri" w:hAnsi="Calibri" w:cs="Times New Roman"/>
                <w:sz w:val="18"/>
                <w:szCs w:val="18"/>
              </w:rPr>
            </w:pPr>
            <w:r w:rsidRPr="00B72CC4">
              <w:rPr>
                <w:rFonts w:ascii="Calibri" w:eastAsia="Calibri" w:hAnsi="Calibri" w:cs="Times New Roman"/>
                <w:sz w:val="18"/>
                <w:szCs w:val="18"/>
              </w:rPr>
              <w:t>Rappel de taxe d’apprentissage </w:t>
            </w:r>
          </w:p>
        </w:tc>
        <w:tc>
          <w:tcPr>
            <w:tcW w:w="1276" w:type="dxa"/>
          </w:tcPr>
          <w:p w14:paraId="06861887" w14:textId="77777777" w:rsidR="00FA75DC" w:rsidRPr="00B72CC4" w:rsidRDefault="00FA75DC" w:rsidP="00FA75DC">
            <w:pPr>
              <w:rPr>
                <w:rFonts w:ascii="Calibri" w:eastAsia="Calibri" w:hAnsi="Calibri" w:cs="Times New Roman"/>
              </w:rPr>
            </w:pPr>
          </w:p>
        </w:tc>
        <w:tc>
          <w:tcPr>
            <w:tcW w:w="1418" w:type="dxa"/>
          </w:tcPr>
          <w:p w14:paraId="61679941" w14:textId="77777777" w:rsidR="00FA75DC" w:rsidRPr="00B72CC4" w:rsidRDefault="00FA75DC" w:rsidP="00FA75DC">
            <w:pPr>
              <w:rPr>
                <w:rFonts w:ascii="Calibri" w:eastAsia="Calibri" w:hAnsi="Calibri" w:cs="Times New Roman"/>
              </w:rPr>
            </w:pPr>
          </w:p>
        </w:tc>
        <w:tc>
          <w:tcPr>
            <w:tcW w:w="708" w:type="dxa"/>
          </w:tcPr>
          <w:p w14:paraId="5E6F44E1" w14:textId="77777777" w:rsidR="00FA75DC" w:rsidRPr="00B72CC4" w:rsidRDefault="00FA75DC" w:rsidP="00FA75DC">
            <w:pPr>
              <w:rPr>
                <w:rFonts w:ascii="Calibri" w:eastAsia="Calibri" w:hAnsi="Calibri" w:cs="Times New Roman"/>
              </w:rPr>
            </w:pPr>
          </w:p>
        </w:tc>
        <w:tc>
          <w:tcPr>
            <w:tcW w:w="3686" w:type="dxa"/>
          </w:tcPr>
          <w:p w14:paraId="6DB245A6" w14:textId="77777777" w:rsidR="00FA75DC" w:rsidRPr="00B72CC4" w:rsidRDefault="00FA75DC" w:rsidP="00FA75DC">
            <w:pPr>
              <w:rPr>
                <w:rFonts w:ascii="Calibri" w:eastAsia="Calibri" w:hAnsi="Calibri" w:cs="Times New Roman"/>
              </w:rPr>
            </w:pPr>
          </w:p>
        </w:tc>
      </w:tr>
      <w:tr w:rsidR="00FA75DC" w:rsidRPr="00B72CC4" w14:paraId="751F55BE" w14:textId="77777777" w:rsidTr="00FA75DC">
        <w:tc>
          <w:tcPr>
            <w:tcW w:w="3735" w:type="dxa"/>
          </w:tcPr>
          <w:p w14:paraId="4FDDDC0B" w14:textId="77777777" w:rsidR="00FA75DC" w:rsidRPr="00B72CC4" w:rsidRDefault="00FA75DC" w:rsidP="00FA75DC">
            <w:pPr>
              <w:spacing w:after="120" w:line="240" w:lineRule="auto"/>
              <w:rPr>
                <w:rFonts w:ascii="Calibri" w:eastAsia="Calibri" w:hAnsi="Calibri" w:cs="Times New Roman"/>
                <w:sz w:val="18"/>
                <w:szCs w:val="18"/>
              </w:rPr>
            </w:pPr>
            <w:r w:rsidRPr="00B72CC4">
              <w:rPr>
                <w:rFonts w:ascii="Calibri" w:eastAsia="Calibri" w:hAnsi="Calibri" w:cs="Times New Roman"/>
                <w:sz w:val="18"/>
                <w:szCs w:val="18"/>
              </w:rPr>
              <w:t xml:space="preserve">Jetons de présence </w:t>
            </w:r>
          </w:p>
        </w:tc>
        <w:tc>
          <w:tcPr>
            <w:tcW w:w="1276" w:type="dxa"/>
          </w:tcPr>
          <w:p w14:paraId="0D4F67A4" w14:textId="77777777" w:rsidR="00FA75DC" w:rsidRPr="00B72CC4" w:rsidRDefault="00FA75DC" w:rsidP="00FA75DC">
            <w:pPr>
              <w:rPr>
                <w:rFonts w:ascii="Calibri" w:eastAsia="Calibri" w:hAnsi="Calibri" w:cs="Times New Roman"/>
              </w:rPr>
            </w:pPr>
          </w:p>
        </w:tc>
        <w:tc>
          <w:tcPr>
            <w:tcW w:w="1418" w:type="dxa"/>
          </w:tcPr>
          <w:p w14:paraId="3A47C9A8" w14:textId="77777777" w:rsidR="00FA75DC" w:rsidRPr="00B72CC4" w:rsidRDefault="00FA75DC" w:rsidP="00FA75DC">
            <w:pPr>
              <w:rPr>
                <w:rFonts w:ascii="Calibri" w:eastAsia="Calibri" w:hAnsi="Calibri" w:cs="Times New Roman"/>
              </w:rPr>
            </w:pPr>
          </w:p>
        </w:tc>
        <w:tc>
          <w:tcPr>
            <w:tcW w:w="708" w:type="dxa"/>
          </w:tcPr>
          <w:p w14:paraId="6F100C05" w14:textId="77777777" w:rsidR="00FA75DC" w:rsidRPr="00B72CC4" w:rsidRDefault="00FA75DC" w:rsidP="00FA75DC">
            <w:pPr>
              <w:rPr>
                <w:rFonts w:ascii="Calibri" w:eastAsia="Calibri" w:hAnsi="Calibri" w:cs="Times New Roman"/>
              </w:rPr>
            </w:pPr>
          </w:p>
        </w:tc>
        <w:tc>
          <w:tcPr>
            <w:tcW w:w="3686" w:type="dxa"/>
          </w:tcPr>
          <w:p w14:paraId="55A9FB6D" w14:textId="77777777" w:rsidR="00FA75DC" w:rsidRPr="00B72CC4" w:rsidRDefault="00FA75DC" w:rsidP="00FA75DC">
            <w:pPr>
              <w:rPr>
                <w:rFonts w:ascii="Calibri" w:eastAsia="Calibri" w:hAnsi="Calibri" w:cs="Times New Roman"/>
              </w:rPr>
            </w:pPr>
          </w:p>
        </w:tc>
      </w:tr>
      <w:tr w:rsidR="00FA75DC" w:rsidRPr="00B72CC4" w14:paraId="30A8DE01" w14:textId="77777777" w:rsidTr="00FA75DC">
        <w:tc>
          <w:tcPr>
            <w:tcW w:w="3735" w:type="dxa"/>
          </w:tcPr>
          <w:p w14:paraId="4E294F5C" w14:textId="77777777" w:rsidR="00FA75DC" w:rsidRPr="00B72CC4" w:rsidRDefault="00FA75DC" w:rsidP="00FA75DC">
            <w:pPr>
              <w:spacing w:after="120" w:line="240" w:lineRule="auto"/>
              <w:rPr>
                <w:rFonts w:ascii="Calibri" w:eastAsia="Calibri" w:hAnsi="Calibri" w:cs="Times New Roman"/>
                <w:sz w:val="18"/>
                <w:szCs w:val="18"/>
              </w:rPr>
            </w:pPr>
            <w:r w:rsidRPr="00B72CC4">
              <w:rPr>
                <w:rFonts w:ascii="Calibri" w:eastAsia="Calibri" w:hAnsi="Calibri" w:cs="Times New Roman"/>
                <w:sz w:val="18"/>
                <w:szCs w:val="18"/>
              </w:rPr>
              <w:t>Compte courant : Associé 40%</w:t>
            </w:r>
          </w:p>
        </w:tc>
        <w:tc>
          <w:tcPr>
            <w:tcW w:w="1276" w:type="dxa"/>
          </w:tcPr>
          <w:p w14:paraId="21D667A5" w14:textId="77777777" w:rsidR="00FA75DC" w:rsidRPr="00B72CC4" w:rsidRDefault="00FA75DC" w:rsidP="00FA75DC">
            <w:pPr>
              <w:rPr>
                <w:rFonts w:ascii="Calibri" w:eastAsia="Calibri" w:hAnsi="Calibri" w:cs="Times New Roman"/>
              </w:rPr>
            </w:pPr>
          </w:p>
        </w:tc>
        <w:tc>
          <w:tcPr>
            <w:tcW w:w="1418" w:type="dxa"/>
          </w:tcPr>
          <w:p w14:paraId="3952FC02" w14:textId="77777777" w:rsidR="00FA75DC" w:rsidRPr="00B72CC4" w:rsidRDefault="00FA75DC" w:rsidP="00FA75DC">
            <w:pPr>
              <w:rPr>
                <w:rFonts w:ascii="Calibri" w:eastAsia="Calibri" w:hAnsi="Calibri" w:cs="Times New Roman"/>
              </w:rPr>
            </w:pPr>
          </w:p>
        </w:tc>
        <w:tc>
          <w:tcPr>
            <w:tcW w:w="708" w:type="dxa"/>
          </w:tcPr>
          <w:p w14:paraId="3F9AB51D" w14:textId="77777777" w:rsidR="00FA75DC" w:rsidRPr="00B72CC4" w:rsidRDefault="00FA75DC" w:rsidP="00FA75DC">
            <w:pPr>
              <w:rPr>
                <w:rFonts w:ascii="Calibri" w:eastAsia="Calibri" w:hAnsi="Calibri" w:cs="Times New Roman"/>
              </w:rPr>
            </w:pPr>
          </w:p>
        </w:tc>
        <w:tc>
          <w:tcPr>
            <w:tcW w:w="3686" w:type="dxa"/>
          </w:tcPr>
          <w:p w14:paraId="2D22F1F4" w14:textId="77777777" w:rsidR="00FA75DC" w:rsidRPr="00B72CC4" w:rsidRDefault="00FA75DC" w:rsidP="00FA75DC">
            <w:pPr>
              <w:rPr>
                <w:rFonts w:ascii="Calibri" w:eastAsia="Calibri" w:hAnsi="Calibri" w:cs="Times New Roman"/>
              </w:rPr>
            </w:pPr>
          </w:p>
        </w:tc>
      </w:tr>
      <w:tr w:rsidR="00FA75DC" w:rsidRPr="00B72CC4" w14:paraId="54BEEEBE" w14:textId="77777777" w:rsidTr="00FA75DC">
        <w:tc>
          <w:tcPr>
            <w:tcW w:w="3735" w:type="dxa"/>
          </w:tcPr>
          <w:p w14:paraId="5959A753" w14:textId="77777777" w:rsidR="00FA75DC" w:rsidRPr="00B72CC4" w:rsidRDefault="00FA75DC" w:rsidP="00FA75DC">
            <w:pPr>
              <w:spacing w:after="120" w:line="240" w:lineRule="auto"/>
              <w:rPr>
                <w:rFonts w:ascii="Calibri" w:eastAsia="Calibri" w:hAnsi="Calibri" w:cs="Times New Roman"/>
                <w:sz w:val="18"/>
                <w:szCs w:val="18"/>
              </w:rPr>
            </w:pPr>
            <w:r w:rsidRPr="00B72CC4">
              <w:rPr>
                <w:rFonts w:ascii="Calibri" w:eastAsia="Calibri" w:hAnsi="Calibri" w:cs="Times New Roman"/>
                <w:sz w:val="18"/>
                <w:szCs w:val="18"/>
              </w:rPr>
              <w:t>Compte courant : Associé 5%</w:t>
            </w:r>
          </w:p>
        </w:tc>
        <w:tc>
          <w:tcPr>
            <w:tcW w:w="1276" w:type="dxa"/>
          </w:tcPr>
          <w:p w14:paraId="5F75089F" w14:textId="77777777" w:rsidR="00FA75DC" w:rsidRPr="00B72CC4" w:rsidRDefault="00FA75DC" w:rsidP="00FA75DC">
            <w:pPr>
              <w:rPr>
                <w:rFonts w:ascii="Calibri" w:eastAsia="Calibri" w:hAnsi="Calibri" w:cs="Times New Roman"/>
              </w:rPr>
            </w:pPr>
          </w:p>
        </w:tc>
        <w:tc>
          <w:tcPr>
            <w:tcW w:w="1418" w:type="dxa"/>
          </w:tcPr>
          <w:p w14:paraId="27D8A410" w14:textId="77777777" w:rsidR="00FA75DC" w:rsidRPr="00B72CC4" w:rsidRDefault="00FA75DC" w:rsidP="00FA75DC">
            <w:pPr>
              <w:rPr>
                <w:rFonts w:ascii="Calibri" w:eastAsia="Calibri" w:hAnsi="Calibri" w:cs="Times New Roman"/>
              </w:rPr>
            </w:pPr>
          </w:p>
        </w:tc>
        <w:tc>
          <w:tcPr>
            <w:tcW w:w="708" w:type="dxa"/>
          </w:tcPr>
          <w:p w14:paraId="3D1ACDA8" w14:textId="77777777" w:rsidR="00FA75DC" w:rsidRPr="00B72CC4" w:rsidRDefault="00FA75DC" w:rsidP="00FA75DC">
            <w:pPr>
              <w:rPr>
                <w:rFonts w:ascii="Calibri" w:eastAsia="Calibri" w:hAnsi="Calibri" w:cs="Times New Roman"/>
              </w:rPr>
            </w:pPr>
          </w:p>
        </w:tc>
        <w:tc>
          <w:tcPr>
            <w:tcW w:w="3686" w:type="dxa"/>
          </w:tcPr>
          <w:p w14:paraId="485089B0" w14:textId="77777777" w:rsidR="00FA75DC" w:rsidRPr="00B72CC4" w:rsidRDefault="00FA75DC" w:rsidP="00FA75DC">
            <w:pPr>
              <w:rPr>
                <w:rFonts w:ascii="Calibri" w:eastAsia="Calibri" w:hAnsi="Calibri" w:cs="Times New Roman"/>
              </w:rPr>
            </w:pPr>
          </w:p>
        </w:tc>
      </w:tr>
      <w:tr w:rsidR="00FA75DC" w:rsidRPr="00B72CC4" w14:paraId="2F85F8A1" w14:textId="77777777" w:rsidTr="00FA75DC">
        <w:tc>
          <w:tcPr>
            <w:tcW w:w="3735" w:type="dxa"/>
          </w:tcPr>
          <w:p w14:paraId="3BD9C5A4" w14:textId="77777777" w:rsidR="00FA75DC" w:rsidRPr="00B72CC4" w:rsidRDefault="00FA75DC" w:rsidP="00FA75DC">
            <w:pPr>
              <w:tabs>
                <w:tab w:val="num" w:pos="2534"/>
              </w:tabs>
              <w:spacing w:after="120" w:line="240" w:lineRule="auto"/>
              <w:rPr>
                <w:rFonts w:ascii="Calibri" w:eastAsia="Calibri" w:hAnsi="Calibri" w:cs="Times New Roman"/>
                <w:sz w:val="18"/>
                <w:szCs w:val="18"/>
              </w:rPr>
            </w:pPr>
            <w:r w:rsidRPr="00B72CC4">
              <w:rPr>
                <w:rFonts w:ascii="Calibri" w:eastAsia="Calibri" w:hAnsi="Calibri" w:cs="Times New Roman"/>
                <w:sz w:val="18"/>
                <w:szCs w:val="18"/>
              </w:rPr>
              <w:t>Taxe sur véhicule de société</w:t>
            </w:r>
          </w:p>
        </w:tc>
        <w:tc>
          <w:tcPr>
            <w:tcW w:w="1276" w:type="dxa"/>
          </w:tcPr>
          <w:p w14:paraId="2C7FFD85" w14:textId="77777777" w:rsidR="00FA75DC" w:rsidRPr="00B72CC4" w:rsidRDefault="00FA75DC" w:rsidP="00FA75DC">
            <w:pPr>
              <w:rPr>
                <w:rFonts w:ascii="Calibri" w:eastAsia="Calibri" w:hAnsi="Calibri" w:cs="Times New Roman"/>
              </w:rPr>
            </w:pPr>
          </w:p>
        </w:tc>
        <w:tc>
          <w:tcPr>
            <w:tcW w:w="1418" w:type="dxa"/>
          </w:tcPr>
          <w:p w14:paraId="452DA218" w14:textId="77777777" w:rsidR="00FA75DC" w:rsidRPr="00B72CC4" w:rsidRDefault="00FA75DC" w:rsidP="00FA75DC">
            <w:pPr>
              <w:rPr>
                <w:rFonts w:ascii="Calibri" w:eastAsia="Calibri" w:hAnsi="Calibri" w:cs="Times New Roman"/>
              </w:rPr>
            </w:pPr>
          </w:p>
        </w:tc>
        <w:tc>
          <w:tcPr>
            <w:tcW w:w="708" w:type="dxa"/>
          </w:tcPr>
          <w:p w14:paraId="02B05734" w14:textId="77777777" w:rsidR="00FA75DC" w:rsidRPr="00B72CC4" w:rsidRDefault="00FA75DC" w:rsidP="00FA75DC">
            <w:pPr>
              <w:rPr>
                <w:rFonts w:ascii="Calibri" w:eastAsia="Calibri" w:hAnsi="Calibri" w:cs="Times New Roman"/>
              </w:rPr>
            </w:pPr>
          </w:p>
        </w:tc>
        <w:tc>
          <w:tcPr>
            <w:tcW w:w="3686" w:type="dxa"/>
          </w:tcPr>
          <w:p w14:paraId="420E0942" w14:textId="77777777" w:rsidR="00FA75DC" w:rsidRPr="00B72CC4" w:rsidRDefault="00FA75DC" w:rsidP="00FA75DC">
            <w:pPr>
              <w:rPr>
                <w:rFonts w:ascii="Calibri" w:eastAsia="Calibri" w:hAnsi="Calibri" w:cs="Times New Roman"/>
              </w:rPr>
            </w:pPr>
          </w:p>
        </w:tc>
      </w:tr>
      <w:tr w:rsidR="00FA75DC" w:rsidRPr="00B72CC4" w14:paraId="4E068018" w14:textId="77777777" w:rsidTr="00FA75DC">
        <w:tc>
          <w:tcPr>
            <w:tcW w:w="3735" w:type="dxa"/>
          </w:tcPr>
          <w:p w14:paraId="35DB796D" w14:textId="77777777" w:rsidR="00FA75DC" w:rsidRPr="00B72CC4" w:rsidRDefault="00FA75DC" w:rsidP="00FA75DC">
            <w:pPr>
              <w:spacing w:after="120" w:line="240" w:lineRule="auto"/>
              <w:rPr>
                <w:rFonts w:ascii="Calibri" w:eastAsia="Calibri" w:hAnsi="Calibri" w:cs="Times New Roman"/>
                <w:sz w:val="18"/>
                <w:szCs w:val="18"/>
              </w:rPr>
            </w:pPr>
            <w:r w:rsidRPr="00B72CC4">
              <w:rPr>
                <w:rFonts w:ascii="Calibri" w:eastAsia="Calibri" w:hAnsi="Calibri" w:cs="Times New Roman"/>
                <w:sz w:val="18"/>
                <w:szCs w:val="18"/>
              </w:rPr>
              <w:t xml:space="preserve">Location Renault Espace </w:t>
            </w:r>
          </w:p>
        </w:tc>
        <w:tc>
          <w:tcPr>
            <w:tcW w:w="1276" w:type="dxa"/>
          </w:tcPr>
          <w:p w14:paraId="3FCE2CC1" w14:textId="77777777" w:rsidR="00FA75DC" w:rsidRPr="00B72CC4" w:rsidRDefault="00FA75DC" w:rsidP="00FA75DC">
            <w:pPr>
              <w:rPr>
                <w:rFonts w:ascii="Calibri" w:eastAsia="Calibri" w:hAnsi="Calibri" w:cs="Times New Roman"/>
              </w:rPr>
            </w:pPr>
          </w:p>
        </w:tc>
        <w:tc>
          <w:tcPr>
            <w:tcW w:w="1418" w:type="dxa"/>
          </w:tcPr>
          <w:p w14:paraId="6397C001" w14:textId="77777777" w:rsidR="00FA75DC" w:rsidRPr="00B72CC4" w:rsidRDefault="00FA75DC" w:rsidP="00FA75DC">
            <w:pPr>
              <w:rPr>
                <w:rFonts w:ascii="Calibri" w:eastAsia="Calibri" w:hAnsi="Calibri" w:cs="Times New Roman"/>
              </w:rPr>
            </w:pPr>
          </w:p>
        </w:tc>
        <w:tc>
          <w:tcPr>
            <w:tcW w:w="708" w:type="dxa"/>
          </w:tcPr>
          <w:p w14:paraId="4FADC2AD" w14:textId="77777777" w:rsidR="00FA75DC" w:rsidRPr="00B72CC4" w:rsidRDefault="00FA75DC" w:rsidP="00FA75DC">
            <w:pPr>
              <w:rPr>
                <w:rFonts w:ascii="Calibri" w:eastAsia="Calibri" w:hAnsi="Calibri" w:cs="Times New Roman"/>
              </w:rPr>
            </w:pPr>
          </w:p>
        </w:tc>
        <w:tc>
          <w:tcPr>
            <w:tcW w:w="3686" w:type="dxa"/>
          </w:tcPr>
          <w:p w14:paraId="5812384B" w14:textId="77777777" w:rsidR="00FA75DC" w:rsidRPr="00B72CC4" w:rsidRDefault="00FA75DC" w:rsidP="00FA75DC">
            <w:pPr>
              <w:rPr>
                <w:rFonts w:ascii="Calibri" w:eastAsia="Calibri" w:hAnsi="Calibri" w:cs="Times New Roman"/>
              </w:rPr>
            </w:pPr>
          </w:p>
        </w:tc>
      </w:tr>
      <w:tr w:rsidR="00FA75DC" w:rsidRPr="00B72CC4" w14:paraId="54D08E58" w14:textId="77777777" w:rsidTr="00FA75DC">
        <w:tc>
          <w:tcPr>
            <w:tcW w:w="3735" w:type="dxa"/>
          </w:tcPr>
          <w:p w14:paraId="6A6CF34E" w14:textId="77777777" w:rsidR="00FA75DC" w:rsidRPr="00B72CC4" w:rsidRDefault="00FA75DC" w:rsidP="00FA75DC">
            <w:pPr>
              <w:spacing w:after="120" w:line="240" w:lineRule="auto"/>
              <w:rPr>
                <w:rFonts w:ascii="Calibri" w:eastAsia="Calibri" w:hAnsi="Calibri" w:cs="Times New Roman"/>
                <w:sz w:val="18"/>
                <w:szCs w:val="18"/>
              </w:rPr>
            </w:pPr>
            <w:r w:rsidRPr="00B72CC4">
              <w:rPr>
                <w:rFonts w:ascii="Calibri" w:eastAsia="Calibri" w:hAnsi="Calibri" w:cs="Times New Roman"/>
                <w:sz w:val="18"/>
                <w:szCs w:val="18"/>
              </w:rPr>
              <w:t xml:space="preserve">Location Renault Scénic </w:t>
            </w:r>
          </w:p>
        </w:tc>
        <w:tc>
          <w:tcPr>
            <w:tcW w:w="1276" w:type="dxa"/>
          </w:tcPr>
          <w:p w14:paraId="70BEE853" w14:textId="77777777" w:rsidR="00FA75DC" w:rsidRPr="00B72CC4" w:rsidRDefault="00FA75DC" w:rsidP="00FA75DC">
            <w:pPr>
              <w:rPr>
                <w:rFonts w:ascii="Calibri" w:eastAsia="Calibri" w:hAnsi="Calibri" w:cs="Times New Roman"/>
              </w:rPr>
            </w:pPr>
          </w:p>
        </w:tc>
        <w:tc>
          <w:tcPr>
            <w:tcW w:w="1418" w:type="dxa"/>
          </w:tcPr>
          <w:p w14:paraId="66E3B50E" w14:textId="77777777" w:rsidR="00FA75DC" w:rsidRPr="00B72CC4" w:rsidRDefault="00FA75DC" w:rsidP="00FA75DC">
            <w:pPr>
              <w:rPr>
                <w:rFonts w:ascii="Calibri" w:eastAsia="Calibri" w:hAnsi="Calibri" w:cs="Times New Roman"/>
              </w:rPr>
            </w:pPr>
          </w:p>
        </w:tc>
        <w:tc>
          <w:tcPr>
            <w:tcW w:w="708" w:type="dxa"/>
          </w:tcPr>
          <w:p w14:paraId="48A5D27F" w14:textId="77777777" w:rsidR="00FA75DC" w:rsidRPr="00B72CC4" w:rsidRDefault="00FA75DC" w:rsidP="00FA75DC">
            <w:pPr>
              <w:rPr>
                <w:rFonts w:ascii="Calibri" w:eastAsia="Calibri" w:hAnsi="Calibri" w:cs="Times New Roman"/>
              </w:rPr>
            </w:pPr>
          </w:p>
        </w:tc>
        <w:tc>
          <w:tcPr>
            <w:tcW w:w="3686" w:type="dxa"/>
          </w:tcPr>
          <w:p w14:paraId="1C892802" w14:textId="77777777" w:rsidR="00FA75DC" w:rsidRPr="00B72CC4" w:rsidRDefault="00FA75DC" w:rsidP="00FA75DC">
            <w:pPr>
              <w:rPr>
                <w:rFonts w:ascii="Calibri" w:eastAsia="Calibri" w:hAnsi="Calibri" w:cs="Times New Roman"/>
              </w:rPr>
            </w:pPr>
          </w:p>
        </w:tc>
      </w:tr>
      <w:tr w:rsidR="00FA75DC" w:rsidRPr="00B72CC4" w14:paraId="028421FE" w14:textId="77777777" w:rsidTr="00FA75DC">
        <w:tc>
          <w:tcPr>
            <w:tcW w:w="3735" w:type="dxa"/>
          </w:tcPr>
          <w:p w14:paraId="5FF1B9F5" w14:textId="77777777" w:rsidR="00FA75DC" w:rsidRPr="00B72CC4" w:rsidRDefault="00FA75DC" w:rsidP="00FA75DC">
            <w:pPr>
              <w:spacing w:after="120" w:line="240" w:lineRule="auto"/>
              <w:rPr>
                <w:rFonts w:ascii="Calibri" w:eastAsia="Calibri" w:hAnsi="Calibri" w:cs="Times New Roman"/>
                <w:sz w:val="18"/>
                <w:szCs w:val="18"/>
              </w:rPr>
            </w:pPr>
            <w:proofErr w:type="gramStart"/>
            <w:r w:rsidRPr="00B72CC4">
              <w:rPr>
                <w:rFonts w:ascii="Calibri" w:eastAsia="Calibri" w:hAnsi="Calibri" w:cs="Times New Roman"/>
                <w:sz w:val="18"/>
                <w:szCs w:val="18"/>
              </w:rPr>
              <w:t>Location  camionnette</w:t>
            </w:r>
            <w:proofErr w:type="gramEnd"/>
            <w:r w:rsidRPr="00B72CC4">
              <w:rPr>
                <w:rFonts w:ascii="Calibri" w:eastAsia="Calibri" w:hAnsi="Calibri" w:cs="Times New Roman"/>
                <w:sz w:val="18"/>
                <w:szCs w:val="18"/>
              </w:rPr>
              <w:t xml:space="preserve"> Citroën</w:t>
            </w:r>
          </w:p>
        </w:tc>
        <w:tc>
          <w:tcPr>
            <w:tcW w:w="1276" w:type="dxa"/>
          </w:tcPr>
          <w:p w14:paraId="5777CCBC" w14:textId="77777777" w:rsidR="00FA75DC" w:rsidRPr="00B72CC4" w:rsidRDefault="00FA75DC" w:rsidP="00FA75DC">
            <w:pPr>
              <w:rPr>
                <w:rFonts w:ascii="Calibri" w:eastAsia="Calibri" w:hAnsi="Calibri" w:cs="Times New Roman"/>
              </w:rPr>
            </w:pPr>
          </w:p>
        </w:tc>
        <w:tc>
          <w:tcPr>
            <w:tcW w:w="1418" w:type="dxa"/>
          </w:tcPr>
          <w:p w14:paraId="29F6353F" w14:textId="77777777" w:rsidR="00FA75DC" w:rsidRPr="00B72CC4" w:rsidRDefault="00FA75DC" w:rsidP="00FA75DC">
            <w:pPr>
              <w:rPr>
                <w:rFonts w:ascii="Calibri" w:eastAsia="Calibri" w:hAnsi="Calibri" w:cs="Times New Roman"/>
              </w:rPr>
            </w:pPr>
          </w:p>
        </w:tc>
        <w:tc>
          <w:tcPr>
            <w:tcW w:w="708" w:type="dxa"/>
          </w:tcPr>
          <w:p w14:paraId="65656968" w14:textId="77777777" w:rsidR="00FA75DC" w:rsidRPr="00B72CC4" w:rsidRDefault="00FA75DC" w:rsidP="00FA75DC">
            <w:pPr>
              <w:rPr>
                <w:rFonts w:ascii="Calibri" w:eastAsia="Calibri" w:hAnsi="Calibri" w:cs="Times New Roman"/>
              </w:rPr>
            </w:pPr>
          </w:p>
        </w:tc>
        <w:tc>
          <w:tcPr>
            <w:tcW w:w="3686" w:type="dxa"/>
          </w:tcPr>
          <w:p w14:paraId="7E89AB78" w14:textId="77777777" w:rsidR="00FA75DC" w:rsidRPr="00B72CC4" w:rsidRDefault="00FA75DC" w:rsidP="00FA75DC">
            <w:pPr>
              <w:rPr>
                <w:rFonts w:ascii="Calibri" w:eastAsia="Calibri" w:hAnsi="Calibri" w:cs="Times New Roman"/>
              </w:rPr>
            </w:pPr>
          </w:p>
        </w:tc>
      </w:tr>
      <w:tr w:rsidR="00FA75DC" w:rsidRPr="00B72CC4" w14:paraId="212DE627" w14:textId="77777777" w:rsidTr="00FA75DC">
        <w:trPr>
          <w:trHeight w:val="410"/>
        </w:trPr>
        <w:tc>
          <w:tcPr>
            <w:tcW w:w="3735" w:type="dxa"/>
          </w:tcPr>
          <w:p w14:paraId="2218C971" w14:textId="77777777" w:rsidR="00FA75DC" w:rsidRPr="00B72CC4" w:rsidRDefault="00FA75DC" w:rsidP="00FA75DC">
            <w:pPr>
              <w:spacing w:after="120" w:line="240" w:lineRule="auto"/>
              <w:rPr>
                <w:rFonts w:ascii="Calibri" w:eastAsia="Calibri" w:hAnsi="Calibri" w:cs="Times New Roman"/>
                <w:sz w:val="18"/>
                <w:szCs w:val="18"/>
              </w:rPr>
            </w:pPr>
            <w:r w:rsidRPr="00B72CC4">
              <w:rPr>
                <w:rFonts w:ascii="Calibri" w:eastAsia="Calibri" w:hAnsi="Calibri" w:cs="Times New Roman"/>
                <w:sz w:val="18"/>
                <w:szCs w:val="18"/>
              </w:rPr>
              <w:t>Assurance vie au profit de l’épouse</w:t>
            </w:r>
          </w:p>
        </w:tc>
        <w:tc>
          <w:tcPr>
            <w:tcW w:w="1276" w:type="dxa"/>
          </w:tcPr>
          <w:p w14:paraId="2BF4C86D" w14:textId="77777777" w:rsidR="00FA75DC" w:rsidRPr="00B72CC4" w:rsidRDefault="00FA75DC" w:rsidP="00FA75DC">
            <w:pPr>
              <w:rPr>
                <w:rFonts w:ascii="Calibri" w:eastAsia="Calibri" w:hAnsi="Calibri" w:cs="Times New Roman"/>
              </w:rPr>
            </w:pPr>
          </w:p>
        </w:tc>
        <w:tc>
          <w:tcPr>
            <w:tcW w:w="1418" w:type="dxa"/>
          </w:tcPr>
          <w:p w14:paraId="68B9B5F1" w14:textId="77777777" w:rsidR="00FA75DC" w:rsidRPr="00B72CC4" w:rsidRDefault="00FA75DC" w:rsidP="00FA75DC">
            <w:pPr>
              <w:rPr>
                <w:rFonts w:ascii="Calibri" w:eastAsia="Calibri" w:hAnsi="Calibri" w:cs="Times New Roman"/>
              </w:rPr>
            </w:pPr>
          </w:p>
        </w:tc>
        <w:tc>
          <w:tcPr>
            <w:tcW w:w="708" w:type="dxa"/>
          </w:tcPr>
          <w:p w14:paraId="3785CF2B" w14:textId="77777777" w:rsidR="00FA75DC" w:rsidRPr="00B72CC4" w:rsidRDefault="00FA75DC" w:rsidP="00FA75DC">
            <w:pPr>
              <w:rPr>
                <w:rFonts w:ascii="Calibri" w:eastAsia="Calibri" w:hAnsi="Calibri" w:cs="Times New Roman"/>
              </w:rPr>
            </w:pPr>
          </w:p>
        </w:tc>
        <w:tc>
          <w:tcPr>
            <w:tcW w:w="3686" w:type="dxa"/>
          </w:tcPr>
          <w:p w14:paraId="23697EB0" w14:textId="77777777" w:rsidR="00FA75DC" w:rsidRPr="00B72CC4" w:rsidRDefault="00FA75DC" w:rsidP="00FA75DC">
            <w:pPr>
              <w:rPr>
                <w:rFonts w:ascii="Calibri" w:eastAsia="Calibri" w:hAnsi="Calibri" w:cs="Times New Roman"/>
              </w:rPr>
            </w:pPr>
          </w:p>
        </w:tc>
      </w:tr>
      <w:tr w:rsidR="00FA75DC" w:rsidRPr="00B72CC4" w14:paraId="55194E0E" w14:textId="77777777" w:rsidTr="00FA75DC">
        <w:trPr>
          <w:trHeight w:val="530"/>
        </w:trPr>
        <w:tc>
          <w:tcPr>
            <w:tcW w:w="3735" w:type="dxa"/>
          </w:tcPr>
          <w:p w14:paraId="78E33331" w14:textId="77777777" w:rsidR="00FA75DC" w:rsidRPr="00B72CC4" w:rsidRDefault="00FA75DC" w:rsidP="00FA75DC">
            <w:pPr>
              <w:spacing w:after="120" w:line="240" w:lineRule="auto"/>
              <w:rPr>
                <w:rFonts w:ascii="Calibri" w:eastAsia="Calibri" w:hAnsi="Calibri" w:cs="Times New Roman"/>
                <w:sz w:val="18"/>
                <w:szCs w:val="18"/>
              </w:rPr>
            </w:pPr>
            <w:r w:rsidRPr="00B72CC4">
              <w:rPr>
                <w:rFonts w:ascii="Calibri" w:eastAsia="Calibri" w:hAnsi="Calibri" w:cs="Times New Roman"/>
                <w:sz w:val="18"/>
                <w:szCs w:val="18"/>
              </w:rPr>
              <w:t>Assurance vie au profit de la banque</w:t>
            </w:r>
          </w:p>
        </w:tc>
        <w:tc>
          <w:tcPr>
            <w:tcW w:w="1276" w:type="dxa"/>
          </w:tcPr>
          <w:p w14:paraId="3F2FD483" w14:textId="77777777" w:rsidR="00FA75DC" w:rsidRPr="00B72CC4" w:rsidRDefault="00FA75DC" w:rsidP="00FA75DC">
            <w:pPr>
              <w:rPr>
                <w:rFonts w:ascii="Calibri" w:eastAsia="Calibri" w:hAnsi="Calibri" w:cs="Times New Roman"/>
              </w:rPr>
            </w:pPr>
          </w:p>
        </w:tc>
        <w:tc>
          <w:tcPr>
            <w:tcW w:w="1418" w:type="dxa"/>
          </w:tcPr>
          <w:p w14:paraId="28F88D38" w14:textId="77777777" w:rsidR="00FA75DC" w:rsidRPr="00B72CC4" w:rsidRDefault="00FA75DC" w:rsidP="00FA75DC">
            <w:pPr>
              <w:rPr>
                <w:rFonts w:ascii="Calibri" w:eastAsia="Calibri" w:hAnsi="Calibri" w:cs="Times New Roman"/>
              </w:rPr>
            </w:pPr>
          </w:p>
        </w:tc>
        <w:tc>
          <w:tcPr>
            <w:tcW w:w="708" w:type="dxa"/>
          </w:tcPr>
          <w:p w14:paraId="624E58D6" w14:textId="77777777" w:rsidR="00FA75DC" w:rsidRPr="00B72CC4" w:rsidRDefault="00FA75DC" w:rsidP="00FA75DC">
            <w:pPr>
              <w:rPr>
                <w:rFonts w:ascii="Calibri" w:eastAsia="Calibri" w:hAnsi="Calibri" w:cs="Times New Roman"/>
              </w:rPr>
            </w:pPr>
          </w:p>
        </w:tc>
        <w:tc>
          <w:tcPr>
            <w:tcW w:w="3686" w:type="dxa"/>
          </w:tcPr>
          <w:p w14:paraId="72B2EC1F" w14:textId="77777777" w:rsidR="00FA75DC" w:rsidRPr="00B72CC4" w:rsidRDefault="00FA75DC" w:rsidP="00FA75DC">
            <w:pPr>
              <w:rPr>
                <w:rFonts w:ascii="Calibri" w:eastAsia="Calibri" w:hAnsi="Calibri" w:cs="Times New Roman"/>
              </w:rPr>
            </w:pPr>
          </w:p>
        </w:tc>
      </w:tr>
      <w:tr w:rsidR="00FA75DC" w:rsidRPr="00B72CC4" w14:paraId="0B52D4DE" w14:textId="77777777" w:rsidTr="00FA75DC">
        <w:trPr>
          <w:trHeight w:val="524"/>
        </w:trPr>
        <w:tc>
          <w:tcPr>
            <w:tcW w:w="3735" w:type="dxa"/>
          </w:tcPr>
          <w:p w14:paraId="46D46566" w14:textId="77777777" w:rsidR="00FA75DC" w:rsidRPr="00B72CC4" w:rsidRDefault="00FA75DC" w:rsidP="00FA75DC">
            <w:pPr>
              <w:spacing w:after="120" w:line="240" w:lineRule="auto"/>
              <w:rPr>
                <w:rFonts w:ascii="Calibri" w:eastAsia="Calibri" w:hAnsi="Calibri" w:cs="Times New Roman"/>
                <w:sz w:val="18"/>
                <w:szCs w:val="18"/>
              </w:rPr>
            </w:pPr>
            <w:r w:rsidRPr="00B72CC4">
              <w:rPr>
                <w:rFonts w:ascii="Calibri" w:eastAsia="Calibri" w:hAnsi="Calibri" w:cs="Times New Roman"/>
                <w:sz w:val="18"/>
                <w:szCs w:val="18"/>
              </w:rPr>
              <w:t xml:space="preserve">Frais relatif à une partie de chasse </w:t>
            </w:r>
          </w:p>
        </w:tc>
        <w:tc>
          <w:tcPr>
            <w:tcW w:w="1276" w:type="dxa"/>
          </w:tcPr>
          <w:p w14:paraId="5D42CCA0" w14:textId="77777777" w:rsidR="00FA75DC" w:rsidRPr="00B72CC4" w:rsidRDefault="00FA75DC" w:rsidP="00FA75DC">
            <w:pPr>
              <w:rPr>
                <w:rFonts w:ascii="Calibri" w:eastAsia="Calibri" w:hAnsi="Calibri" w:cs="Times New Roman"/>
              </w:rPr>
            </w:pPr>
          </w:p>
        </w:tc>
        <w:tc>
          <w:tcPr>
            <w:tcW w:w="1418" w:type="dxa"/>
          </w:tcPr>
          <w:p w14:paraId="66B0F668" w14:textId="77777777" w:rsidR="00FA75DC" w:rsidRPr="00B72CC4" w:rsidRDefault="00FA75DC" w:rsidP="00FA75DC">
            <w:pPr>
              <w:rPr>
                <w:rFonts w:ascii="Calibri" w:eastAsia="Calibri" w:hAnsi="Calibri" w:cs="Times New Roman"/>
              </w:rPr>
            </w:pPr>
          </w:p>
        </w:tc>
        <w:tc>
          <w:tcPr>
            <w:tcW w:w="708" w:type="dxa"/>
          </w:tcPr>
          <w:p w14:paraId="2DE9DD48" w14:textId="77777777" w:rsidR="00FA75DC" w:rsidRPr="00B72CC4" w:rsidRDefault="00FA75DC" w:rsidP="00FA75DC">
            <w:pPr>
              <w:rPr>
                <w:rFonts w:ascii="Calibri" w:eastAsia="Calibri" w:hAnsi="Calibri" w:cs="Times New Roman"/>
              </w:rPr>
            </w:pPr>
          </w:p>
        </w:tc>
        <w:tc>
          <w:tcPr>
            <w:tcW w:w="3686" w:type="dxa"/>
          </w:tcPr>
          <w:p w14:paraId="7FDAE367" w14:textId="77777777" w:rsidR="00FA75DC" w:rsidRPr="00B72CC4" w:rsidRDefault="00FA75DC" w:rsidP="00FA75DC">
            <w:pPr>
              <w:rPr>
                <w:rFonts w:ascii="Calibri" w:eastAsia="Calibri" w:hAnsi="Calibri" w:cs="Times New Roman"/>
              </w:rPr>
            </w:pPr>
          </w:p>
        </w:tc>
      </w:tr>
      <w:tr w:rsidR="00FA75DC" w:rsidRPr="00B72CC4" w14:paraId="48F0D747" w14:textId="77777777" w:rsidTr="00FA75DC">
        <w:trPr>
          <w:trHeight w:val="532"/>
        </w:trPr>
        <w:tc>
          <w:tcPr>
            <w:tcW w:w="3735" w:type="dxa"/>
          </w:tcPr>
          <w:p w14:paraId="03BCF23D" w14:textId="0F6D0B9D" w:rsidR="00FA75DC" w:rsidRPr="00B72CC4" w:rsidRDefault="00FA75DC" w:rsidP="00FA75DC">
            <w:pPr>
              <w:spacing w:after="120" w:line="240" w:lineRule="auto"/>
              <w:rPr>
                <w:rFonts w:ascii="Calibri" w:eastAsia="Calibri" w:hAnsi="Calibri" w:cs="Times New Roman"/>
                <w:sz w:val="18"/>
                <w:szCs w:val="18"/>
              </w:rPr>
            </w:pPr>
            <w:r w:rsidRPr="00B72CC4">
              <w:rPr>
                <w:rFonts w:ascii="Calibri" w:eastAsia="Calibri" w:hAnsi="Calibri" w:cs="Times New Roman"/>
                <w:sz w:val="18"/>
                <w:szCs w:val="18"/>
              </w:rPr>
              <w:t>Participation des salariés</w:t>
            </w:r>
          </w:p>
        </w:tc>
        <w:tc>
          <w:tcPr>
            <w:tcW w:w="1276" w:type="dxa"/>
          </w:tcPr>
          <w:p w14:paraId="02A5BA5F" w14:textId="77777777" w:rsidR="00FA75DC" w:rsidRPr="00B72CC4" w:rsidRDefault="00FA75DC" w:rsidP="00FA75DC">
            <w:pPr>
              <w:rPr>
                <w:rFonts w:ascii="Calibri" w:eastAsia="Calibri" w:hAnsi="Calibri" w:cs="Times New Roman"/>
              </w:rPr>
            </w:pPr>
          </w:p>
        </w:tc>
        <w:tc>
          <w:tcPr>
            <w:tcW w:w="1418" w:type="dxa"/>
          </w:tcPr>
          <w:p w14:paraId="2AEB886F" w14:textId="77777777" w:rsidR="00FA75DC" w:rsidRPr="00B72CC4" w:rsidRDefault="00FA75DC" w:rsidP="00FA75DC">
            <w:pPr>
              <w:rPr>
                <w:rFonts w:ascii="Calibri" w:eastAsia="Calibri" w:hAnsi="Calibri" w:cs="Times New Roman"/>
              </w:rPr>
            </w:pPr>
          </w:p>
        </w:tc>
        <w:tc>
          <w:tcPr>
            <w:tcW w:w="708" w:type="dxa"/>
          </w:tcPr>
          <w:p w14:paraId="28DDCD77" w14:textId="77777777" w:rsidR="00FA75DC" w:rsidRPr="00B72CC4" w:rsidRDefault="00FA75DC" w:rsidP="00FA75DC">
            <w:pPr>
              <w:rPr>
                <w:rFonts w:ascii="Calibri" w:eastAsia="Calibri" w:hAnsi="Calibri" w:cs="Times New Roman"/>
              </w:rPr>
            </w:pPr>
          </w:p>
        </w:tc>
        <w:tc>
          <w:tcPr>
            <w:tcW w:w="3686" w:type="dxa"/>
          </w:tcPr>
          <w:p w14:paraId="60200F1E" w14:textId="77777777" w:rsidR="00FA75DC" w:rsidRPr="00B72CC4" w:rsidRDefault="00FA75DC" w:rsidP="00FA75DC">
            <w:pPr>
              <w:rPr>
                <w:rFonts w:ascii="Calibri" w:eastAsia="Calibri" w:hAnsi="Calibri" w:cs="Times New Roman"/>
              </w:rPr>
            </w:pPr>
          </w:p>
        </w:tc>
      </w:tr>
      <w:tr w:rsidR="00FA75DC" w:rsidRPr="00B72CC4" w14:paraId="708D157D" w14:textId="77777777" w:rsidTr="00FA75DC">
        <w:trPr>
          <w:trHeight w:val="280"/>
        </w:trPr>
        <w:tc>
          <w:tcPr>
            <w:tcW w:w="3735" w:type="dxa"/>
          </w:tcPr>
          <w:p w14:paraId="5A7F8F6A" w14:textId="59C910F1" w:rsidR="00FA75DC" w:rsidRPr="00B72CC4" w:rsidRDefault="00FA75DC" w:rsidP="00FA75DC">
            <w:pPr>
              <w:spacing w:line="240" w:lineRule="auto"/>
              <w:rPr>
                <w:rFonts w:ascii="Calibri" w:eastAsia="Calibri" w:hAnsi="Calibri" w:cs="Times New Roman"/>
                <w:sz w:val="18"/>
                <w:szCs w:val="18"/>
              </w:rPr>
            </w:pPr>
            <w:r>
              <w:rPr>
                <w:rFonts w:ascii="Calibri" w:eastAsia="Calibri" w:hAnsi="Calibri" w:cs="Times New Roman"/>
                <w:sz w:val="18"/>
                <w:szCs w:val="18"/>
              </w:rPr>
              <w:t xml:space="preserve">Dons </w:t>
            </w:r>
          </w:p>
        </w:tc>
        <w:tc>
          <w:tcPr>
            <w:tcW w:w="1276" w:type="dxa"/>
          </w:tcPr>
          <w:p w14:paraId="6AADC06E" w14:textId="77777777" w:rsidR="00FA75DC" w:rsidRPr="00B72CC4" w:rsidRDefault="00FA75DC" w:rsidP="00FA75DC">
            <w:pPr>
              <w:rPr>
                <w:rFonts w:ascii="Calibri" w:eastAsia="Calibri" w:hAnsi="Calibri" w:cs="Times New Roman"/>
              </w:rPr>
            </w:pPr>
          </w:p>
        </w:tc>
        <w:tc>
          <w:tcPr>
            <w:tcW w:w="1418" w:type="dxa"/>
          </w:tcPr>
          <w:p w14:paraId="26BC1D85" w14:textId="77777777" w:rsidR="00FA75DC" w:rsidRPr="00B72CC4" w:rsidRDefault="00FA75DC" w:rsidP="00FA75DC">
            <w:pPr>
              <w:rPr>
                <w:rFonts w:ascii="Calibri" w:eastAsia="Calibri" w:hAnsi="Calibri" w:cs="Times New Roman"/>
              </w:rPr>
            </w:pPr>
          </w:p>
        </w:tc>
        <w:tc>
          <w:tcPr>
            <w:tcW w:w="708" w:type="dxa"/>
          </w:tcPr>
          <w:p w14:paraId="19C53DD4" w14:textId="77777777" w:rsidR="00FA75DC" w:rsidRPr="00B72CC4" w:rsidRDefault="00FA75DC" w:rsidP="00FA75DC">
            <w:pPr>
              <w:rPr>
                <w:rFonts w:ascii="Calibri" w:eastAsia="Calibri" w:hAnsi="Calibri" w:cs="Times New Roman"/>
              </w:rPr>
            </w:pPr>
          </w:p>
        </w:tc>
        <w:tc>
          <w:tcPr>
            <w:tcW w:w="3686" w:type="dxa"/>
          </w:tcPr>
          <w:p w14:paraId="3EE19E92" w14:textId="77777777" w:rsidR="00FA75DC" w:rsidRPr="00B72CC4" w:rsidRDefault="00FA75DC" w:rsidP="00FA75DC">
            <w:pPr>
              <w:rPr>
                <w:rFonts w:ascii="Calibri" w:eastAsia="Calibri" w:hAnsi="Calibri" w:cs="Times New Roman"/>
              </w:rPr>
            </w:pPr>
          </w:p>
        </w:tc>
      </w:tr>
      <w:tr w:rsidR="00FA75DC" w:rsidRPr="00B72CC4" w14:paraId="3178B56D" w14:textId="77777777" w:rsidTr="00FA75DC">
        <w:trPr>
          <w:trHeight w:val="330"/>
        </w:trPr>
        <w:tc>
          <w:tcPr>
            <w:tcW w:w="3735" w:type="dxa"/>
          </w:tcPr>
          <w:p w14:paraId="6F7E3D11" w14:textId="77777777" w:rsidR="00FA75DC" w:rsidRPr="00B72CC4" w:rsidRDefault="00FA75DC" w:rsidP="00FA75DC">
            <w:pPr>
              <w:spacing w:line="240" w:lineRule="auto"/>
              <w:rPr>
                <w:rFonts w:ascii="Calibri" w:eastAsia="Calibri" w:hAnsi="Calibri" w:cs="Times New Roman"/>
                <w:sz w:val="18"/>
                <w:szCs w:val="18"/>
              </w:rPr>
            </w:pPr>
            <w:r w:rsidRPr="00B72CC4">
              <w:rPr>
                <w:rFonts w:ascii="Calibri" w:eastAsia="Calibri" w:hAnsi="Calibri" w:cs="Times New Roman"/>
                <w:sz w:val="18"/>
                <w:szCs w:val="18"/>
              </w:rPr>
              <w:t>TOTAL</w:t>
            </w:r>
          </w:p>
        </w:tc>
        <w:tc>
          <w:tcPr>
            <w:tcW w:w="1276" w:type="dxa"/>
          </w:tcPr>
          <w:p w14:paraId="58F99B4D" w14:textId="77777777" w:rsidR="00FA75DC" w:rsidRPr="00B72CC4" w:rsidRDefault="00FA75DC" w:rsidP="00FA75DC">
            <w:pPr>
              <w:rPr>
                <w:rFonts w:ascii="Calibri" w:eastAsia="Calibri" w:hAnsi="Calibri" w:cs="Times New Roman"/>
              </w:rPr>
            </w:pPr>
          </w:p>
        </w:tc>
        <w:tc>
          <w:tcPr>
            <w:tcW w:w="1418" w:type="dxa"/>
          </w:tcPr>
          <w:p w14:paraId="7AC7C8FD" w14:textId="77777777" w:rsidR="00FA75DC" w:rsidRPr="00B72CC4" w:rsidRDefault="00FA75DC" w:rsidP="00FA75DC">
            <w:pPr>
              <w:rPr>
                <w:rFonts w:ascii="Calibri" w:eastAsia="Calibri" w:hAnsi="Calibri" w:cs="Times New Roman"/>
              </w:rPr>
            </w:pPr>
          </w:p>
        </w:tc>
        <w:tc>
          <w:tcPr>
            <w:tcW w:w="708" w:type="dxa"/>
          </w:tcPr>
          <w:p w14:paraId="5D7680F4" w14:textId="77777777" w:rsidR="00FA75DC" w:rsidRPr="00B72CC4" w:rsidRDefault="00FA75DC" w:rsidP="00FA75DC">
            <w:pPr>
              <w:rPr>
                <w:rFonts w:ascii="Calibri" w:eastAsia="Calibri" w:hAnsi="Calibri" w:cs="Times New Roman"/>
              </w:rPr>
            </w:pPr>
          </w:p>
        </w:tc>
        <w:tc>
          <w:tcPr>
            <w:tcW w:w="3686" w:type="dxa"/>
          </w:tcPr>
          <w:p w14:paraId="263DF1F9" w14:textId="77777777" w:rsidR="00FA75DC" w:rsidRPr="00B72CC4" w:rsidRDefault="00FA75DC" w:rsidP="00FA75DC">
            <w:pPr>
              <w:rPr>
                <w:rFonts w:ascii="Calibri" w:eastAsia="Calibri" w:hAnsi="Calibri" w:cs="Times New Roman"/>
              </w:rPr>
            </w:pPr>
          </w:p>
        </w:tc>
      </w:tr>
      <w:tr w:rsidR="00FA75DC" w:rsidRPr="00B72CC4" w14:paraId="5B05AA8C" w14:textId="77777777" w:rsidTr="00FA75DC">
        <w:tc>
          <w:tcPr>
            <w:tcW w:w="3735" w:type="dxa"/>
          </w:tcPr>
          <w:p w14:paraId="7ED4D383" w14:textId="77777777" w:rsidR="00FA75DC" w:rsidRPr="00B72CC4" w:rsidRDefault="00FA75DC" w:rsidP="00FA75DC">
            <w:pPr>
              <w:keepNext/>
              <w:spacing w:before="240" w:after="60" w:line="240" w:lineRule="auto"/>
              <w:outlineLvl w:val="2"/>
              <w:rPr>
                <w:rFonts w:ascii="Arial" w:eastAsia="Times New Roman" w:hAnsi="Arial" w:cs="Arial"/>
                <w:b/>
                <w:bCs/>
                <w:sz w:val="26"/>
                <w:szCs w:val="26"/>
                <w:lang w:eastAsia="fr-FR"/>
              </w:rPr>
            </w:pPr>
            <w:r w:rsidRPr="00B72CC4">
              <w:rPr>
                <w:rFonts w:ascii="Arial" w:eastAsia="Times New Roman" w:hAnsi="Arial" w:cs="Arial"/>
                <w:b/>
                <w:bCs/>
                <w:sz w:val="26"/>
                <w:szCs w:val="26"/>
                <w:lang w:eastAsia="fr-FR"/>
              </w:rPr>
              <w:t>Résultat Fiscal</w:t>
            </w:r>
          </w:p>
        </w:tc>
        <w:tc>
          <w:tcPr>
            <w:tcW w:w="1276" w:type="dxa"/>
          </w:tcPr>
          <w:p w14:paraId="45C33C47" w14:textId="77777777" w:rsidR="00FA75DC" w:rsidRPr="00B72CC4" w:rsidRDefault="00FA75DC" w:rsidP="00FA75DC">
            <w:pPr>
              <w:rPr>
                <w:rFonts w:ascii="Calibri" w:eastAsia="Calibri" w:hAnsi="Calibri" w:cs="Times New Roman"/>
              </w:rPr>
            </w:pPr>
          </w:p>
        </w:tc>
        <w:tc>
          <w:tcPr>
            <w:tcW w:w="1418" w:type="dxa"/>
          </w:tcPr>
          <w:p w14:paraId="6DEC5B03" w14:textId="77777777" w:rsidR="00FA75DC" w:rsidRPr="00B72CC4" w:rsidRDefault="00FA75DC" w:rsidP="00FA75DC">
            <w:pPr>
              <w:rPr>
                <w:rFonts w:ascii="Calibri" w:eastAsia="Calibri" w:hAnsi="Calibri" w:cs="Times New Roman"/>
              </w:rPr>
            </w:pPr>
          </w:p>
        </w:tc>
        <w:tc>
          <w:tcPr>
            <w:tcW w:w="708" w:type="dxa"/>
          </w:tcPr>
          <w:p w14:paraId="1F6C7F86" w14:textId="77777777" w:rsidR="00FA75DC" w:rsidRPr="00B72CC4" w:rsidRDefault="00FA75DC" w:rsidP="00FA75DC">
            <w:pPr>
              <w:rPr>
                <w:rFonts w:ascii="Calibri" w:eastAsia="Calibri" w:hAnsi="Calibri" w:cs="Times New Roman"/>
              </w:rPr>
            </w:pPr>
          </w:p>
        </w:tc>
        <w:tc>
          <w:tcPr>
            <w:tcW w:w="3686" w:type="dxa"/>
          </w:tcPr>
          <w:p w14:paraId="2064EDDB" w14:textId="77777777" w:rsidR="00FA75DC" w:rsidRPr="00B72CC4" w:rsidRDefault="00FA75DC" w:rsidP="00FA75DC">
            <w:pPr>
              <w:rPr>
                <w:rFonts w:ascii="Calibri" w:eastAsia="Calibri" w:hAnsi="Calibri" w:cs="Times New Roman"/>
              </w:rPr>
            </w:pPr>
          </w:p>
        </w:tc>
      </w:tr>
    </w:tbl>
    <w:p w14:paraId="036C9B59" w14:textId="53C90A2F" w:rsidR="00FA75DC" w:rsidRDefault="00FA75DC" w:rsidP="00FA75DC">
      <w:pPr>
        <w:rPr>
          <w:rFonts w:ascii="Calibri" w:eastAsia="Calibri" w:hAnsi="Calibri" w:cs="Times New Roman"/>
        </w:rPr>
      </w:pPr>
    </w:p>
    <w:p w14:paraId="02D77244" w14:textId="77777777" w:rsidR="00565B31" w:rsidRDefault="00565B31">
      <w:pPr>
        <w:rPr>
          <w:rFonts w:ascii="Calibri" w:eastAsia="Calibri" w:hAnsi="Calibri" w:cs="Times New Roman"/>
          <w:b/>
        </w:rPr>
      </w:pPr>
      <w:r>
        <w:rPr>
          <w:rFonts w:ascii="Calibri" w:eastAsia="Calibri" w:hAnsi="Calibri" w:cs="Times New Roman"/>
          <w:b/>
        </w:rPr>
        <w:br w:type="page"/>
      </w:r>
    </w:p>
    <w:p w14:paraId="629899B8" w14:textId="2B44A0BE" w:rsidR="006D25E2" w:rsidRPr="006D25E2" w:rsidRDefault="006D25E2" w:rsidP="006D25E2">
      <w:pPr>
        <w:contextualSpacing/>
        <w:rPr>
          <w:rFonts w:ascii="Calibri" w:eastAsia="Calibri" w:hAnsi="Calibri" w:cs="Times New Roman"/>
          <w:b/>
        </w:rPr>
      </w:pPr>
      <w:r>
        <w:rPr>
          <w:rFonts w:ascii="Calibri" w:eastAsia="Calibri" w:hAnsi="Calibri" w:cs="Times New Roman"/>
          <w:b/>
        </w:rPr>
        <w:t xml:space="preserve">Exercice </w:t>
      </w:r>
      <w:r>
        <w:rPr>
          <w:rFonts w:ascii="Calibri" w:eastAsia="Calibri" w:hAnsi="Calibri" w:cs="Times New Roman"/>
          <w:b/>
        </w:rPr>
        <w:t>8</w:t>
      </w:r>
    </w:p>
    <w:p w14:paraId="1B060008" w14:textId="77777777" w:rsidR="006D25E2" w:rsidRDefault="006D25E2" w:rsidP="006D25E2">
      <w:pPr>
        <w:jc w:val="both"/>
      </w:pPr>
    </w:p>
    <w:p w14:paraId="6BB57DD0" w14:textId="0263FD86" w:rsidR="006D25E2" w:rsidRDefault="006D25E2" w:rsidP="006D25E2">
      <w:pPr>
        <w:jc w:val="both"/>
      </w:pPr>
      <w:r>
        <w:t xml:space="preserve">La SAS </w:t>
      </w:r>
      <w:r>
        <w:t>KLAMMER</w:t>
      </w:r>
      <w:r>
        <w:t xml:space="preserve"> est spécialisée dans la commercialisation de batteries portables pour téléphones mobiles. Pour l’année 2021, son chiffre d’affaires hors taxes est de </w:t>
      </w:r>
      <w:r>
        <w:t>11</w:t>
      </w:r>
      <w:r>
        <w:t> 426 800€. Au cours de l’année sont enregistrées en comptabilité les opérations suivantes :</w:t>
      </w:r>
    </w:p>
    <w:p w14:paraId="2CA889AD" w14:textId="6D220448" w:rsidR="006D25E2" w:rsidRDefault="006D25E2" w:rsidP="006D25E2">
      <w:pPr>
        <w:jc w:val="both"/>
      </w:pPr>
      <w:r>
        <w:t xml:space="preserve">1- </w:t>
      </w:r>
      <w:proofErr w:type="gramStart"/>
      <w:r>
        <w:t xml:space="preserve">Location </w:t>
      </w:r>
      <w:r>
        <w:t xml:space="preserve"> d’un</w:t>
      </w:r>
      <w:proofErr w:type="gramEnd"/>
      <w:r>
        <w:t xml:space="preserve"> véhicule de tourisme le 1</w:t>
      </w:r>
      <w:r w:rsidRPr="000F3092">
        <w:rPr>
          <w:vertAlign w:val="superscript"/>
        </w:rPr>
        <w:t>er</w:t>
      </w:r>
      <w:r>
        <w:t xml:space="preserve"> avril 2021. Ce véhicule d’une valeur de 31 000€ TTC émet 132 grammes ce CO² par km.</w:t>
      </w:r>
    </w:p>
    <w:p w14:paraId="58B68817" w14:textId="27577272" w:rsidR="006D25E2" w:rsidRDefault="006D25E2" w:rsidP="006D25E2">
      <w:pPr>
        <w:jc w:val="both"/>
      </w:pPr>
      <w:r>
        <w:t xml:space="preserve">2- La société </w:t>
      </w:r>
      <w:r>
        <w:t>KLAMMER</w:t>
      </w:r>
      <w:r>
        <w:t xml:space="preserve"> est aussi propriétaire d’un véhicule de tourisme. Ce véhicule acheté en 2019 pour un montant de 29 000€ </w:t>
      </w:r>
      <w:proofErr w:type="gramStart"/>
      <w:r>
        <w:t>TTC  émet</w:t>
      </w:r>
      <w:proofErr w:type="gramEnd"/>
      <w:r>
        <w:t xml:space="preserve"> aussi 132 grammes de Co² par kilomètre.</w:t>
      </w:r>
    </w:p>
    <w:p w14:paraId="6D8FB6D1" w14:textId="77777777" w:rsidR="006D25E2" w:rsidRDefault="006D25E2" w:rsidP="006D25E2">
      <w:pPr>
        <w:jc w:val="both"/>
      </w:pPr>
      <w:r>
        <w:t>3- La taxe sur les véhicules de société s’élève à 1 300€ pour 2021.</w:t>
      </w:r>
    </w:p>
    <w:p w14:paraId="3D654F4F" w14:textId="77777777" w:rsidR="006D25E2" w:rsidRDefault="006D25E2" w:rsidP="006D25E2">
      <w:pPr>
        <w:jc w:val="both"/>
      </w:pPr>
      <w:r>
        <w:t>4- Le 1</w:t>
      </w:r>
      <w:r>
        <w:rPr>
          <w:vertAlign w:val="superscript"/>
        </w:rPr>
        <w:t>er</w:t>
      </w:r>
      <w:r>
        <w:t xml:space="preserve"> Mars 2021, la société a emprunté 33 000€ à l’un de ses associés. L’emprunt sera remboursé intégralement en 2022. Pour l’année 2021, la société a enregistré en charge 1 100€ d’intérêts.</w:t>
      </w:r>
    </w:p>
    <w:p w14:paraId="72A06C61" w14:textId="77777777" w:rsidR="006D25E2" w:rsidRDefault="006D25E2" w:rsidP="006D25E2">
      <w:pPr>
        <w:jc w:val="both"/>
      </w:pPr>
      <w:r>
        <w:t>5- Le montant de la facture annuelle de l’entreprise de nettoyage est de 2 500€ HT.</w:t>
      </w:r>
    </w:p>
    <w:p w14:paraId="0F6AA78C" w14:textId="68CCB726" w:rsidR="006D25E2" w:rsidRDefault="006D25E2" w:rsidP="006D25E2">
      <w:pPr>
        <w:jc w:val="both"/>
      </w:pPr>
      <w:r>
        <w:t xml:space="preserve">6- Les charges de personnels de l’année 2021 sont de 356 900€ (dont 45 600€ pour la rémunération de M. </w:t>
      </w:r>
      <w:proofErr w:type="spellStart"/>
      <w:r>
        <w:t>Kaselic</w:t>
      </w:r>
      <w:proofErr w:type="spellEnd"/>
      <w:r>
        <w:t xml:space="preserve"> président associé de la SAS)</w:t>
      </w:r>
    </w:p>
    <w:p w14:paraId="09AA6554" w14:textId="018D86CF" w:rsidR="006D25E2" w:rsidRDefault="006D25E2" w:rsidP="006D25E2">
      <w:pPr>
        <w:jc w:val="both"/>
      </w:pPr>
      <w:r>
        <w:t xml:space="preserve">7- Une assurance vie a été souscrite en 2021. Cette assurance dont la cotisation annuelle s’élève à 3 500€ a pour objectif de verser une indemnité financière à l’entreprise si l’un de ses salariés (en l’occurrence Madame </w:t>
      </w:r>
      <w:proofErr w:type="spellStart"/>
      <w:r>
        <w:t>Kostelic</w:t>
      </w:r>
      <w:proofErr w:type="spellEnd"/>
      <w:r>
        <w:t>) était dans l’incapacité de travailler.</w:t>
      </w:r>
    </w:p>
    <w:p w14:paraId="68FDF538" w14:textId="5C1863E1" w:rsidR="006D25E2" w:rsidRDefault="006D25E2" w:rsidP="006D25E2">
      <w:pPr>
        <w:jc w:val="both"/>
      </w:pPr>
      <w:r>
        <w:t>8- La société a loué un bateau de plaisance pour que M</w:t>
      </w:r>
      <w:r>
        <w:t>me</w:t>
      </w:r>
      <w:r>
        <w:t xml:space="preserve">. </w:t>
      </w:r>
      <w:proofErr w:type="spellStart"/>
      <w:r>
        <w:t>Vonn</w:t>
      </w:r>
      <w:proofErr w:type="spellEnd"/>
      <w:r>
        <w:t xml:space="preserve"> (</w:t>
      </w:r>
      <w:r>
        <w:t>directrice commerciale</w:t>
      </w:r>
      <w:r>
        <w:t xml:space="preserve"> de l’entreprise) présente les nouveaux modèles de batteries aux meilleurs clients de la société. Le coût de la location du bateau de plaisance a été de 9 200€ HT.</w:t>
      </w:r>
    </w:p>
    <w:p w14:paraId="71B55DE7" w14:textId="77777777" w:rsidR="006D25E2" w:rsidRDefault="006D25E2" w:rsidP="006D25E2">
      <w:pPr>
        <w:jc w:val="both"/>
      </w:pPr>
      <w:r>
        <w:t>9- La société facture tous les ans à une autre entreprise le droit d’utiliser un brevet qu’elle a développé. La redevance d’utilisation du brevet est facturée annuellement 5 300€ HT.</w:t>
      </w:r>
    </w:p>
    <w:p w14:paraId="55E04AB9" w14:textId="24C16190" w:rsidR="006D25E2" w:rsidRDefault="006D25E2" w:rsidP="006D25E2">
      <w:pPr>
        <w:jc w:val="both"/>
      </w:pPr>
      <w:r>
        <w:t xml:space="preserve">10- La société a encaissé au cours de l’année 2021, des dividendes provenant de la société </w:t>
      </w:r>
      <w:r>
        <w:t>PELEN</w:t>
      </w:r>
      <w:r>
        <w:t xml:space="preserve">. Le montant des dividendes reçu est de 4 000€. La société </w:t>
      </w:r>
      <w:r>
        <w:t>KLAMMER</w:t>
      </w:r>
      <w:r>
        <w:t xml:space="preserve"> détient 4% de la société </w:t>
      </w:r>
      <w:r>
        <w:t>PELEN</w:t>
      </w:r>
    </w:p>
    <w:p w14:paraId="189F72F3" w14:textId="77777777" w:rsidR="006D25E2" w:rsidRDefault="006D25E2" w:rsidP="006D25E2">
      <w:pPr>
        <w:jc w:val="both"/>
      </w:pPr>
      <w:r>
        <w:t>11- Au cours de l’année 2021, la société a reçu pour 1 200€ de pénalité pour retard de paiement de la TVA.</w:t>
      </w:r>
    </w:p>
    <w:p w14:paraId="3809A2A7" w14:textId="77777777" w:rsidR="006D25E2" w:rsidRDefault="006D25E2" w:rsidP="006D25E2">
      <w:pPr>
        <w:jc w:val="both"/>
      </w:pPr>
      <w:r>
        <w:t>12- Le crédit d’impôt apprentissage pour l’année 2021 a été de 1 500€ constaté en produit.</w:t>
      </w:r>
    </w:p>
    <w:p w14:paraId="64B1BA5B" w14:textId="19B402AF" w:rsidR="006D25E2" w:rsidRDefault="006D25E2" w:rsidP="006D25E2">
      <w:pPr>
        <w:jc w:val="both"/>
      </w:pPr>
      <w:r>
        <w:t xml:space="preserve">13- La société </w:t>
      </w:r>
      <w:r>
        <w:t>KLAMMER</w:t>
      </w:r>
      <w:r>
        <w:t xml:space="preserve"> a réalisé un don de 2 000€ à une association sportive reconnue d’intérêt général.</w:t>
      </w:r>
    </w:p>
    <w:p w14:paraId="11471F29" w14:textId="5AA819D8" w:rsidR="006D25E2" w:rsidRDefault="006D25E2" w:rsidP="006D25E2">
      <w:pPr>
        <w:jc w:val="both"/>
      </w:pPr>
      <w:r>
        <w:t xml:space="preserve">14- M. </w:t>
      </w:r>
      <w:proofErr w:type="spellStart"/>
      <w:proofErr w:type="gramStart"/>
      <w:r>
        <w:t>Kaselic</w:t>
      </w:r>
      <w:proofErr w:type="spellEnd"/>
      <w:r>
        <w:t xml:space="preserve"> </w:t>
      </w:r>
      <w:r>
        <w:t xml:space="preserve"> est</w:t>
      </w:r>
      <w:proofErr w:type="gramEnd"/>
      <w:r>
        <w:t xml:space="preserve"> parti à New York avec sa femme et ses enfants. Les billets d’avions ont été payés par la société </w:t>
      </w:r>
      <w:r>
        <w:t>KLAMMER</w:t>
      </w:r>
      <w:r>
        <w:t>. Le montant des billets d’avions a été de 3 680€ TTC.</w:t>
      </w:r>
    </w:p>
    <w:p w14:paraId="70832329" w14:textId="77777777" w:rsidR="006D25E2" w:rsidRDefault="006D25E2" w:rsidP="006D25E2">
      <w:r>
        <w:lastRenderedPageBreak/>
        <w:t>Remarques :</w:t>
      </w:r>
    </w:p>
    <w:p w14:paraId="71E8CFBB" w14:textId="2129B728" w:rsidR="006D25E2" w:rsidRDefault="006D25E2" w:rsidP="00D91791">
      <w:pPr>
        <w:pStyle w:val="Paragraphedeliste"/>
        <w:numPr>
          <w:ilvl w:val="0"/>
          <w:numId w:val="20"/>
        </w:numPr>
        <w:spacing w:line="256" w:lineRule="auto"/>
      </w:pPr>
      <w:r>
        <w:t>Taux moyen bancaire de 2021 : 1.</w:t>
      </w:r>
      <w:r>
        <w:t>1</w:t>
      </w:r>
      <w:r>
        <w:t>7%</w:t>
      </w:r>
    </w:p>
    <w:p w14:paraId="0B76323F" w14:textId="6065F26C" w:rsidR="006D25E2" w:rsidRDefault="006D25E2" w:rsidP="00D91791">
      <w:pPr>
        <w:pStyle w:val="Paragraphedeliste"/>
        <w:numPr>
          <w:ilvl w:val="0"/>
          <w:numId w:val="20"/>
        </w:numPr>
        <w:spacing w:line="256" w:lineRule="auto"/>
      </w:pPr>
      <w:r>
        <w:t xml:space="preserve">Salariés considérés comme « homme clé » : Madame </w:t>
      </w:r>
      <w:proofErr w:type="spellStart"/>
      <w:r w:rsidR="00D91791">
        <w:t>Kostelic</w:t>
      </w:r>
      <w:proofErr w:type="spellEnd"/>
      <w:r w:rsidR="00D91791">
        <w:t xml:space="preserve"> </w:t>
      </w:r>
      <w:r>
        <w:t>et M</w:t>
      </w:r>
      <w:r w:rsidR="00D91791">
        <w:t xml:space="preserve">me </w:t>
      </w:r>
      <w:proofErr w:type="spellStart"/>
      <w:r w:rsidR="00D91791">
        <w:t>Vonn</w:t>
      </w:r>
      <w:proofErr w:type="spellEnd"/>
    </w:p>
    <w:p w14:paraId="5072515C" w14:textId="2E27426F" w:rsidR="006D25E2" w:rsidRDefault="006D25E2" w:rsidP="00D91791">
      <w:pPr>
        <w:pStyle w:val="Paragraphedeliste"/>
        <w:numPr>
          <w:ilvl w:val="0"/>
          <w:numId w:val="20"/>
        </w:numPr>
        <w:spacing w:line="256" w:lineRule="auto"/>
      </w:pPr>
      <w:r>
        <w:t xml:space="preserve">La société </w:t>
      </w:r>
      <w:r>
        <w:t>KLAMMER</w:t>
      </w:r>
      <w:r>
        <w:t xml:space="preserve"> a opté pour le régime des sociétés mères.</w:t>
      </w:r>
    </w:p>
    <w:p w14:paraId="4CA81249" w14:textId="4ED8CAC3" w:rsidR="006D25E2" w:rsidRDefault="006D25E2" w:rsidP="00D91791">
      <w:pPr>
        <w:pStyle w:val="Paragraphedeliste"/>
        <w:numPr>
          <w:ilvl w:val="0"/>
          <w:numId w:val="20"/>
        </w:numPr>
        <w:spacing w:line="256" w:lineRule="auto"/>
      </w:pPr>
      <w:r>
        <w:t>Le bénéfice comptable de 2021 est de 35600€</w:t>
      </w:r>
    </w:p>
    <w:p w14:paraId="6DE7732E" w14:textId="77777777" w:rsidR="00D91791" w:rsidRDefault="00D91791" w:rsidP="00D91791">
      <w:pPr>
        <w:pStyle w:val="Paragraphedeliste"/>
        <w:spacing w:line="256" w:lineRule="auto"/>
      </w:pPr>
    </w:p>
    <w:p w14:paraId="2C34F387" w14:textId="5DA19242" w:rsidR="006D25E2" w:rsidRPr="00D91791" w:rsidRDefault="006D25E2" w:rsidP="00D91791">
      <w:pPr>
        <w:pStyle w:val="Paragraphedeliste"/>
        <w:numPr>
          <w:ilvl w:val="0"/>
          <w:numId w:val="19"/>
        </w:numPr>
      </w:pPr>
      <w:r w:rsidRPr="00D91791">
        <w:t xml:space="preserve">Déterminez le résultat fiscal de 2021 en complétant l’annexe </w:t>
      </w:r>
      <w:r w:rsidR="00D91791" w:rsidRPr="00D91791">
        <w:t>A</w:t>
      </w:r>
    </w:p>
    <w:p w14:paraId="78EB415B" w14:textId="537C5A9D" w:rsidR="006D25E2" w:rsidRPr="00D91791" w:rsidRDefault="006D25E2" w:rsidP="00D91791">
      <w:pPr>
        <w:pStyle w:val="Paragraphedeliste"/>
        <w:numPr>
          <w:ilvl w:val="0"/>
          <w:numId w:val="19"/>
        </w:numPr>
      </w:pPr>
      <w:r w:rsidRPr="00D91791">
        <w:t>Calculez le montant de l’impôt à payer</w:t>
      </w:r>
    </w:p>
    <w:p w14:paraId="218E718A" w14:textId="77777777" w:rsidR="006D25E2" w:rsidRDefault="006D25E2" w:rsidP="006D25E2"/>
    <w:p w14:paraId="70A67CC4" w14:textId="77777777" w:rsidR="006D25E2" w:rsidRDefault="006D25E2" w:rsidP="006D25E2"/>
    <w:p w14:paraId="248ABEC5" w14:textId="61A07CC8" w:rsidR="006D25E2" w:rsidRDefault="006D25E2" w:rsidP="006D25E2"/>
    <w:p w14:paraId="79C55AD6" w14:textId="77777777" w:rsidR="006D25E2" w:rsidRDefault="006D25E2" w:rsidP="006D25E2">
      <w:r>
        <w:lastRenderedPageBreak/>
        <w:t>ANNEXE A</w:t>
      </w:r>
    </w:p>
    <w:tbl>
      <w:tblPr>
        <w:tblW w:w="9918" w:type="dxa"/>
        <w:tblCellMar>
          <w:left w:w="70" w:type="dxa"/>
          <w:right w:w="70" w:type="dxa"/>
        </w:tblCellMar>
        <w:tblLook w:val="04A0" w:firstRow="1" w:lastRow="0" w:firstColumn="1" w:lastColumn="0" w:noHBand="0" w:noVBand="1"/>
      </w:tblPr>
      <w:tblGrid>
        <w:gridCol w:w="1129"/>
        <w:gridCol w:w="1418"/>
        <w:gridCol w:w="1446"/>
        <w:gridCol w:w="1560"/>
        <w:gridCol w:w="4365"/>
      </w:tblGrid>
      <w:tr w:rsidR="006D25E2" w14:paraId="0E309BB0" w14:textId="77777777" w:rsidTr="006459C6">
        <w:trPr>
          <w:trHeight w:val="300"/>
        </w:trPr>
        <w:tc>
          <w:tcPr>
            <w:tcW w:w="1129" w:type="dxa"/>
            <w:tcBorders>
              <w:top w:val="single" w:sz="4" w:space="0" w:color="auto"/>
              <w:left w:val="single" w:sz="4" w:space="0" w:color="auto"/>
              <w:bottom w:val="single" w:sz="4" w:space="0" w:color="auto"/>
              <w:right w:val="single" w:sz="4" w:space="0" w:color="auto"/>
            </w:tcBorders>
            <w:noWrap/>
            <w:vAlign w:val="bottom"/>
            <w:hideMark/>
          </w:tcPr>
          <w:p w14:paraId="233ACAB1" w14:textId="77777777" w:rsidR="006D25E2" w:rsidRDefault="006D25E2" w:rsidP="006459C6">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w:t>
            </w:r>
          </w:p>
        </w:tc>
        <w:tc>
          <w:tcPr>
            <w:tcW w:w="1418" w:type="dxa"/>
            <w:tcBorders>
              <w:top w:val="single" w:sz="4" w:space="0" w:color="auto"/>
              <w:left w:val="nil"/>
              <w:bottom w:val="single" w:sz="4" w:space="0" w:color="auto"/>
              <w:right w:val="single" w:sz="4" w:space="0" w:color="auto"/>
            </w:tcBorders>
            <w:noWrap/>
            <w:vAlign w:val="bottom"/>
            <w:hideMark/>
          </w:tcPr>
          <w:p w14:paraId="217EA106" w14:textId="77777777" w:rsidR="006D25E2" w:rsidRDefault="006D25E2" w:rsidP="006459C6">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Montant des Déductions fiscales</w:t>
            </w:r>
          </w:p>
        </w:tc>
        <w:tc>
          <w:tcPr>
            <w:tcW w:w="1446" w:type="dxa"/>
            <w:tcBorders>
              <w:top w:val="single" w:sz="4" w:space="0" w:color="auto"/>
              <w:left w:val="nil"/>
              <w:bottom w:val="single" w:sz="4" w:space="0" w:color="auto"/>
              <w:right w:val="single" w:sz="4" w:space="0" w:color="auto"/>
            </w:tcBorders>
            <w:noWrap/>
            <w:vAlign w:val="bottom"/>
            <w:hideMark/>
          </w:tcPr>
          <w:p w14:paraId="11F429EA" w14:textId="77777777" w:rsidR="006D25E2" w:rsidRDefault="006D25E2" w:rsidP="006459C6">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Montant des Réintégrations fiscales</w:t>
            </w:r>
          </w:p>
        </w:tc>
        <w:tc>
          <w:tcPr>
            <w:tcW w:w="1560" w:type="dxa"/>
            <w:tcBorders>
              <w:top w:val="single" w:sz="4" w:space="0" w:color="auto"/>
              <w:left w:val="nil"/>
              <w:bottom w:val="single" w:sz="4" w:space="0" w:color="auto"/>
              <w:right w:val="single" w:sz="4" w:space="0" w:color="auto"/>
            </w:tcBorders>
            <w:noWrap/>
            <w:vAlign w:val="bottom"/>
            <w:hideMark/>
          </w:tcPr>
          <w:p w14:paraId="5EF8BB77" w14:textId="77777777" w:rsidR="006D25E2" w:rsidRDefault="006D25E2" w:rsidP="006459C6">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Aucune réintégration (à cocher)</w:t>
            </w:r>
          </w:p>
        </w:tc>
        <w:tc>
          <w:tcPr>
            <w:tcW w:w="4365" w:type="dxa"/>
            <w:tcBorders>
              <w:top w:val="single" w:sz="4" w:space="0" w:color="auto"/>
              <w:left w:val="nil"/>
              <w:bottom w:val="single" w:sz="4" w:space="0" w:color="auto"/>
              <w:right w:val="single" w:sz="4" w:space="0" w:color="auto"/>
            </w:tcBorders>
          </w:tcPr>
          <w:p w14:paraId="073CACAF" w14:textId="77777777" w:rsidR="006D25E2" w:rsidRDefault="006D25E2" w:rsidP="006459C6">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Justifications</w:t>
            </w:r>
          </w:p>
          <w:p w14:paraId="3DB970FE" w14:textId="77777777" w:rsidR="006D25E2" w:rsidRDefault="006D25E2" w:rsidP="006459C6">
            <w:pPr>
              <w:spacing w:after="0" w:line="240" w:lineRule="auto"/>
              <w:jc w:val="center"/>
              <w:rPr>
                <w:rFonts w:ascii="Calibri" w:eastAsia="Times New Roman" w:hAnsi="Calibri" w:cs="Calibri"/>
                <w:color w:val="000000"/>
                <w:lang w:eastAsia="fr-FR"/>
              </w:rPr>
            </w:pPr>
          </w:p>
        </w:tc>
      </w:tr>
      <w:tr w:rsidR="006D25E2" w14:paraId="466D729E" w14:textId="77777777" w:rsidTr="006459C6">
        <w:trPr>
          <w:trHeight w:val="300"/>
        </w:trPr>
        <w:tc>
          <w:tcPr>
            <w:tcW w:w="1129" w:type="dxa"/>
            <w:tcBorders>
              <w:top w:val="nil"/>
              <w:left w:val="single" w:sz="4" w:space="0" w:color="auto"/>
              <w:bottom w:val="single" w:sz="4" w:space="0" w:color="auto"/>
              <w:right w:val="single" w:sz="4" w:space="0" w:color="auto"/>
            </w:tcBorders>
            <w:noWrap/>
            <w:vAlign w:val="bottom"/>
            <w:hideMark/>
          </w:tcPr>
          <w:p w14:paraId="79D1797D" w14:textId="77777777" w:rsidR="006D25E2" w:rsidRDefault="006D25E2" w:rsidP="006459C6">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Bénéfice comptable</w:t>
            </w:r>
          </w:p>
        </w:tc>
        <w:tc>
          <w:tcPr>
            <w:tcW w:w="1418" w:type="dxa"/>
            <w:tcBorders>
              <w:top w:val="nil"/>
              <w:left w:val="nil"/>
              <w:bottom w:val="single" w:sz="4" w:space="0" w:color="auto"/>
              <w:right w:val="single" w:sz="4" w:space="0" w:color="auto"/>
            </w:tcBorders>
            <w:noWrap/>
            <w:vAlign w:val="bottom"/>
            <w:hideMark/>
          </w:tcPr>
          <w:p w14:paraId="742EA658" w14:textId="77777777" w:rsidR="006D25E2" w:rsidRDefault="006D25E2" w:rsidP="006459C6">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w:t>
            </w:r>
          </w:p>
        </w:tc>
        <w:tc>
          <w:tcPr>
            <w:tcW w:w="1446" w:type="dxa"/>
            <w:tcBorders>
              <w:top w:val="nil"/>
              <w:left w:val="nil"/>
              <w:bottom w:val="single" w:sz="4" w:space="0" w:color="auto"/>
              <w:right w:val="single" w:sz="4" w:space="0" w:color="auto"/>
            </w:tcBorders>
            <w:noWrap/>
            <w:vAlign w:val="bottom"/>
            <w:hideMark/>
          </w:tcPr>
          <w:p w14:paraId="3CB07A93" w14:textId="77777777" w:rsidR="006D25E2" w:rsidRDefault="006D25E2" w:rsidP="006459C6">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xml:space="preserve">         35 600 € </w:t>
            </w:r>
          </w:p>
        </w:tc>
        <w:tc>
          <w:tcPr>
            <w:tcW w:w="1560" w:type="dxa"/>
            <w:tcBorders>
              <w:top w:val="nil"/>
              <w:left w:val="nil"/>
              <w:bottom w:val="single" w:sz="4" w:space="0" w:color="auto"/>
              <w:right w:val="single" w:sz="4" w:space="0" w:color="auto"/>
            </w:tcBorders>
            <w:noWrap/>
            <w:vAlign w:val="bottom"/>
            <w:hideMark/>
          </w:tcPr>
          <w:p w14:paraId="595B35F0" w14:textId="77777777" w:rsidR="006D25E2" w:rsidRDefault="006D25E2" w:rsidP="006459C6">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w:t>
            </w:r>
          </w:p>
        </w:tc>
        <w:tc>
          <w:tcPr>
            <w:tcW w:w="4365" w:type="dxa"/>
            <w:tcBorders>
              <w:top w:val="nil"/>
              <w:left w:val="nil"/>
              <w:bottom w:val="single" w:sz="4" w:space="0" w:color="auto"/>
              <w:right w:val="single" w:sz="4" w:space="0" w:color="auto"/>
            </w:tcBorders>
          </w:tcPr>
          <w:p w14:paraId="1B311E8B" w14:textId="77777777" w:rsidR="006D25E2" w:rsidRDefault="006D25E2" w:rsidP="006459C6">
            <w:pPr>
              <w:spacing w:after="0" w:line="240" w:lineRule="auto"/>
              <w:rPr>
                <w:rFonts w:ascii="Calibri" w:eastAsia="Times New Roman" w:hAnsi="Calibri" w:cs="Calibri"/>
                <w:color w:val="000000"/>
                <w:lang w:eastAsia="fr-FR"/>
              </w:rPr>
            </w:pPr>
          </w:p>
        </w:tc>
      </w:tr>
      <w:tr w:rsidR="006D25E2" w14:paraId="77C6C26E" w14:textId="77777777" w:rsidTr="006459C6">
        <w:trPr>
          <w:trHeight w:val="300"/>
        </w:trPr>
        <w:tc>
          <w:tcPr>
            <w:tcW w:w="1129" w:type="dxa"/>
            <w:tcBorders>
              <w:top w:val="nil"/>
              <w:left w:val="single" w:sz="4" w:space="0" w:color="auto"/>
              <w:bottom w:val="single" w:sz="4" w:space="0" w:color="auto"/>
              <w:right w:val="single" w:sz="4" w:space="0" w:color="auto"/>
            </w:tcBorders>
            <w:noWrap/>
            <w:vAlign w:val="bottom"/>
            <w:hideMark/>
          </w:tcPr>
          <w:p w14:paraId="6FD2F31C" w14:textId="77777777" w:rsidR="006D25E2" w:rsidRDefault="006D25E2" w:rsidP="006459C6">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1</w:t>
            </w:r>
          </w:p>
        </w:tc>
        <w:tc>
          <w:tcPr>
            <w:tcW w:w="1418" w:type="dxa"/>
            <w:tcBorders>
              <w:top w:val="nil"/>
              <w:left w:val="nil"/>
              <w:bottom w:val="single" w:sz="4" w:space="0" w:color="auto"/>
              <w:right w:val="single" w:sz="4" w:space="0" w:color="auto"/>
            </w:tcBorders>
            <w:noWrap/>
            <w:vAlign w:val="bottom"/>
          </w:tcPr>
          <w:p w14:paraId="0AC55F9A" w14:textId="77777777" w:rsidR="006D25E2" w:rsidRDefault="006D25E2" w:rsidP="006459C6">
            <w:pPr>
              <w:spacing w:after="0" w:line="240" w:lineRule="auto"/>
              <w:rPr>
                <w:rFonts w:ascii="Calibri" w:eastAsia="Times New Roman" w:hAnsi="Calibri" w:cs="Calibri"/>
                <w:color w:val="000000"/>
                <w:lang w:eastAsia="fr-FR"/>
              </w:rPr>
            </w:pPr>
          </w:p>
        </w:tc>
        <w:tc>
          <w:tcPr>
            <w:tcW w:w="1446" w:type="dxa"/>
            <w:tcBorders>
              <w:top w:val="nil"/>
              <w:left w:val="nil"/>
              <w:bottom w:val="single" w:sz="4" w:space="0" w:color="auto"/>
              <w:right w:val="single" w:sz="4" w:space="0" w:color="auto"/>
            </w:tcBorders>
            <w:noWrap/>
            <w:vAlign w:val="bottom"/>
          </w:tcPr>
          <w:p w14:paraId="50F1561C" w14:textId="77777777" w:rsidR="006D25E2" w:rsidRDefault="006D25E2" w:rsidP="006459C6">
            <w:pPr>
              <w:spacing w:after="0" w:line="240" w:lineRule="auto"/>
              <w:rPr>
                <w:rFonts w:ascii="Calibri" w:eastAsia="Times New Roman" w:hAnsi="Calibri" w:cs="Calibri"/>
                <w:color w:val="000000"/>
                <w:lang w:eastAsia="fr-FR"/>
              </w:rPr>
            </w:pPr>
          </w:p>
          <w:p w14:paraId="55814EBB" w14:textId="77777777" w:rsidR="006D25E2" w:rsidRDefault="006D25E2" w:rsidP="006459C6">
            <w:pPr>
              <w:spacing w:after="0" w:line="240" w:lineRule="auto"/>
              <w:rPr>
                <w:rFonts w:ascii="Calibri" w:eastAsia="Times New Roman" w:hAnsi="Calibri" w:cs="Calibri"/>
                <w:color w:val="000000"/>
                <w:lang w:eastAsia="fr-FR"/>
              </w:rPr>
            </w:pPr>
          </w:p>
        </w:tc>
        <w:tc>
          <w:tcPr>
            <w:tcW w:w="1560" w:type="dxa"/>
            <w:tcBorders>
              <w:top w:val="nil"/>
              <w:left w:val="nil"/>
              <w:bottom w:val="single" w:sz="4" w:space="0" w:color="auto"/>
              <w:right w:val="single" w:sz="4" w:space="0" w:color="auto"/>
            </w:tcBorders>
            <w:noWrap/>
            <w:vAlign w:val="bottom"/>
          </w:tcPr>
          <w:p w14:paraId="5CB63E9D" w14:textId="77777777" w:rsidR="006D25E2" w:rsidRDefault="006D25E2" w:rsidP="006459C6">
            <w:pPr>
              <w:spacing w:after="0" w:line="240" w:lineRule="auto"/>
              <w:rPr>
                <w:rFonts w:ascii="Calibri" w:eastAsia="Times New Roman" w:hAnsi="Calibri" w:cs="Calibri"/>
                <w:color w:val="000000"/>
                <w:lang w:eastAsia="fr-FR"/>
              </w:rPr>
            </w:pPr>
          </w:p>
        </w:tc>
        <w:tc>
          <w:tcPr>
            <w:tcW w:w="4365" w:type="dxa"/>
            <w:tcBorders>
              <w:top w:val="nil"/>
              <w:left w:val="nil"/>
              <w:bottom w:val="single" w:sz="4" w:space="0" w:color="auto"/>
              <w:right w:val="single" w:sz="4" w:space="0" w:color="auto"/>
            </w:tcBorders>
          </w:tcPr>
          <w:p w14:paraId="568CEF57" w14:textId="77777777" w:rsidR="006D25E2" w:rsidRDefault="006D25E2" w:rsidP="006459C6">
            <w:pPr>
              <w:spacing w:after="0" w:line="240" w:lineRule="auto"/>
              <w:rPr>
                <w:rFonts w:ascii="Calibri" w:eastAsia="Times New Roman" w:hAnsi="Calibri" w:cs="Calibri"/>
                <w:color w:val="000000"/>
                <w:lang w:eastAsia="fr-FR"/>
              </w:rPr>
            </w:pPr>
          </w:p>
        </w:tc>
      </w:tr>
      <w:tr w:rsidR="006D25E2" w14:paraId="7522EC44" w14:textId="77777777" w:rsidTr="006459C6">
        <w:trPr>
          <w:trHeight w:val="300"/>
        </w:trPr>
        <w:tc>
          <w:tcPr>
            <w:tcW w:w="1129" w:type="dxa"/>
            <w:tcBorders>
              <w:top w:val="nil"/>
              <w:left w:val="single" w:sz="4" w:space="0" w:color="auto"/>
              <w:bottom w:val="single" w:sz="4" w:space="0" w:color="auto"/>
              <w:right w:val="single" w:sz="4" w:space="0" w:color="auto"/>
            </w:tcBorders>
            <w:noWrap/>
            <w:vAlign w:val="bottom"/>
            <w:hideMark/>
          </w:tcPr>
          <w:p w14:paraId="1F1DF065" w14:textId="77777777" w:rsidR="006D25E2" w:rsidRDefault="006D25E2" w:rsidP="006459C6">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2</w:t>
            </w:r>
          </w:p>
        </w:tc>
        <w:tc>
          <w:tcPr>
            <w:tcW w:w="1418" w:type="dxa"/>
            <w:tcBorders>
              <w:top w:val="nil"/>
              <w:left w:val="nil"/>
              <w:bottom w:val="single" w:sz="4" w:space="0" w:color="auto"/>
              <w:right w:val="single" w:sz="4" w:space="0" w:color="auto"/>
            </w:tcBorders>
            <w:noWrap/>
            <w:vAlign w:val="bottom"/>
          </w:tcPr>
          <w:p w14:paraId="5A9C2509" w14:textId="77777777" w:rsidR="006D25E2" w:rsidRDefault="006D25E2" w:rsidP="006459C6">
            <w:pPr>
              <w:spacing w:after="0" w:line="240" w:lineRule="auto"/>
              <w:rPr>
                <w:rFonts w:ascii="Calibri" w:eastAsia="Times New Roman" w:hAnsi="Calibri" w:cs="Calibri"/>
                <w:color w:val="000000"/>
                <w:lang w:eastAsia="fr-FR"/>
              </w:rPr>
            </w:pPr>
          </w:p>
        </w:tc>
        <w:tc>
          <w:tcPr>
            <w:tcW w:w="1446" w:type="dxa"/>
            <w:tcBorders>
              <w:top w:val="nil"/>
              <w:left w:val="nil"/>
              <w:bottom w:val="single" w:sz="4" w:space="0" w:color="auto"/>
              <w:right w:val="single" w:sz="4" w:space="0" w:color="auto"/>
            </w:tcBorders>
            <w:noWrap/>
            <w:vAlign w:val="bottom"/>
          </w:tcPr>
          <w:p w14:paraId="3345BC03" w14:textId="77777777" w:rsidR="006D25E2" w:rsidRDefault="006D25E2" w:rsidP="006459C6">
            <w:pPr>
              <w:spacing w:after="0" w:line="240" w:lineRule="auto"/>
              <w:rPr>
                <w:rFonts w:ascii="Calibri" w:eastAsia="Times New Roman" w:hAnsi="Calibri" w:cs="Calibri"/>
                <w:color w:val="000000"/>
                <w:lang w:eastAsia="fr-FR"/>
              </w:rPr>
            </w:pPr>
          </w:p>
          <w:p w14:paraId="154A8E97" w14:textId="77777777" w:rsidR="006D25E2" w:rsidRDefault="006D25E2" w:rsidP="006459C6">
            <w:pPr>
              <w:spacing w:after="0" w:line="240" w:lineRule="auto"/>
              <w:rPr>
                <w:rFonts w:ascii="Calibri" w:eastAsia="Times New Roman" w:hAnsi="Calibri" w:cs="Calibri"/>
                <w:color w:val="000000"/>
                <w:lang w:eastAsia="fr-FR"/>
              </w:rPr>
            </w:pPr>
          </w:p>
        </w:tc>
        <w:tc>
          <w:tcPr>
            <w:tcW w:w="1560" w:type="dxa"/>
            <w:tcBorders>
              <w:top w:val="nil"/>
              <w:left w:val="nil"/>
              <w:bottom w:val="single" w:sz="4" w:space="0" w:color="auto"/>
              <w:right w:val="single" w:sz="4" w:space="0" w:color="auto"/>
            </w:tcBorders>
            <w:noWrap/>
            <w:vAlign w:val="bottom"/>
          </w:tcPr>
          <w:p w14:paraId="684D05FA" w14:textId="77777777" w:rsidR="006D25E2" w:rsidRDefault="006D25E2" w:rsidP="006459C6">
            <w:pPr>
              <w:spacing w:after="0" w:line="240" w:lineRule="auto"/>
              <w:rPr>
                <w:rFonts w:ascii="Calibri" w:eastAsia="Times New Roman" w:hAnsi="Calibri" w:cs="Calibri"/>
                <w:color w:val="000000"/>
                <w:lang w:eastAsia="fr-FR"/>
              </w:rPr>
            </w:pPr>
          </w:p>
        </w:tc>
        <w:tc>
          <w:tcPr>
            <w:tcW w:w="4365" w:type="dxa"/>
            <w:tcBorders>
              <w:top w:val="nil"/>
              <w:left w:val="nil"/>
              <w:bottom w:val="single" w:sz="4" w:space="0" w:color="auto"/>
              <w:right w:val="single" w:sz="4" w:space="0" w:color="auto"/>
            </w:tcBorders>
          </w:tcPr>
          <w:p w14:paraId="6DEB40D4" w14:textId="77777777" w:rsidR="006D25E2" w:rsidRDefault="006D25E2" w:rsidP="006459C6">
            <w:pPr>
              <w:spacing w:after="0" w:line="240" w:lineRule="auto"/>
              <w:rPr>
                <w:rFonts w:ascii="Calibri" w:eastAsia="Times New Roman" w:hAnsi="Calibri" w:cs="Calibri"/>
                <w:color w:val="000000"/>
                <w:lang w:eastAsia="fr-FR"/>
              </w:rPr>
            </w:pPr>
          </w:p>
        </w:tc>
      </w:tr>
      <w:tr w:rsidR="006D25E2" w14:paraId="61DE20B6" w14:textId="77777777" w:rsidTr="006459C6">
        <w:trPr>
          <w:trHeight w:val="300"/>
        </w:trPr>
        <w:tc>
          <w:tcPr>
            <w:tcW w:w="1129" w:type="dxa"/>
            <w:tcBorders>
              <w:top w:val="nil"/>
              <w:left w:val="single" w:sz="4" w:space="0" w:color="auto"/>
              <w:bottom w:val="single" w:sz="4" w:space="0" w:color="auto"/>
              <w:right w:val="single" w:sz="4" w:space="0" w:color="auto"/>
            </w:tcBorders>
            <w:noWrap/>
            <w:vAlign w:val="bottom"/>
            <w:hideMark/>
          </w:tcPr>
          <w:p w14:paraId="57CED23B" w14:textId="77777777" w:rsidR="006D25E2" w:rsidRDefault="006D25E2" w:rsidP="006459C6">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3</w:t>
            </w:r>
          </w:p>
        </w:tc>
        <w:tc>
          <w:tcPr>
            <w:tcW w:w="1418" w:type="dxa"/>
            <w:tcBorders>
              <w:top w:val="nil"/>
              <w:left w:val="nil"/>
              <w:bottom w:val="single" w:sz="4" w:space="0" w:color="auto"/>
              <w:right w:val="single" w:sz="4" w:space="0" w:color="auto"/>
            </w:tcBorders>
            <w:noWrap/>
            <w:vAlign w:val="bottom"/>
          </w:tcPr>
          <w:p w14:paraId="34640012" w14:textId="77777777" w:rsidR="006D25E2" w:rsidRDefault="006D25E2" w:rsidP="006459C6">
            <w:pPr>
              <w:spacing w:after="0" w:line="240" w:lineRule="auto"/>
              <w:rPr>
                <w:rFonts w:ascii="Calibri" w:eastAsia="Times New Roman" w:hAnsi="Calibri" w:cs="Calibri"/>
                <w:color w:val="000000"/>
                <w:lang w:eastAsia="fr-FR"/>
              </w:rPr>
            </w:pPr>
          </w:p>
        </w:tc>
        <w:tc>
          <w:tcPr>
            <w:tcW w:w="1446" w:type="dxa"/>
            <w:tcBorders>
              <w:top w:val="nil"/>
              <w:left w:val="nil"/>
              <w:bottom w:val="single" w:sz="4" w:space="0" w:color="auto"/>
              <w:right w:val="single" w:sz="4" w:space="0" w:color="auto"/>
            </w:tcBorders>
            <w:noWrap/>
            <w:vAlign w:val="bottom"/>
          </w:tcPr>
          <w:p w14:paraId="7B6375D2" w14:textId="77777777" w:rsidR="006D25E2" w:rsidRDefault="006D25E2" w:rsidP="006459C6">
            <w:pPr>
              <w:spacing w:after="0" w:line="240" w:lineRule="auto"/>
              <w:rPr>
                <w:rFonts w:ascii="Calibri" w:eastAsia="Times New Roman" w:hAnsi="Calibri" w:cs="Calibri"/>
                <w:color w:val="000000"/>
                <w:lang w:eastAsia="fr-FR"/>
              </w:rPr>
            </w:pPr>
          </w:p>
          <w:p w14:paraId="31ABFDD7" w14:textId="77777777" w:rsidR="006D25E2" w:rsidRDefault="006D25E2" w:rsidP="006459C6">
            <w:pPr>
              <w:spacing w:after="0" w:line="240" w:lineRule="auto"/>
              <w:rPr>
                <w:rFonts w:ascii="Calibri" w:eastAsia="Times New Roman" w:hAnsi="Calibri" w:cs="Calibri"/>
                <w:color w:val="000000"/>
                <w:lang w:eastAsia="fr-FR"/>
              </w:rPr>
            </w:pPr>
          </w:p>
        </w:tc>
        <w:tc>
          <w:tcPr>
            <w:tcW w:w="1560" w:type="dxa"/>
            <w:tcBorders>
              <w:top w:val="nil"/>
              <w:left w:val="nil"/>
              <w:bottom w:val="single" w:sz="4" w:space="0" w:color="auto"/>
              <w:right w:val="single" w:sz="4" w:space="0" w:color="auto"/>
            </w:tcBorders>
            <w:noWrap/>
            <w:vAlign w:val="bottom"/>
          </w:tcPr>
          <w:p w14:paraId="2E35E105" w14:textId="77777777" w:rsidR="006D25E2" w:rsidRDefault="006D25E2" w:rsidP="006459C6">
            <w:pPr>
              <w:spacing w:after="0" w:line="240" w:lineRule="auto"/>
              <w:rPr>
                <w:rFonts w:ascii="Calibri" w:eastAsia="Times New Roman" w:hAnsi="Calibri" w:cs="Calibri"/>
                <w:color w:val="000000"/>
                <w:lang w:eastAsia="fr-FR"/>
              </w:rPr>
            </w:pPr>
          </w:p>
        </w:tc>
        <w:tc>
          <w:tcPr>
            <w:tcW w:w="4365" w:type="dxa"/>
            <w:tcBorders>
              <w:top w:val="nil"/>
              <w:left w:val="nil"/>
              <w:bottom w:val="single" w:sz="4" w:space="0" w:color="auto"/>
              <w:right w:val="single" w:sz="4" w:space="0" w:color="auto"/>
            </w:tcBorders>
          </w:tcPr>
          <w:p w14:paraId="64065455" w14:textId="77777777" w:rsidR="006D25E2" w:rsidRDefault="006D25E2" w:rsidP="006459C6">
            <w:pPr>
              <w:spacing w:after="0" w:line="240" w:lineRule="auto"/>
              <w:rPr>
                <w:rFonts w:ascii="Calibri" w:eastAsia="Times New Roman" w:hAnsi="Calibri" w:cs="Calibri"/>
                <w:color w:val="000000"/>
                <w:lang w:eastAsia="fr-FR"/>
              </w:rPr>
            </w:pPr>
          </w:p>
        </w:tc>
      </w:tr>
      <w:tr w:rsidR="006D25E2" w14:paraId="22939A3E" w14:textId="77777777" w:rsidTr="006459C6">
        <w:trPr>
          <w:trHeight w:val="300"/>
        </w:trPr>
        <w:tc>
          <w:tcPr>
            <w:tcW w:w="1129" w:type="dxa"/>
            <w:tcBorders>
              <w:top w:val="nil"/>
              <w:left w:val="single" w:sz="4" w:space="0" w:color="auto"/>
              <w:bottom w:val="single" w:sz="4" w:space="0" w:color="auto"/>
              <w:right w:val="single" w:sz="4" w:space="0" w:color="auto"/>
            </w:tcBorders>
            <w:noWrap/>
            <w:vAlign w:val="bottom"/>
            <w:hideMark/>
          </w:tcPr>
          <w:p w14:paraId="2199CC2C" w14:textId="77777777" w:rsidR="006D25E2" w:rsidRDefault="006D25E2" w:rsidP="006459C6">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4</w:t>
            </w:r>
          </w:p>
        </w:tc>
        <w:tc>
          <w:tcPr>
            <w:tcW w:w="1418" w:type="dxa"/>
            <w:tcBorders>
              <w:top w:val="nil"/>
              <w:left w:val="nil"/>
              <w:bottom w:val="single" w:sz="4" w:space="0" w:color="auto"/>
              <w:right w:val="single" w:sz="4" w:space="0" w:color="auto"/>
            </w:tcBorders>
            <w:noWrap/>
            <w:vAlign w:val="bottom"/>
          </w:tcPr>
          <w:p w14:paraId="243A7699" w14:textId="77777777" w:rsidR="006D25E2" w:rsidRDefault="006D25E2" w:rsidP="006459C6">
            <w:pPr>
              <w:spacing w:after="0" w:line="240" w:lineRule="auto"/>
              <w:rPr>
                <w:rFonts w:ascii="Calibri" w:eastAsia="Times New Roman" w:hAnsi="Calibri" w:cs="Calibri"/>
                <w:color w:val="000000"/>
                <w:lang w:eastAsia="fr-FR"/>
              </w:rPr>
            </w:pPr>
          </w:p>
        </w:tc>
        <w:tc>
          <w:tcPr>
            <w:tcW w:w="1446" w:type="dxa"/>
            <w:tcBorders>
              <w:top w:val="nil"/>
              <w:left w:val="nil"/>
              <w:bottom w:val="single" w:sz="4" w:space="0" w:color="auto"/>
              <w:right w:val="single" w:sz="4" w:space="0" w:color="auto"/>
            </w:tcBorders>
            <w:noWrap/>
            <w:vAlign w:val="bottom"/>
          </w:tcPr>
          <w:p w14:paraId="71E4916A" w14:textId="77777777" w:rsidR="006D25E2" w:rsidRDefault="006D25E2" w:rsidP="006459C6">
            <w:pPr>
              <w:spacing w:after="0" w:line="240" w:lineRule="auto"/>
              <w:rPr>
                <w:rFonts w:ascii="Calibri" w:eastAsia="Times New Roman" w:hAnsi="Calibri" w:cs="Calibri"/>
                <w:color w:val="000000"/>
                <w:lang w:eastAsia="fr-FR"/>
              </w:rPr>
            </w:pPr>
          </w:p>
          <w:p w14:paraId="68AB746F" w14:textId="77777777" w:rsidR="006D25E2" w:rsidRDefault="006D25E2" w:rsidP="006459C6">
            <w:pPr>
              <w:spacing w:after="0" w:line="240" w:lineRule="auto"/>
              <w:rPr>
                <w:rFonts w:ascii="Calibri" w:eastAsia="Times New Roman" w:hAnsi="Calibri" w:cs="Calibri"/>
                <w:color w:val="000000"/>
                <w:lang w:eastAsia="fr-FR"/>
              </w:rPr>
            </w:pPr>
          </w:p>
        </w:tc>
        <w:tc>
          <w:tcPr>
            <w:tcW w:w="1560" w:type="dxa"/>
            <w:tcBorders>
              <w:top w:val="nil"/>
              <w:left w:val="nil"/>
              <w:bottom w:val="single" w:sz="4" w:space="0" w:color="auto"/>
              <w:right w:val="single" w:sz="4" w:space="0" w:color="auto"/>
            </w:tcBorders>
            <w:noWrap/>
            <w:vAlign w:val="bottom"/>
          </w:tcPr>
          <w:p w14:paraId="149EB9F1" w14:textId="77777777" w:rsidR="006D25E2" w:rsidRDefault="006D25E2" w:rsidP="006459C6">
            <w:pPr>
              <w:spacing w:after="0" w:line="240" w:lineRule="auto"/>
              <w:rPr>
                <w:rFonts w:ascii="Calibri" w:eastAsia="Times New Roman" w:hAnsi="Calibri" w:cs="Calibri"/>
                <w:color w:val="000000"/>
                <w:lang w:eastAsia="fr-FR"/>
              </w:rPr>
            </w:pPr>
          </w:p>
        </w:tc>
        <w:tc>
          <w:tcPr>
            <w:tcW w:w="4365" w:type="dxa"/>
            <w:tcBorders>
              <w:top w:val="nil"/>
              <w:left w:val="nil"/>
              <w:bottom w:val="single" w:sz="4" w:space="0" w:color="auto"/>
              <w:right w:val="single" w:sz="4" w:space="0" w:color="auto"/>
            </w:tcBorders>
          </w:tcPr>
          <w:p w14:paraId="28501071" w14:textId="77777777" w:rsidR="006D25E2" w:rsidRDefault="006D25E2" w:rsidP="006459C6">
            <w:pPr>
              <w:spacing w:after="0" w:line="240" w:lineRule="auto"/>
              <w:rPr>
                <w:rFonts w:ascii="Calibri" w:eastAsia="Times New Roman" w:hAnsi="Calibri" w:cs="Calibri"/>
                <w:color w:val="000000"/>
                <w:lang w:eastAsia="fr-FR"/>
              </w:rPr>
            </w:pPr>
          </w:p>
        </w:tc>
      </w:tr>
      <w:tr w:rsidR="006D25E2" w14:paraId="79543CB9" w14:textId="77777777" w:rsidTr="006459C6">
        <w:trPr>
          <w:trHeight w:val="300"/>
        </w:trPr>
        <w:tc>
          <w:tcPr>
            <w:tcW w:w="1129" w:type="dxa"/>
            <w:tcBorders>
              <w:top w:val="nil"/>
              <w:left w:val="single" w:sz="4" w:space="0" w:color="auto"/>
              <w:bottom w:val="single" w:sz="4" w:space="0" w:color="auto"/>
              <w:right w:val="single" w:sz="4" w:space="0" w:color="auto"/>
            </w:tcBorders>
            <w:noWrap/>
            <w:vAlign w:val="bottom"/>
            <w:hideMark/>
          </w:tcPr>
          <w:p w14:paraId="1390F22D" w14:textId="77777777" w:rsidR="006D25E2" w:rsidRDefault="006D25E2" w:rsidP="006459C6">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5</w:t>
            </w:r>
          </w:p>
        </w:tc>
        <w:tc>
          <w:tcPr>
            <w:tcW w:w="1418" w:type="dxa"/>
            <w:tcBorders>
              <w:top w:val="nil"/>
              <w:left w:val="nil"/>
              <w:bottom w:val="single" w:sz="4" w:space="0" w:color="auto"/>
              <w:right w:val="single" w:sz="4" w:space="0" w:color="auto"/>
            </w:tcBorders>
            <w:noWrap/>
            <w:vAlign w:val="bottom"/>
          </w:tcPr>
          <w:p w14:paraId="3AA75DEC" w14:textId="77777777" w:rsidR="006D25E2" w:rsidRDefault="006D25E2" w:rsidP="006459C6">
            <w:pPr>
              <w:spacing w:after="0" w:line="240" w:lineRule="auto"/>
              <w:rPr>
                <w:rFonts w:ascii="Calibri" w:eastAsia="Times New Roman" w:hAnsi="Calibri" w:cs="Calibri"/>
                <w:color w:val="000000"/>
                <w:lang w:eastAsia="fr-FR"/>
              </w:rPr>
            </w:pPr>
          </w:p>
        </w:tc>
        <w:tc>
          <w:tcPr>
            <w:tcW w:w="1446" w:type="dxa"/>
            <w:tcBorders>
              <w:top w:val="nil"/>
              <w:left w:val="nil"/>
              <w:bottom w:val="single" w:sz="4" w:space="0" w:color="auto"/>
              <w:right w:val="single" w:sz="4" w:space="0" w:color="auto"/>
            </w:tcBorders>
            <w:noWrap/>
            <w:vAlign w:val="bottom"/>
          </w:tcPr>
          <w:p w14:paraId="41CAFBB4" w14:textId="77777777" w:rsidR="006D25E2" w:rsidRDefault="006D25E2" w:rsidP="006459C6">
            <w:pPr>
              <w:spacing w:after="0" w:line="240" w:lineRule="auto"/>
              <w:rPr>
                <w:rFonts w:ascii="Calibri" w:eastAsia="Times New Roman" w:hAnsi="Calibri" w:cs="Calibri"/>
                <w:color w:val="000000"/>
                <w:lang w:eastAsia="fr-FR"/>
              </w:rPr>
            </w:pPr>
          </w:p>
          <w:p w14:paraId="2327017C" w14:textId="77777777" w:rsidR="006D25E2" w:rsidRDefault="006D25E2" w:rsidP="006459C6">
            <w:pPr>
              <w:spacing w:after="0" w:line="240" w:lineRule="auto"/>
              <w:rPr>
                <w:rFonts w:ascii="Calibri" w:eastAsia="Times New Roman" w:hAnsi="Calibri" w:cs="Calibri"/>
                <w:color w:val="000000"/>
                <w:lang w:eastAsia="fr-FR"/>
              </w:rPr>
            </w:pPr>
          </w:p>
        </w:tc>
        <w:tc>
          <w:tcPr>
            <w:tcW w:w="1560" w:type="dxa"/>
            <w:tcBorders>
              <w:top w:val="nil"/>
              <w:left w:val="nil"/>
              <w:bottom w:val="single" w:sz="4" w:space="0" w:color="auto"/>
              <w:right w:val="single" w:sz="4" w:space="0" w:color="auto"/>
            </w:tcBorders>
            <w:noWrap/>
            <w:vAlign w:val="bottom"/>
          </w:tcPr>
          <w:p w14:paraId="2A70A466" w14:textId="77777777" w:rsidR="006D25E2" w:rsidRDefault="006D25E2" w:rsidP="006459C6">
            <w:pPr>
              <w:spacing w:after="0" w:line="240" w:lineRule="auto"/>
              <w:rPr>
                <w:rFonts w:ascii="Calibri" w:eastAsia="Times New Roman" w:hAnsi="Calibri" w:cs="Calibri"/>
                <w:color w:val="000000"/>
                <w:lang w:eastAsia="fr-FR"/>
              </w:rPr>
            </w:pPr>
          </w:p>
        </w:tc>
        <w:tc>
          <w:tcPr>
            <w:tcW w:w="4365" w:type="dxa"/>
            <w:tcBorders>
              <w:top w:val="nil"/>
              <w:left w:val="nil"/>
              <w:bottom w:val="single" w:sz="4" w:space="0" w:color="auto"/>
              <w:right w:val="single" w:sz="4" w:space="0" w:color="auto"/>
            </w:tcBorders>
          </w:tcPr>
          <w:p w14:paraId="3E5FB94B" w14:textId="77777777" w:rsidR="006D25E2" w:rsidRDefault="006D25E2" w:rsidP="006459C6">
            <w:pPr>
              <w:spacing w:after="0" w:line="240" w:lineRule="auto"/>
              <w:rPr>
                <w:rFonts w:ascii="Calibri" w:eastAsia="Times New Roman" w:hAnsi="Calibri" w:cs="Calibri"/>
                <w:color w:val="000000"/>
                <w:lang w:eastAsia="fr-FR"/>
              </w:rPr>
            </w:pPr>
          </w:p>
        </w:tc>
      </w:tr>
      <w:tr w:rsidR="006D25E2" w14:paraId="0F2DFEF6" w14:textId="77777777" w:rsidTr="006459C6">
        <w:trPr>
          <w:trHeight w:val="300"/>
        </w:trPr>
        <w:tc>
          <w:tcPr>
            <w:tcW w:w="1129" w:type="dxa"/>
            <w:tcBorders>
              <w:top w:val="nil"/>
              <w:left w:val="single" w:sz="4" w:space="0" w:color="auto"/>
              <w:bottom w:val="single" w:sz="4" w:space="0" w:color="auto"/>
              <w:right w:val="single" w:sz="4" w:space="0" w:color="auto"/>
            </w:tcBorders>
            <w:noWrap/>
            <w:vAlign w:val="bottom"/>
            <w:hideMark/>
          </w:tcPr>
          <w:p w14:paraId="2FAA742D" w14:textId="77777777" w:rsidR="006D25E2" w:rsidRDefault="006D25E2" w:rsidP="006459C6">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6</w:t>
            </w:r>
          </w:p>
        </w:tc>
        <w:tc>
          <w:tcPr>
            <w:tcW w:w="1418" w:type="dxa"/>
            <w:tcBorders>
              <w:top w:val="nil"/>
              <w:left w:val="nil"/>
              <w:bottom w:val="single" w:sz="4" w:space="0" w:color="auto"/>
              <w:right w:val="single" w:sz="4" w:space="0" w:color="auto"/>
            </w:tcBorders>
            <w:noWrap/>
            <w:vAlign w:val="bottom"/>
          </w:tcPr>
          <w:p w14:paraId="3937BCA3" w14:textId="77777777" w:rsidR="006D25E2" w:rsidRDefault="006D25E2" w:rsidP="006459C6">
            <w:pPr>
              <w:spacing w:after="0" w:line="240" w:lineRule="auto"/>
              <w:rPr>
                <w:rFonts w:ascii="Calibri" w:eastAsia="Times New Roman" w:hAnsi="Calibri" w:cs="Calibri"/>
                <w:color w:val="000000"/>
                <w:lang w:eastAsia="fr-FR"/>
              </w:rPr>
            </w:pPr>
          </w:p>
        </w:tc>
        <w:tc>
          <w:tcPr>
            <w:tcW w:w="1446" w:type="dxa"/>
            <w:tcBorders>
              <w:top w:val="nil"/>
              <w:left w:val="nil"/>
              <w:bottom w:val="single" w:sz="4" w:space="0" w:color="auto"/>
              <w:right w:val="single" w:sz="4" w:space="0" w:color="auto"/>
            </w:tcBorders>
            <w:noWrap/>
            <w:vAlign w:val="bottom"/>
          </w:tcPr>
          <w:p w14:paraId="2A4C8E56" w14:textId="77777777" w:rsidR="006D25E2" w:rsidRDefault="006D25E2" w:rsidP="006459C6">
            <w:pPr>
              <w:spacing w:after="0" w:line="240" w:lineRule="auto"/>
              <w:rPr>
                <w:rFonts w:ascii="Calibri" w:eastAsia="Times New Roman" w:hAnsi="Calibri" w:cs="Calibri"/>
                <w:color w:val="000000"/>
                <w:lang w:eastAsia="fr-FR"/>
              </w:rPr>
            </w:pPr>
          </w:p>
          <w:p w14:paraId="55FD39E7" w14:textId="77777777" w:rsidR="006D25E2" w:rsidRDefault="006D25E2" w:rsidP="006459C6">
            <w:pPr>
              <w:spacing w:after="0" w:line="240" w:lineRule="auto"/>
              <w:rPr>
                <w:rFonts w:ascii="Calibri" w:eastAsia="Times New Roman" w:hAnsi="Calibri" w:cs="Calibri"/>
                <w:color w:val="000000"/>
                <w:lang w:eastAsia="fr-FR"/>
              </w:rPr>
            </w:pPr>
          </w:p>
        </w:tc>
        <w:tc>
          <w:tcPr>
            <w:tcW w:w="1560" w:type="dxa"/>
            <w:tcBorders>
              <w:top w:val="nil"/>
              <w:left w:val="nil"/>
              <w:bottom w:val="single" w:sz="4" w:space="0" w:color="auto"/>
              <w:right w:val="single" w:sz="4" w:space="0" w:color="auto"/>
            </w:tcBorders>
            <w:noWrap/>
            <w:vAlign w:val="bottom"/>
          </w:tcPr>
          <w:p w14:paraId="6EA349C0" w14:textId="77777777" w:rsidR="006D25E2" w:rsidRDefault="006D25E2" w:rsidP="006459C6">
            <w:pPr>
              <w:spacing w:after="0" w:line="240" w:lineRule="auto"/>
              <w:rPr>
                <w:rFonts w:ascii="Calibri" w:eastAsia="Times New Roman" w:hAnsi="Calibri" w:cs="Calibri"/>
                <w:color w:val="000000"/>
                <w:lang w:eastAsia="fr-FR"/>
              </w:rPr>
            </w:pPr>
          </w:p>
        </w:tc>
        <w:tc>
          <w:tcPr>
            <w:tcW w:w="4365" w:type="dxa"/>
            <w:tcBorders>
              <w:top w:val="nil"/>
              <w:left w:val="nil"/>
              <w:bottom w:val="single" w:sz="4" w:space="0" w:color="auto"/>
              <w:right w:val="single" w:sz="4" w:space="0" w:color="auto"/>
            </w:tcBorders>
          </w:tcPr>
          <w:p w14:paraId="09514E1A" w14:textId="77777777" w:rsidR="006D25E2" w:rsidRDefault="006D25E2" w:rsidP="006459C6">
            <w:pPr>
              <w:spacing w:after="0" w:line="240" w:lineRule="auto"/>
              <w:rPr>
                <w:rFonts w:ascii="Calibri" w:eastAsia="Times New Roman" w:hAnsi="Calibri" w:cs="Calibri"/>
                <w:color w:val="000000"/>
                <w:lang w:eastAsia="fr-FR"/>
              </w:rPr>
            </w:pPr>
          </w:p>
        </w:tc>
      </w:tr>
      <w:tr w:rsidR="006D25E2" w14:paraId="4D2DDF8C" w14:textId="77777777" w:rsidTr="006459C6">
        <w:trPr>
          <w:trHeight w:val="300"/>
        </w:trPr>
        <w:tc>
          <w:tcPr>
            <w:tcW w:w="1129" w:type="dxa"/>
            <w:tcBorders>
              <w:top w:val="nil"/>
              <w:left w:val="single" w:sz="4" w:space="0" w:color="auto"/>
              <w:bottom w:val="single" w:sz="4" w:space="0" w:color="auto"/>
              <w:right w:val="single" w:sz="4" w:space="0" w:color="auto"/>
            </w:tcBorders>
            <w:noWrap/>
            <w:vAlign w:val="bottom"/>
            <w:hideMark/>
          </w:tcPr>
          <w:p w14:paraId="729AC9BA" w14:textId="77777777" w:rsidR="006D25E2" w:rsidRDefault="006D25E2" w:rsidP="006459C6">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7</w:t>
            </w:r>
          </w:p>
        </w:tc>
        <w:tc>
          <w:tcPr>
            <w:tcW w:w="1418" w:type="dxa"/>
            <w:tcBorders>
              <w:top w:val="nil"/>
              <w:left w:val="nil"/>
              <w:bottom w:val="single" w:sz="4" w:space="0" w:color="auto"/>
              <w:right w:val="single" w:sz="4" w:space="0" w:color="auto"/>
            </w:tcBorders>
            <w:noWrap/>
            <w:vAlign w:val="bottom"/>
          </w:tcPr>
          <w:p w14:paraId="3739E4C6" w14:textId="77777777" w:rsidR="006D25E2" w:rsidRDefault="006D25E2" w:rsidP="006459C6">
            <w:pPr>
              <w:spacing w:after="0" w:line="240" w:lineRule="auto"/>
              <w:rPr>
                <w:rFonts w:ascii="Calibri" w:eastAsia="Times New Roman" w:hAnsi="Calibri" w:cs="Calibri"/>
                <w:color w:val="000000"/>
                <w:lang w:eastAsia="fr-FR"/>
              </w:rPr>
            </w:pPr>
          </w:p>
        </w:tc>
        <w:tc>
          <w:tcPr>
            <w:tcW w:w="1446" w:type="dxa"/>
            <w:tcBorders>
              <w:top w:val="nil"/>
              <w:left w:val="nil"/>
              <w:bottom w:val="single" w:sz="4" w:space="0" w:color="auto"/>
              <w:right w:val="single" w:sz="4" w:space="0" w:color="auto"/>
            </w:tcBorders>
            <w:noWrap/>
            <w:vAlign w:val="bottom"/>
          </w:tcPr>
          <w:p w14:paraId="430A51AD" w14:textId="77777777" w:rsidR="006D25E2" w:rsidRDefault="006D25E2" w:rsidP="006459C6">
            <w:pPr>
              <w:spacing w:after="0" w:line="240" w:lineRule="auto"/>
              <w:rPr>
                <w:rFonts w:ascii="Calibri" w:eastAsia="Times New Roman" w:hAnsi="Calibri" w:cs="Calibri"/>
                <w:color w:val="000000"/>
                <w:lang w:eastAsia="fr-FR"/>
              </w:rPr>
            </w:pPr>
          </w:p>
          <w:p w14:paraId="7DEC3A34" w14:textId="77777777" w:rsidR="006D25E2" w:rsidRDefault="006D25E2" w:rsidP="006459C6">
            <w:pPr>
              <w:spacing w:after="0" w:line="240" w:lineRule="auto"/>
              <w:rPr>
                <w:rFonts w:ascii="Calibri" w:eastAsia="Times New Roman" w:hAnsi="Calibri" w:cs="Calibri"/>
                <w:color w:val="000000"/>
                <w:lang w:eastAsia="fr-FR"/>
              </w:rPr>
            </w:pPr>
          </w:p>
        </w:tc>
        <w:tc>
          <w:tcPr>
            <w:tcW w:w="1560" w:type="dxa"/>
            <w:tcBorders>
              <w:top w:val="nil"/>
              <w:left w:val="nil"/>
              <w:bottom w:val="single" w:sz="4" w:space="0" w:color="auto"/>
              <w:right w:val="single" w:sz="4" w:space="0" w:color="auto"/>
            </w:tcBorders>
            <w:noWrap/>
            <w:vAlign w:val="bottom"/>
          </w:tcPr>
          <w:p w14:paraId="6A81CD5B" w14:textId="77777777" w:rsidR="006D25E2" w:rsidRDefault="006D25E2" w:rsidP="006459C6">
            <w:pPr>
              <w:spacing w:after="0" w:line="240" w:lineRule="auto"/>
              <w:rPr>
                <w:rFonts w:ascii="Calibri" w:eastAsia="Times New Roman" w:hAnsi="Calibri" w:cs="Calibri"/>
                <w:color w:val="000000"/>
                <w:lang w:eastAsia="fr-FR"/>
              </w:rPr>
            </w:pPr>
          </w:p>
        </w:tc>
        <w:tc>
          <w:tcPr>
            <w:tcW w:w="4365" w:type="dxa"/>
            <w:tcBorders>
              <w:top w:val="nil"/>
              <w:left w:val="nil"/>
              <w:bottom w:val="single" w:sz="4" w:space="0" w:color="auto"/>
              <w:right w:val="single" w:sz="4" w:space="0" w:color="auto"/>
            </w:tcBorders>
          </w:tcPr>
          <w:p w14:paraId="10B00EA1" w14:textId="77777777" w:rsidR="006D25E2" w:rsidRDefault="006D25E2" w:rsidP="006459C6">
            <w:pPr>
              <w:spacing w:after="0" w:line="240" w:lineRule="auto"/>
              <w:rPr>
                <w:rFonts w:ascii="Calibri" w:eastAsia="Times New Roman" w:hAnsi="Calibri" w:cs="Calibri"/>
                <w:color w:val="000000"/>
                <w:lang w:eastAsia="fr-FR"/>
              </w:rPr>
            </w:pPr>
          </w:p>
        </w:tc>
      </w:tr>
      <w:tr w:rsidR="006D25E2" w14:paraId="30266218" w14:textId="77777777" w:rsidTr="006459C6">
        <w:trPr>
          <w:trHeight w:val="300"/>
        </w:trPr>
        <w:tc>
          <w:tcPr>
            <w:tcW w:w="1129" w:type="dxa"/>
            <w:tcBorders>
              <w:top w:val="nil"/>
              <w:left w:val="single" w:sz="4" w:space="0" w:color="auto"/>
              <w:bottom w:val="single" w:sz="4" w:space="0" w:color="auto"/>
              <w:right w:val="single" w:sz="4" w:space="0" w:color="auto"/>
            </w:tcBorders>
            <w:noWrap/>
            <w:vAlign w:val="bottom"/>
            <w:hideMark/>
          </w:tcPr>
          <w:p w14:paraId="73E5EC60" w14:textId="77777777" w:rsidR="006D25E2" w:rsidRDefault="006D25E2" w:rsidP="006459C6">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8</w:t>
            </w:r>
          </w:p>
        </w:tc>
        <w:tc>
          <w:tcPr>
            <w:tcW w:w="1418" w:type="dxa"/>
            <w:tcBorders>
              <w:top w:val="nil"/>
              <w:left w:val="nil"/>
              <w:bottom w:val="single" w:sz="4" w:space="0" w:color="auto"/>
              <w:right w:val="single" w:sz="4" w:space="0" w:color="auto"/>
            </w:tcBorders>
            <w:noWrap/>
            <w:vAlign w:val="bottom"/>
          </w:tcPr>
          <w:p w14:paraId="56AA1C01" w14:textId="77777777" w:rsidR="006D25E2" w:rsidRDefault="006D25E2" w:rsidP="006459C6">
            <w:pPr>
              <w:spacing w:after="0" w:line="240" w:lineRule="auto"/>
              <w:rPr>
                <w:rFonts w:ascii="Calibri" w:eastAsia="Times New Roman" w:hAnsi="Calibri" w:cs="Calibri"/>
                <w:color w:val="000000"/>
                <w:lang w:eastAsia="fr-FR"/>
              </w:rPr>
            </w:pPr>
          </w:p>
        </w:tc>
        <w:tc>
          <w:tcPr>
            <w:tcW w:w="1446" w:type="dxa"/>
            <w:tcBorders>
              <w:top w:val="nil"/>
              <w:left w:val="nil"/>
              <w:bottom w:val="single" w:sz="4" w:space="0" w:color="auto"/>
              <w:right w:val="single" w:sz="4" w:space="0" w:color="auto"/>
            </w:tcBorders>
            <w:noWrap/>
            <w:vAlign w:val="bottom"/>
          </w:tcPr>
          <w:p w14:paraId="57013963" w14:textId="77777777" w:rsidR="006D25E2" w:rsidRDefault="006D25E2" w:rsidP="006459C6">
            <w:pPr>
              <w:spacing w:after="0" w:line="240" w:lineRule="auto"/>
              <w:rPr>
                <w:rFonts w:ascii="Calibri" w:eastAsia="Times New Roman" w:hAnsi="Calibri" w:cs="Calibri"/>
                <w:color w:val="000000"/>
                <w:lang w:eastAsia="fr-FR"/>
              </w:rPr>
            </w:pPr>
          </w:p>
          <w:p w14:paraId="650381CD" w14:textId="77777777" w:rsidR="006D25E2" w:rsidRDefault="006D25E2" w:rsidP="006459C6">
            <w:pPr>
              <w:spacing w:after="0" w:line="240" w:lineRule="auto"/>
              <w:rPr>
                <w:rFonts w:ascii="Calibri" w:eastAsia="Times New Roman" w:hAnsi="Calibri" w:cs="Calibri"/>
                <w:color w:val="000000"/>
                <w:lang w:eastAsia="fr-FR"/>
              </w:rPr>
            </w:pPr>
          </w:p>
        </w:tc>
        <w:tc>
          <w:tcPr>
            <w:tcW w:w="1560" w:type="dxa"/>
            <w:tcBorders>
              <w:top w:val="nil"/>
              <w:left w:val="nil"/>
              <w:bottom w:val="single" w:sz="4" w:space="0" w:color="auto"/>
              <w:right w:val="single" w:sz="4" w:space="0" w:color="auto"/>
            </w:tcBorders>
            <w:noWrap/>
            <w:vAlign w:val="bottom"/>
          </w:tcPr>
          <w:p w14:paraId="52977275" w14:textId="77777777" w:rsidR="006D25E2" w:rsidRDefault="006D25E2" w:rsidP="006459C6">
            <w:pPr>
              <w:spacing w:after="0" w:line="240" w:lineRule="auto"/>
              <w:rPr>
                <w:rFonts w:ascii="Calibri" w:eastAsia="Times New Roman" w:hAnsi="Calibri" w:cs="Calibri"/>
                <w:color w:val="000000"/>
                <w:lang w:eastAsia="fr-FR"/>
              </w:rPr>
            </w:pPr>
          </w:p>
        </w:tc>
        <w:tc>
          <w:tcPr>
            <w:tcW w:w="4365" w:type="dxa"/>
            <w:tcBorders>
              <w:top w:val="nil"/>
              <w:left w:val="nil"/>
              <w:bottom w:val="single" w:sz="4" w:space="0" w:color="auto"/>
              <w:right w:val="single" w:sz="4" w:space="0" w:color="auto"/>
            </w:tcBorders>
          </w:tcPr>
          <w:p w14:paraId="170EDC4E" w14:textId="77777777" w:rsidR="006D25E2" w:rsidRDefault="006D25E2" w:rsidP="006459C6">
            <w:pPr>
              <w:spacing w:after="0" w:line="240" w:lineRule="auto"/>
              <w:rPr>
                <w:rFonts w:ascii="Calibri" w:eastAsia="Times New Roman" w:hAnsi="Calibri" w:cs="Calibri"/>
                <w:color w:val="000000"/>
                <w:lang w:eastAsia="fr-FR"/>
              </w:rPr>
            </w:pPr>
          </w:p>
        </w:tc>
      </w:tr>
      <w:tr w:rsidR="006D25E2" w14:paraId="62A6BAB4" w14:textId="77777777" w:rsidTr="006459C6">
        <w:trPr>
          <w:trHeight w:val="300"/>
        </w:trPr>
        <w:tc>
          <w:tcPr>
            <w:tcW w:w="1129" w:type="dxa"/>
            <w:tcBorders>
              <w:top w:val="nil"/>
              <w:left w:val="single" w:sz="4" w:space="0" w:color="auto"/>
              <w:bottom w:val="single" w:sz="4" w:space="0" w:color="auto"/>
              <w:right w:val="single" w:sz="4" w:space="0" w:color="auto"/>
            </w:tcBorders>
            <w:noWrap/>
            <w:vAlign w:val="bottom"/>
            <w:hideMark/>
          </w:tcPr>
          <w:p w14:paraId="4B8E10AE" w14:textId="77777777" w:rsidR="006D25E2" w:rsidRDefault="006D25E2" w:rsidP="006459C6">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9</w:t>
            </w:r>
          </w:p>
        </w:tc>
        <w:tc>
          <w:tcPr>
            <w:tcW w:w="1418" w:type="dxa"/>
            <w:tcBorders>
              <w:top w:val="nil"/>
              <w:left w:val="nil"/>
              <w:bottom w:val="single" w:sz="4" w:space="0" w:color="auto"/>
              <w:right w:val="single" w:sz="4" w:space="0" w:color="auto"/>
            </w:tcBorders>
            <w:noWrap/>
            <w:vAlign w:val="bottom"/>
          </w:tcPr>
          <w:p w14:paraId="2422B483" w14:textId="77777777" w:rsidR="006D25E2" w:rsidRDefault="006D25E2" w:rsidP="006459C6">
            <w:pPr>
              <w:spacing w:after="0" w:line="240" w:lineRule="auto"/>
              <w:rPr>
                <w:rFonts w:ascii="Calibri" w:eastAsia="Times New Roman" w:hAnsi="Calibri" w:cs="Calibri"/>
                <w:color w:val="000000"/>
                <w:lang w:eastAsia="fr-FR"/>
              </w:rPr>
            </w:pPr>
          </w:p>
        </w:tc>
        <w:tc>
          <w:tcPr>
            <w:tcW w:w="1446" w:type="dxa"/>
            <w:tcBorders>
              <w:top w:val="nil"/>
              <w:left w:val="nil"/>
              <w:bottom w:val="single" w:sz="4" w:space="0" w:color="auto"/>
              <w:right w:val="single" w:sz="4" w:space="0" w:color="auto"/>
            </w:tcBorders>
            <w:noWrap/>
            <w:vAlign w:val="bottom"/>
          </w:tcPr>
          <w:p w14:paraId="6273BC23" w14:textId="77777777" w:rsidR="006D25E2" w:rsidRDefault="006D25E2" w:rsidP="006459C6">
            <w:pPr>
              <w:spacing w:after="0" w:line="240" w:lineRule="auto"/>
              <w:rPr>
                <w:rFonts w:ascii="Calibri" w:eastAsia="Times New Roman" w:hAnsi="Calibri" w:cs="Calibri"/>
                <w:color w:val="000000"/>
                <w:lang w:eastAsia="fr-FR"/>
              </w:rPr>
            </w:pPr>
          </w:p>
          <w:p w14:paraId="0D056D8C" w14:textId="77777777" w:rsidR="006D25E2" w:rsidRDefault="006D25E2" w:rsidP="006459C6">
            <w:pPr>
              <w:spacing w:after="0" w:line="240" w:lineRule="auto"/>
              <w:rPr>
                <w:rFonts w:ascii="Calibri" w:eastAsia="Times New Roman" w:hAnsi="Calibri" w:cs="Calibri"/>
                <w:color w:val="000000"/>
                <w:lang w:eastAsia="fr-FR"/>
              </w:rPr>
            </w:pPr>
          </w:p>
        </w:tc>
        <w:tc>
          <w:tcPr>
            <w:tcW w:w="1560" w:type="dxa"/>
            <w:tcBorders>
              <w:top w:val="nil"/>
              <w:left w:val="nil"/>
              <w:bottom w:val="single" w:sz="4" w:space="0" w:color="auto"/>
              <w:right w:val="single" w:sz="4" w:space="0" w:color="auto"/>
            </w:tcBorders>
            <w:noWrap/>
            <w:vAlign w:val="bottom"/>
          </w:tcPr>
          <w:p w14:paraId="24485DBE" w14:textId="77777777" w:rsidR="006D25E2" w:rsidRDefault="006D25E2" w:rsidP="006459C6">
            <w:pPr>
              <w:spacing w:after="0" w:line="240" w:lineRule="auto"/>
              <w:rPr>
                <w:rFonts w:ascii="Calibri" w:eastAsia="Times New Roman" w:hAnsi="Calibri" w:cs="Calibri"/>
                <w:color w:val="000000"/>
                <w:lang w:eastAsia="fr-FR"/>
              </w:rPr>
            </w:pPr>
          </w:p>
        </w:tc>
        <w:tc>
          <w:tcPr>
            <w:tcW w:w="4365" w:type="dxa"/>
            <w:tcBorders>
              <w:top w:val="nil"/>
              <w:left w:val="nil"/>
              <w:bottom w:val="single" w:sz="4" w:space="0" w:color="auto"/>
              <w:right w:val="single" w:sz="4" w:space="0" w:color="auto"/>
            </w:tcBorders>
          </w:tcPr>
          <w:p w14:paraId="0740F940" w14:textId="77777777" w:rsidR="006D25E2" w:rsidRDefault="006D25E2" w:rsidP="006459C6">
            <w:pPr>
              <w:spacing w:after="0" w:line="240" w:lineRule="auto"/>
              <w:rPr>
                <w:rFonts w:ascii="Calibri" w:eastAsia="Times New Roman" w:hAnsi="Calibri" w:cs="Calibri"/>
                <w:color w:val="000000"/>
                <w:lang w:eastAsia="fr-FR"/>
              </w:rPr>
            </w:pPr>
          </w:p>
        </w:tc>
      </w:tr>
      <w:tr w:rsidR="006D25E2" w14:paraId="68AE0BD0" w14:textId="77777777" w:rsidTr="006459C6">
        <w:trPr>
          <w:trHeight w:val="300"/>
        </w:trPr>
        <w:tc>
          <w:tcPr>
            <w:tcW w:w="1129" w:type="dxa"/>
            <w:tcBorders>
              <w:top w:val="nil"/>
              <w:left w:val="single" w:sz="4" w:space="0" w:color="auto"/>
              <w:bottom w:val="single" w:sz="4" w:space="0" w:color="auto"/>
              <w:right w:val="single" w:sz="4" w:space="0" w:color="auto"/>
            </w:tcBorders>
            <w:noWrap/>
            <w:vAlign w:val="bottom"/>
            <w:hideMark/>
          </w:tcPr>
          <w:p w14:paraId="31557CE9" w14:textId="77777777" w:rsidR="006D25E2" w:rsidRDefault="006D25E2" w:rsidP="006459C6">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10</w:t>
            </w:r>
          </w:p>
        </w:tc>
        <w:tc>
          <w:tcPr>
            <w:tcW w:w="1418" w:type="dxa"/>
            <w:tcBorders>
              <w:top w:val="nil"/>
              <w:left w:val="nil"/>
              <w:bottom w:val="single" w:sz="4" w:space="0" w:color="auto"/>
              <w:right w:val="single" w:sz="4" w:space="0" w:color="auto"/>
            </w:tcBorders>
            <w:noWrap/>
            <w:vAlign w:val="bottom"/>
          </w:tcPr>
          <w:p w14:paraId="37A5B13D" w14:textId="77777777" w:rsidR="006D25E2" w:rsidRDefault="006D25E2" w:rsidP="006459C6">
            <w:pPr>
              <w:spacing w:after="0" w:line="240" w:lineRule="auto"/>
              <w:rPr>
                <w:rFonts w:ascii="Calibri" w:eastAsia="Times New Roman" w:hAnsi="Calibri" w:cs="Calibri"/>
                <w:color w:val="000000"/>
                <w:lang w:eastAsia="fr-FR"/>
              </w:rPr>
            </w:pPr>
          </w:p>
        </w:tc>
        <w:tc>
          <w:tcPr>
            <w:tcW w:w="1446" w:type="dxa"/>
            <w:tcBorders>
              <w:top w:val="nil"/>
              <w:left w:val="nil"/>
              <w:bottom w:val="single" w:sz="4" w:space="0" w:color="auto"/>
              <w:right w:val="single" w:sz="4" w:space="0" w:color="auto"/>
            </w:tcBorders>
            <w:noWrap/>
            <w:vAlign w:val="bottom"/>
          </w:tcPr>
          <w:p w14:paraId="6A8D4CA5" w14:textId="77777777" w:rsidR="006D25E2" w:rsidRDefault="006D25E2" w:rsidP="006459C6">
            <w:pPr>
              <w:spacing w:after="0" w:line="240" w:lineRule="auto"/>
              <w:rPr>
                <w:rFonts w:ascii="Calibri" w:eastAsia="Times New Roman" w:hAnsi="Calibri" w:cs="Calibri"/>
                <w:color w:val="000000"/>
                <w:lang w:eastAsia="fr-FR"/>
              </w:rPr>
            </w:pPr>
          </w:p>
          <w:p w14:paraId="49C24DD4" w14:textId="77777777" w:rsidR="006D25E2" w:rsidRDefault="006D25E2" w:rsidP="006459C6">
            <w:pPr>
              <w:spacing w:after="0" w:line="240" w:lineRule="auto"/>
              <w:rPr>
                <w:rFonts w:ascii="Calibri" w:eastAsia="Times New Roman" w:hAnsi="Calibri" w:cs="Calibri"/>
                <w:color w:val="000000"/>
                <w:lang w:eastAsia="fr-FR"/>
              </w:rPr>
            </w:pPr>
          </w:p>
        </w:tc>
        <w:tc>
          <w:tcPr>
            <w:tcW w:w="1560" w:type="dxa"/>
            <w:tcBorders>
              <w:top w:val="nil"/>
              <w:left w:val="nil"/>
              <w:bottom w:val="single" w:sz="4" w:space="0" w:color="auto"/>
              <w:right w:val="single" w:sz="4" w:space="0" w:color="auto"/>
            </w:tcBorders>
            <w:noWrap/>
            <w:vAlign w:val="bottom"/>
          </w:tcPr>
          <w:p w14:paraId="3E308978" w14:textId="77777777" w:rsidR="006D25E2" w:rsidRDefault="006D25E2" w:rsidP="006459C6">
            <w:pPr>
              <w:spacing w:after="0" w:line="240" w:lineRule="auto"/>
              <w:rPr>
                <w:rFonts w:ascii="Calibri" w:eastAsia="Times New Roman" w:hAnsi="Calibri" w:cs="Calibri"/>
                <w:color w:val="000000"/>
                <w:lang w:eastAsia="fr-FR"/>
              </w:rPr>
            </w:pPr>
          </w:p>
        </w:tc>
        <w:tc>
          <w:tcPr>
            <w:tcW w:w="4365" w:type="dxa"/>
            <w:tcBorders>
              <w:top w:val="nil"/>
              <w:left w:val="nil"/>
              <w:bottom w:val="single" w:sz="4" w:space="0" w:color="auto"/>
              <w:right w:val="single" w:sz="4" w:space="0" w:color="auto"/>
            </w:tcBorders>
          </w:tcPr>
          <w:p w14:paraId="6716970F" w14:textId="77777777" w:rsidR="006D25E2" w:rsidRDefault="006D25E2" w:rsidP="006459C6">
            <w:pPr>
              <w:spacing w:after="0" w:line="240" w:lineRule="auto"/>
              <w:rPr>
                <w:rFonts w:ascii="Calibri" w:eastAsia="Times New Roman" w:hAnsi="Calibri" w:cs="Calibri"/>
                <w:color w:val="000000"/>
                <w:lang w:eastAsia="fr-FR"/>
              </w:rPr>
            </w:pPr>
          </w:p>
        </w:tc>
      </w:tr>
      <w:tr w:rsidR="006D25E2" w14:paraId="38BF4EE7" w14:textId="77777777" w:rsidTr="006459C6">
        <w:trPr>
          <w:trHeight w:val="300"/>
        </w:trPr>
        <w:tc>
          <w:tcPr>
            <w:tcW w:w="1129" w:type="dxa"/>
            <w:tcBorders>
              <w:top w:val="nil"/>
              <w:left w:val="single" w:sz="4" w:space="0" w:color="auto"/>
              <w:bottom w:val="single" w:sz="4" w:space="0" w:color="auto"/>
              <w:right w:val="single" w:sz="4" w:space="0" w:color="auto"/>
            </w:tcBorders>
            <w:noWrap/>
            <w:vAlign w:val="bottom"/>
            <w:hideMark/>
          </w:tcPr>
          <w:p w14:paraId="780823F1" w14:textId="77777777" w:rsidR="006D25E2" w:rsidRDefault="006D25E2" w:rsidP="006459C6">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11</w:t>
            </w:r>
          </w:p>
        </w:tc>
        <w:tc>
          <w:tcPr>
            <w:tcW w:w="1418" w:type="dxa"/>
            <w:tcBorders>
              <w:top w:val="nil"/>
              <w:left w:val="nil"/>
              <w:bottom w:val="single" w:sz="4" w:space="0" w:color="auto"/>
              <w:right w:val="single" w:sz="4" w:space="0" w:color="auto"/>
            </w:tcBorders>
            <w:noWrap/>
            <w:vAlign w:val="bottom"/>
          </w:tcPr>
          <w:p w14:paraId="6B57DEA4" w14:textId="77777777" w:rsidR="006D25E2" w:rsidRDefault="006D25E2" w:rsidP="006459C6">
            <w:pPr>
              <w:spacing w:after="0" w:line="240" w:lineRule="auto"/>
              <w:rPr>
                <w:rFonts w:ascii="Calibri" w:eastAsia="Times New Roman" w:hAnsi="Calibri" w:cs="Calibri"/>
                <w:color w:val="000000"/>
                <w:lang w:eastAsia="fr-FR"/>
              </w:rPr>
            </w:pPr>
          </w:p>
        </w:tc>
        <w:tc>
          <w:tcPr>
            <w:tcW w:w="1446" w:type="dxa"/>
            <w:tcBorders>
              <w:top w:val="nil"/>
              <w:left w:val="nil"/>
              <w:bottom w:val="single" w:sz="4" w:space="0" w:color="auto"/>
              <w:right w:val="single" w:sz="4" w:space="0" w:color="auto"/>
            </w:tcBorders>
            <w:noWrap/>
            <w:vAlign w:val="bottom"/>
          </w:tcPr>
          <w:p w14:paraId="250530CA" w14:textId="77777777" w:rsidR="006D25E2" w:rsidRDefault="006D25E2" w:rsidP="006459C6">
            <w:pPr>
              <w:spacing w:after="0" w:line="240" w:lineRule="auto"/>
              <w:rPr>
                <w:rFonts w:ascii="Calibri" w:eastAsia="Times New Roman" w:hAnsi="Calibri" w:cs="Calibri"/>
                <w:color w:val="000000"/>
                <w:lang w:eastAsia="fr-FR"/>
              </w:rPr>
            </w:pPr>
          </w:p>
          <w:p w14:paraId="532D8EEC" w14:textId="77777777" w:rsidR="006D25E2" w:rsidRDefault="006D25E2" w:rsidP="006459C6">
            <w:pPr>
              <w:spacing w:after="0" w:line="240" w:lineRule="auto"/>
              <w:rPr>
                <w:rFonts w:ascii="Calibri" w:eastAsia="Times New Roman" w:hAnsi="Calibri" w:cs="Calibri"/>
                <w:color w:val="000000"/>
                <w:lang w:eastAsia="fr-FR"/>
              </w:rPr>
            </w:pPr>
          </w:p>
        </w:tc>
        <w:tc>
          <w:tcPr>
            <w:tcW w:w="1560" w:type="dxa"/>
            <w:tcBorders>
              <w:top w:val="nil"/>
              <w:left w:val="nil"/>
              <w:bottom w:val="single" w:sz="4" w:space="0" w:color="auto"/>
              <w:right w:val="single" w:sz="4" w:space="0" w:color="auto"/>
            </w:tcBorders>
            <w:noWrap/>
            <w:vAlign w:val="bottom"/>
          </w:tcPr>
          <w:p w14:paraId="15D0CFE6" w14:textId="77777777" w:rsidR="006D25E2" w:rsidRDefault="006D25E2" w:rsidP="006459C6">
            <w:pPr>
              <w:spacing w:after="0" w:line="240" w:lineRule="auto"/>
              <w:rPr>
                <w:rFonts w:ascii="Calibri" w:eastAsia="Times New Roman" w:hAnsi="Calibri" w:cs="Calibri"/>
                <w:color w:val="000000"/>
                <w:lang w:eastAsia="fr-FR"/>
              </w:rPr>
            </w:pPr>
          </w:p>
        </w:tc>
        <w:tc>
          <w:tcPr>
            <w:tcW w:w="4365" w:type="dxa"/>
            <w:tcBorders>
              <w:top w:val="nil"/>
              <w:left w:val="nil"/>
              <w:bottom w:val="single" w:sz="4" w:space="0" w:color="auto"/>
              <w:right w:val="single" w:sz="4" w:space="0" w:color="auto"/>
            </w:tcBorders>
          </w:tcPr>
          <w:p w14:paraId="06C46E12" w14:textId="77777777" w:rsidR="006D25E2" w:rsidRDefault="006D25E2" w:rsidP="006459C6">
            <w:pPr>
              <w:spacing w:after="0" w:line="240" w:lineRule="auto"/>
              <w:rPr>
                <w:rFonts w:ascii="Calibri" w:eastAsia="Times New Roman" w:hAnsi="Calibri" w:cs="Calibri"/>
                <w:color w:val="000000"/>
                <w:lang w:eastAsia="fr-FR"/>
              </w:rPr>
            </w:pPr>
          </w:p>
        </w:tc>
      </w:tr>
      <w:tr w:rsidR="006D25E2" w14:paraId="6550C057" w14:textId="77777777" w:rsidTr="006459C6">
        <w:trPr>
          <w:trHeight w:val="300"/>
        </w:trPr>
        <w:tc>
          <w:tcPr>
            <w:tcW w:w="1129" w:type="dxa"/>
            <w:tcBorders>
              <w:top w:val="nil"/>
              <w:left w:val="single" w:sz="4" w:space="0" w:color="auto"/>
              <w:bottom w:val="single" w:sz="4" w:space="0" w:color="auto"/>
              <w:right w:val="single" w:sz="4" w:space="0" w:color="auto"/>
            </w:tcBorders>
            <w:noWrap/>
            <w:vAlign w:val="bottom"/>
            <w:hideMark/>
          </w:tcPr>
          <w:p w14:paraId="1E42CDC2" w14:textId="77777777" w:rsidR="006D25E2" w:rsidRDefault="006D25E2" w:rsidP="006459C6">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12</w:t>
            </w:r>
          </w:p>
        </w:tc>
        <w:tc>
          <w:tcPr>
            <w:tcW w:w="1418" w:type="dxa"/>
            <w:tcBorders>
              <w:top w:val="nil"/>
              <w:left w:val="nil"/>
              <w:bottom w:val="single" w:sz="4" w:space="0" w:color="auto"/>
              <w:right w:val="single" w:sz="4" w:space="0" w:color="auto"/>
            </w:tcBorders>
            <w:noWrap/>
            <w:vAlign w:val="bottom"/>
          </w:tcPr>
          <w:p w14:paraId="03DC5D27" w14:textId="77777777" w:rsidR="006D25E2" w:rsidRDefault="006D25E2" w:rsidP="006459C6">
            <w:pPr>
              <w:spacing w:after="0" w:line="240" w:lineRule="auto"/>
              <w:rPr>
                <w:rFonts w:ascii="Calibri" w:eastAsia="Times New Roman" w:hAnsi="Calibri" w:cs="Calibri"/>
                <w:color w:val="000000"/>
                <w:lang w:eastAsia="fr-FR"/>
              </w:rPr>
            </w:pPr>
          </w:p>
        </w:tc>
        <w:tc>
          <w:tcPr>
            <w:tcW w:w="1446" w:type="dxa"/>
            <w:tcBorders>
              <w:top w:val="nil"/>
              <w:left w:val="nil"/>
              <w:bottom w:val="single" w:sz="4" w:space="0" w:color="auto"/>
              <w:right w:val="single" w:sz="4" w:space="0" w:color="auto"/>
            </w:tcBorders>
            <w:noWrap/>
            <w:vAlign w:val="bottom"/>
          </w:tcPr>
          <w:p w14:paraId="37EE5432" w14:textId="77777777" w:rsidR="006D25E2" w:rsidRDefault="006D25E2" w:rsidP="006459C6">
            <w:pPr>
              <w:spacing w:after="0" w:line="240" w:lineRule="auto"/>
              <w:rPr>
                <w:rFonts w:ascii="Calibri" w:eastAsia="Times New Roman" w:hAnsi="Calibri" w:cs="Calibri"/>
                <w:color w:val="000000"/>
                <w:lang w:eastAsia="fr-FR"/>
              </w:rPr>
            </w:pPr>
          </w:p>
          <w:p w14:paraId="4D20D064" w14:textId="77777777" w:rsidR="006D25E2" w:rsidRDefault="006D25E2" w:rsidP="006459C6">
            <w:pPr>
              <w:spacing w:after="0" w:line="240" w:lineRule="auto"/>
              <w:rPr>
                <w:rFonts w:ascii="Calibri" w:eastAsia="Times New Roman" w:hAnsi="Calibri" w:cs="Calibri"/>
                <w:color w:val="000000"/>
                <w:lang w:eastAsia="fr-FR"/>
              </w:rPr>
            </w:pPr>
          </w:p>
        </w:tc>
        <w:tc>
          <w:tcPr>
            <w:tcW w:w="1560" w:type="dxa"/>
            <w:tcBorders>
              <w:top w:val="nil"/>
              <w:left w:val="nil"/>
              <w:bottom w:val="single" w:sz="4" w:space="0" w:color="auto"/>
              <w:right w:val="single" w:sz="4" w:space="0" w:color="auto"/>
            </w:tcBorders>
            <w:noWrap/>
            <w:vAlign w:val="bottom"/>
          </w:tcPr>
          <w:p w14:paraId="7EE75814" w14:textId="77777777" w:rsidR="006D25E2" w:rsidRDefault="006D25E2" w:rsidP="006459C6">
            <w:pPr>
              <w:spacing w:after="0" w:line="240" w:lineRule="auto"/>
              <w:rPr>
                <w:rFonts w:ascii="Calibri" w:eastAsia="Times New Roman" w:hAnsi="Calibri" w:cs="Calibri"/>
                <w:color w:val="000000"/>
                <w:lang w:eastAsia="fr-FR"/>
              </w:rPr>
            </w:pPr>
          </w:p>
        </w:tc>
        <w:tc>
          <w:tcPr>
            <w:tcW w:w="4365" w:type="dxa"/>
            <w:tcBorders>
              <w:top w:val="nil"/>
              <w:left w:val="nil"/>
              <w:bottom w:val="single" w:sz="4" w:space="0" w:color="auto"/>
              <w:right w:val="single" w:sz="4" w:space="0" w:color="auto"/>
            </w:tcBorders>
          </w:tcPr>
          <w:p w14:paraId="0C2AE99C" w14:textId="77777777" w:rsidR="006D25E2" w:rsidRDefault="006D25E2" w:rsidP="006459C6">
            <w:pPr>
              <w:spacing w:after="0" w:line="240" w:lineRule="auto"/>
              <w:rPr>
                <w:rFonts w:ascii="Calibri" w:eastAsia="Times New Roman" w:hAnsi="Calibri" w:cs="Calibri"/>
                <w:color w:val="000000"/>
                <w:lang w:eastAsia="fr-FR"/>
              </w:rPr>
            </w:pPr>
          </w:p>
        </w:tc>
      </w:tr>
      <w:tr w:rsidR="006D25E2" w14:paraId="63BA1F57" w14:textId="77777777" w:rsidTr="006459C6">
        <w:trPr>
          <w:trHeight w:val="300"/>
        </w:trPr>
        <w:tc>
          <w:tcPr>
            <w:tcW w:w="1129" w:type="dxa"/>
            <w:tcBorders>
              <w:top w:val="nil"/>
              <w:left w:val="single" w:sz="4" w:space="0" w:color="auto"/>
              <w:bottom w:val="single" w:sz="4" w:space="0" w:color="auto"/>
              <w:right w:val="single" w:sz="4" w:space="0" w:color="auto"/>
            </w:tcBorders>
            <w:noWrap/>
            <w:vAlign w:val="bottom"/>
            <w:hideMark/>
          </w:tcPr>
          <w:p w14:paraId="65EFAC0F" w14:textId="77777777" w:rsidR="006D25E2" w:rsidRDefault="006D25E2" w:rsidP="006459C6">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13</w:t>
            </w:r>
          </w:p>
        </w:tc>
        <w:tc>
          <w:tcPr>
            <w:tcW w:w="1418" w:type="dxa"/>
            <w:tcBorders>
              <w:top w:val="nil"/>
              <w:left w:val="nil"/>
              <w:bottom w:val="single" w:sz="4" w:space="0" w:color="auto"/>
              <w:right w:val="single" w:sz="4" w:space="0" w:color="auto"/>
            </w:tcBorders>
            <w:noWrap/>
            <w:vAlign w:val="bottom"/>
          </w:tcPr>
          <w:p w14:paraId="36A8AF37" w14:textId="77777777" w:rsidR="006D25E2" w:rsidRDefault="006D25E2" w:rsidP="006459C6">
            <w:pPr>
              <w:spacing w:after="0" w:line="240" w:lineRule="auto"/>
              <w:rPr>
                <w:rFonts w:ascii="Calibri" w:eastAsia="Times New Roman" w:hAnsi="Calibri" w:cs="Calibri"/>
                <w:color w:val="000000"/>
                <w:lang w:eastAsia="fr-FR"/>
              </w:rPr>
            </w:pPr>
          </w:p>
        </w:tc>
        <w:tc>
          <w:tcPr>
            <w:tcW w:w="1446" w:type="dxa"/>
            <w:tcBorders>
              <w:top w:val="nil"/>
              <w:left w:val="nil"/>
              <w:bottom w:val="single" w:sz="4" w:space="0" w:color="auto"/>
              <w:right w:val="single" w:sz="4" w:space="0" w:color="auto"/>
            </w:tcBorders>
            <w:noWrap/>
            <w:vAlign w:val="bottom"/>
          </w:tcPr>
          <w:p w14:paraId="00569CD0" w14:textId="77777777" w:rsidR="006D25E2" w:rsidRDefault="006D25E2" w:rsidP="006459C6">
            <w:pPr>
              <w:spacing w:after="0" w:line="240" w:lineRule="auto"/>
              <w:rPr>
                <w:rFonts w:ascii="Calibri" w:eastAsia="Times New Roman" w:hAnsi="Calibri" w:cs="Calibri"/>
                <w:color w:val="000000"/>
                <w:lang w:eastAsia="fr-FR"/>
              </w:rPr>
            </w:pPr>
          </w:p>
          <w:p w14:paraId="15CA8426" w14:textId="77777777" w:rsidR="006D25E2" w:rsidRDefault="006D25E2" w:rsidP="006459C6">
            <w:pPr>
              <w:spacing w:after="0" w:line="240" w:lineRule="auto"/>
              <w:rPr>
                <w:rFonts w:ascii="Calibri" w:eastAsia="Times New Roman" w:hAnsi="Calibri" w:cs="Calibri"/>
                <w:color w:val="000000"/>
                <w:lang w:eastAsia="fr-FR"/>
              </w:rPr>
            </w:pPr>
          </w:p>
        </w:tc>
        <w:tc>
          <w:tcPr>
            <w:tcW w:w="1560" w:type="dxa"/>
            <w:tcBorders>
              <w:top w:val="nil"/>
              <w:left w:val="nil"/>
              <w:bottom w:val="single" w:sz="4" w:space="0" w:color="auto"/>
              <w:right w:val="single" w:sz="4" w:space="0" w:color="auto"/>
            </w:tcBorders>
            <w:noWrap/>
            <w:vAlign w:val="bottom"/>
          </w:tcPr>
          <w:p w14:paraId="153C5C35" w14:textId="77777777" w:rsidR="006D25E2" w:rsidRDefault="006D25E2" w:rsidP="006459C6">
            <w:pPr>
              <w:spacing w:after="0" w:line="240" w:lineRule="auto"/>
              <w:rPr>
                <w:rFonts w:ascii="Calibri" w:eastAsia="Times New Roman" w:hAnsi="Calibri" w:cs="Calibri"/>
                <w:color w:val="000000"/>
                <w:lang w:eastAsia="fr-FR"/>
              </w:rPr>
            </w:pPr>
          </w:p>
        </w:tc>
        <w:tc>
          <w:tcPr>
            <w:tcW w:w="4365" w:type="dxa"/>
            <w:tcBorders>
              <w:top w:val="nil"/>
              <w:left w:val="nil"/>
              <w:bottom w:val="single" w:sz="4" w:space="0" w:color="auto"/>
              <w:right w:val="single" w:sz="4" w:space="0" w:color="auto"/>
            </w:tcBorders>
          </w:tcPr>
          <w:p w14:paraId="47AA1A27" w14:textId="77777777" w:rsidR="006D25E2" w:rsidRDefault="006D25E2" w:rsidP="006459C6">
            <w:pPr>
              <w:spacing w:after="0" w:line="240" w:lineRule="auto"/>
              <w:rPr>
                <w:rFonts w:ascii="Calibri" w:eastAsia="Times New Roman" w:hAnsi="Calibri" w:cs="Calibri"/>
                <w:color w:val="000000"/>
                <w:lang w:eastAsia="fr-FR"/>
              </w:rPr>
            </w:pPr>
          </w:p>
        </w:tc>
      </w:tr>
      <w:tr w:rsidR="006D25E2" w14:paraId="4A872325" w14:textId="77777777" w:rsidTr="006459C6">
        <w:trPr>
          <w:trHeight w:val="300"/>
        </w:trPr>
        <w:tc>
          <w:tcPr>
            <w:tcW w:w="1129" w:type="dxa"/>
            <w:tcBorders>
              <w:top w:val="nil"/>
              <w:left w:val="single" w:sz="4" w:space="0" w:color="auto"/>
              <w:bottom w:val="single" w:sz="4" w:space="0" w:color="auto"/>
              <w:right w:val="single" w:sz="4" w:space="0" w:color="auto"/>
            </w:tcBorders>
            <w:noWrap/>
            <w:vAlign w:val="bottom"/>
            <w:hideMark/>
          </w:tcPr>
          <w:p w14:paraId="76514277" w14:textId="77777777" w:rsidR="006D25E2" w:rsidRDefault="006D25E2" w:rsidP="006459C6">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14</w:t>
            </w:r>
          </w:p>
        </w:tc>
        <w:tc>
          <w:tcPr>
            <w:tcW w:w="1418" w:type="dxa"/>
            <w:tcBorders>
              <w:top w:val="nil"/>
              <w:left w:val="nil"/>
              <w:bottom w:val="single" w:sz="4" w:space="0" w:color="auto"/>
              <w:right w:val="single" w:sz="4" w:space="0" w:color="auto"/>
            </w:tcBorders>
            <w:noWrap/>
            <w:vAlign w:val="bottom"/>
          </w:tcPr>
          <w:p w14:paraId="266FC4B8" w14:textId="77777777" w:rsidR="006D25E2" w:rsidRDefault="006D25E2" w:rsidP="006459C6">
            <w:pPr>
              <w:spacing w:after="0" w:line="240" w:lineRule="auto"/>
              <w:rPr>
                <w:rFonts w:ascii="Calibri" w:eastAsia="Times New Roman" w:hAnsi="Calibri" w:cs="Calibri"/>
                <w:color w:val="000000"/>
                <w:lang w:eastAsia="fr-FR"/>
              </w:rPr>
            </w:pPr>
          </w:p>
        </w:tc>
        <w:tc>
          <w:tcPr>
            <w:tcW w:w="1446" w:type="dxa"/>
            <w:tcBorders>
              <w:top w:val="nil"/>
              <w:left w:val="nil"/>
              <w:bottom w:val="single" w:sz="4" w:space="0" w:color="auto"/>
              <w:right w:val="single" w:sz="4" w:space="0" w:color="auto"/>
            </w:tcBorders>
            <w:noWrap/>
            <w:vAlign w:val="bottom"/>
          </w:tcPr>
          <w:p w14:paraId="28DA997E" w14:textId="77777777" w:rsidR="006D25E2" w:rsidRDefault="006D25E2" w:rsidP="006459C6">
            <w:pPr>
              <w:spacing w:after="0" w:line="240" w:lineRule="auto"/>
              <w:rPr>
                <w:rFonts w:ascii="Calibri" w:eastAsia="Times New Roman" w:hAnsi="Calibri" w:cs="Calibri"/>
                <w:color w:val="000000"/>
                <w:lang w:eastAsia="fr-FR"/>
              </w:rPr>
            </w:pPr>
          </w:p>
          <w:p w14:paraId="653F37A9" w14:textId="77777777" w:rsidR="006D25E2" w:rsidRDefault="006D25E2" w:rsidP="006459C6">
            <w:pPr>
              <w:spacing w:after="0" w:line="240" w:lineRule="auto"/>
              <w:rPr>
                <w:rFonts w:ascii="Calibri" w:eastAsia="Times New Roman" w:hAnsi="Calibri" w:cs="Calibri"/>
                <w:color w:val="000000"/>
                <w:lang w:eastAsia="fr-FR"/>
              </w:rPr>
            </w:pPr>
          </w:p>
        </w:tc>
        <w:tc>
          <w:tcPr>
            <w:tcW w:w="1560" w:type="dxa"/>
            <w:tcBorders>
              <w:top w:val="nil"/>
              <w:left w:val="nil"/>
              <w:bottom w:val="single" w:sz="4" w:space="0" w:color="auto"/>
              <w:right w:val="single" w:sz="4" w:space="0" w:color="auto"/>
            </w:tcBorders>
            <w:noWrap/>
            <w:vAlign w:val="bottom"/>
          </w:tcPr>
          <w:p w14:paraId="454733C6" w14:textId="77777777" w:rsidR="006D25E2" w:rsidRDefault="006D25E2" w:rsidP="006459C6">
            <w:pPr>
              <w:spacing w:after="0" w:line="240" w:lineRule="auto"/>
              <w:rPr>
                <w:rFonts w:ascii="Calibri" w:eastAsia="Times New Roman" w:hAnsi="Calibri" w:cs="Calibri"/>
                <w:color w:val="000000"/>
                <w:lang w:eastAsia="fr-FR"/>
              </w:rPr>
            </w:pPr>
          </w:p>
        </w:tc>
        <w:tc>
          <w:tcPr>
            <w:tcW w:w="4365" w:type="dxa"/>
            <w:tcBorders>
              <w:top w:val="nil"/>
              <w:left w:val="nil"/>
              <w:bottom w:val="single" w:sz="4" w:space="0" w:color="auto"/>
              <w:right w:val="single" w:sz="4" w:space="0" w:color="auto"/>
            </w:tcBorders>
          </w:tcPr>
          <w:p w14:paraId="579A038D" w14:textId="77777777" w:rsidR="006D25E2" w:rsidRDefault="006D25E2" w:rsidP="006459C6">
            <w:pPr>
              <w:spacing w:after="0" w:line="240" w:lineRule="auto"/>
              <w:rPr>
                <w:rFonts w:ascii="Calibri" w:eastAsia="Times New Roman" w:hAnsi="Calibri" w:cs="Calibri"/>
                <w:color w:val="000000"/>
                <w:lang w:eastAsia="fr-FR"/>
              </w:rPr>
            </w:pPr>
          </w:p>
        </w:tc>
      </w:tr>
      <w:tr w:rsidR="006D25E2" w14:paraId="178DB231" w14:textId="77777777" w:rsidTr="006459C6">
        <w:trPr>
          <w:trHeight w:val="300"/>
        </w:trPr>
        <w:tc>
          <w:tcPr>
            <w:tcW w:w="1129" w:type="dxa"/>
            <w:tcBorders>
              <w:top w:val="nil"/>
              <w:left w:val="single" w:sz="4" w:space="0" w:color="auto"/>
              <w:bottom w:val="single" w:sz="4" w:space="0" w:color="auto"/>
              <w:right w:val="single" w:sz="4" w:space="0" w:color="auto"/>
            </w:tcBorders>
            <w:noWrap/>
            <w:vAlign w:val="bottom"/>
            <w:hideMark/>
          </w:tcPr>
          <w:p w14:paraId="3D5C2400" w14:textId="77777777" w:rsidR="006D25E2" w:rsidRDefault="006D25E2" w:rsidP="006459C6">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TOTAUX</w:t>
            </w:r>
          </w:p>
        </w:tc>
        <w:tc>
          <w:tcPr>
            <w:tcW w:w="1418" w:type="dxa"/>
            <w:tcBorders>
              <w:top w:val="nil"/>
              <w:left w:val="nil"/>
              <w:bottom w:val="single" w:sz="4" w:space="0" w:color="auto"/>
              <w:right w:val="single" w:sz="4" w:space="0" w:color="auto"/>
            </w:tcBorders>
            <w:noWrap/>
            <w:vAlign w:val="bottom"/>
          </w:tcPr>
          <w:p w14:paraId="12DDDA83" w14:textId="77777777" w:rsidR="006D25E2" w:rsidRDefault="006D25E2" w:rsidP="006459C6">
            <w:pPr>
              <w:spacing w:after="0" w:line="240" w:lineRule="auto"/>
              <w:rPr>
                <w:rFonts w:ascii="Calibri" w:eastAsia="Times New Roman" w:hAnsi="Calibri" w:cs="Calibri"/>
                <w:color w:val="000000"/>
                <w:lang w:eastAsia="fr-FR"/>
              </w:rPr>
            </w:pPr>
          </w:p>
        </w:tc>
        <w:tc>
          <w:tcPr>
            <w:tcW w:w="1446" w:type="dxa"/>
            <w:tcBorders>
              <w:top w:val="nil"/>
              <w:left w:val="nil"/>
              <w:bottom w:val="single" w:sz="4" w:space="0" w:color="auto"/>
              <w:right w:val="single" w:sz="4" w:space="0" w:color="auto"/>
            </w:tcBorders>
            <w:noWrap/>
            <w:vAlign w:val="bottom"/>
          </w:tcPr>
          <w:p w14:paraId="64148424" w14:textId="77777777" w:rsidR="006D25E2" w:rsidRDefault="006D25E2" w:rsidP="006459C6">
            <w:pPr>
              <w:spacing w:after="0" w:line="240" w:lineRule="auto"/>
              <w:rPr>
                <w:rFonts w:ascii="Calibri" w:eastAsia="Times New Roman" w:hAnsi="Calibri" w:cs="Calibri"/>
                <w:color w:val="000000"/>
                <w:lang w:eastAsia="fr-FR"/>
              </w:rPr>
            </w:pPr>
          </w:p>
          <w:p w14:paraId="021E4DE5" w14:textId="77777777" w:rsidR="006D25E2" w:rsidRDefault="006D25E2" w:rsidP="006459C6">
            <w:pPr>
              <w:spacing w:after="0" w:line="240" w:lineRule="auto"/>
              <w:rPr>
                <w:rFonts w:ascii="Calibri" w:eastAsia="Times New Roman" w:hAnsi="Calibri" w:cs="Calibri"/>
                <w:color w:val="000000"/>
                <w:lang w:eastAsia="fr-FR"/>
              </w:rPr>
            </w:pPr>
          </w:p>
        </w:tc>
        <w:tc>
          <w:tcPr>
            <w:tcW w:w="1560" w:type="dxa"/>
            <w:tcBorders>
              <w:top w:val="nil"/>
              <w:left w:val="nil"/>
              <w:bottom w:val="single" w:sz="4" w:space="0" w:color="auto"/>
              <w:right w:val="single" w:sz="4" w:space="0" w:color="auto"/>
            </w:tcBorders>
            <w:noWrap/>
            <w:vAlign w:val="bottom"/>
          </w:tcPr>
          <w:p w14:paraId="5F9F047C" w14:textId="77777777" w:rsidR="006D25E2" w:rsidRDefault="006D25E2" w:rsidP="006459C6">
            <w:pPr>
              <w:spacing w:after="0" w:line="240" w:lineRule="auto"/>
              <w:rPr>
                <w:rFonts w:ascii="Calibri" w:eastAsia="Times New Roman" w:hAnsi="Calibri" w:cs="Calibri"/>
                <w:color w:val="000000"/>
                <w:lang w:eastAsia="fr-FR"/>
              </w:rPr>
            </w:pPr>
          </w:p>
        </w:tc>
        <w:tc>
          <w:tcPr>
            <w:tcW w:w="4365" w:type="dxa"/>
            <w:tcBorders>
              <w:top w:val="nil"/>
              <w:left w:val="nil"/>
              <w:bottom w:val="single" w:sz="4" w:space="0" w:color="auto"/>
              <w:right w:val="single" w:sz="4" w:space="0" w:color="auto"/>
            </w:tcBorders>
          </w:tcPr>
          <w:p w14:paraId="727BEF06" w14:textId="77777777" w:rsidR="006D25E2" w:rsidRDefault="006D25E2" w:rsidP="006459C6">
            <w:pPr>
              <w:spacing w:after="0" w:line="240" w:lineRule="auto"/>
              <w:rPr>
                <w:rFonts w:ascii="Calibri" w:eastAsia="Times New Roman" w:hAnsi="Calibri" w:cs="Calibri"/>
                <w:color w:val="000000"/>
                <w:lang w:eastAsia="fr-FR"/>
              </w:rPr>
            </w:pPr>
          </w:p>
        </w:tc>
      </w:tr>
      <w:tr w:rsidR="006D25E2" w14:paraId="02984D16" w14:textId="77777777" w:rsidTr="006459C6">
        <w:trPr>
          <w:trHeight w:val="300"/>
        </w:trPr>
        <w:tc>
          <w:tcPr>
            <w:tcW w:w="1129" w:type="dxa"/>
            <w:tcBorders>
              <w:top w:val="nil"/>
              <w:left w:val="single" w:sz="4" w:space="0" w:color="auto"/>
              <w:bottom w:val="single" w:sz="4" w:space="0" w:color="auto"/>
              <w:right w:val="single" w:sz="4" w:space="0" w:color="auto"/>
            </w:tcBorders>
            <w:noWrap/>
            <w:vAlign w:val="bottom"/>
            <w:hideMark/>
          </w:tcPr>
          <w:p w14:paraId="31F9C2C4" w14:textId="77777777" w:rsidR="006D25E2" w:rsidRDefault="006D25E2" w:rsidP="006459C6">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R. FISCAL</w:t>
            </w:r>
          </w:p>
        </w:tc>
        <w:tc>
          <w:tcPr>
            <w:tcW w:w="4424" w:type="dxa"/>
            <w:gridSpan w:val="3"/>
            <w:tcBorders>
              <w:top w:val="nil"/>
              <w:left w:val="nil"/>
              <w:bottom w:val="single" w:sz="4" w:space="0" w:color="auto"/>
              <w:right w:val="single" w:sz="4" w:space="0" w:color="auto"/>
            </w:tcBorders>
            <w:noWrap/>
            <w:vAlign w:val="bottom"/>
          </w:tcPr>
          <w:p w14:paraId="55B19F2F" w14:textId="77777777" w:rsidR="006D25E2" w:rsidRDefault="006D25E2" w:rsidP="006459C6">
            <w:pPr>
              <w:spacing w:after="0" w:line="240" w:lineRule="auto"/>
              <w:rPr>
                <w:rFonts w:ascii="Calibri" w:eastAsia="Times New Roman" w:hAnsi="Calibri" w:cs="Calibri"/>
                <w:color w:val="000000"/>
                <w:lang w:eastAsia="fr-FR"/>
              </w:rPr>
            </w:pPr>
          </w:p>
          <w:p w14:paraId="1A34C0F1" w14:textId="77777777" w:rsidR="006D25E2" w:rsidRDefault="006D25E2" w:rsidP="006459C6">
            <w:pPr>
              <w:spacing w:after="0" w:line="240" w:lineRule="auto"/>
              <w:rPr>
                <w:rFonts w:ascii="Calibri" w:eastAsia="Times New Roman" w:hAnsi="Calibri" w:cs="Calibri"/>
                <w:color w:val="000000"/>
                <w:lang w:eastAsia="fr-FR"/>
              </w:rPr>
            </w:pPr>
          </w:p>
        </w:tc>
        <w:tc>
          <w:tcPr>
            <w:tcW w:w="4365" w:type="dxa"/>
            <w:tcBorders>
              <w:top w:val="nil"/>
              <w:left w:val="nil"/>
              <w:bottom w:val="single" w:sz="4" w:space="0" w:color="auto"/>
              <w:right w:val="single" w:sz="4" w:space="0" w:color="auto"/>
            </w:tcBorders>
          </w:tcPr>
          <w:p w14:paraId="74DAA27B" w14:textId="77777777" w:rsidR="006D25E2" w:rsidRDefault="006D25E2" w:rsidP="006459C6">
            <w:pPr>
              <w:spacing w:after="0" w:line="240" w:lineRule="auto"/>
              <w:rPr>
                <w:rFonts w:ascii="Calibri" w:eastAsia="Times New Roman" w:hAnsi="Calibri" w:cs="Calibri"/>
                <w:color w:val="000000"/>
                <w:lang w:eastAsia="fr-FR"/>
              </w:rPr>
            </w:pPr>
          </w:p>
        </w:tc>
      </w:tr>
    </w:tbl>
    <w:p w14:paraId="02033EA3" w14:textId="281ADB17" w:rsidR="00FA75DC" w:rsidRDefault="00FA75DC" w:rsidP="0088143F"/>
    <w:p w14:paraId="4613FE7B" w14:textId="77777777" w:rsidR="00565B31" w:rsidRDefault="00565B31">
      <w:pPr>
        <w:rPr>
          <w:rFonts w:ascii="Calibri" w:eastAsia="Calibri" w:hAnsi="Calibri" w:cs="Times New Roman"/>
          <w:b/>
        </w:rPr>
      </w:pPr>
      <w:r>
        <w:rPr>
          <w:rFonts w:ascii="Calibri" w:eastAsia="Calibri" w:hAnsi="Calibri" w:cs="Times New Roman"/>
          <w:b/>
        </w:rPr>
        <w:br w:type="page"/>
      </w:r>
    </w:p>
    <w:p w14:paraId="127F5FB9" w14:textId="304AF133" w:rsidR="00D91791" w:rsidRPr="006D25E2" w:rsidRDefault="00D91791" w:rsidP="00D91791">
      <w:pPr>
        <w:contextualSpacing/>
        <w:rPr>
          <w:rFonts w:ascii="Calibri" w:eastAsia="Calibri" w:hAnsi="Calibri" w:cs="Times New Roman"/>
          <w:b/>
        </w:rPr>
      </w:pPr>
      <w:r>
        <w:rPr>
          <w:rFonts w:ascii="Calibri" w:eastAsia="Calibri" w:hAnsi="Calibri" w:cs="Times New Roman"/>
          <w:b/>
        </w:rPr>
        <w:t xml:space="preserve">Exercice </w:t>
      </w:r>
      <w:r>
        <w:rPr>
          <w:rFonts w:ascii="Calibri" w:eastAsia="Calibri" w:hAnsi="Calibri" w:cs="Times New Roman"/>
          <w:b/>
        </w:rPr>
        <w:t>9</w:t>
      </w:r>
    </w:p>
    <w:p w14:paraId="2953B74E" w14:textId="0BABFCC9" w:rsidR="00D91791" w:rsidRDefault="00D91791" w:rsidP="0088143F"/>
    <w:p w14:paraId="7E7B8273" w14:textId="31BC260E" w:rsidR="00D91791" w:rsidRDefault="00D91791" w:rsidP="00D91791">
      <w:pPr>
        <w:jc w:val="both"/>
      </w:pPr>
      <w:r>
        <w:t xml:space="preserve">La société </w:t>
      </w:r>
      <w:r>
        <w:t>PARSON</w:t>
      </w:r>
      <w:r>
        <w:t xml:space="preserve"> est une SA au capital de 250 000€. Cette société a été créée par 3 amis en 2012 et son capital est entièrement libéré. Depuis sa création, il n’y a jamais eu de cession d’action dans cette société.</w:t>
      </w:r>
    </w:p>
    <w:p w14:paraId="634866C4" w14:textId="77777777" w:rsidR="00D91791" w:rsidRDefault="00D91791" w:rsidP="00D91791">
      <w:pPr>
        <w:jc w:val="both"/>
      </w:pPr>
      <w:r>
        <w:t>Pour l’année 2021, le chiffre d’affaires hors taxes de la société est de 1 247 350€. Son bénéfice comptable est lui de 56 200€</w:t>
      </w:r>
    </w:p>
    <w:p w14:paraId="6B9B6A1B" w14:textId="7699F289" w:rsidR="00D91791" w:rsidRDefault="00D91791" w:rsidP="00D91791">
      <w:pPr>
        <w:jc w:val="both"/>
      </w:pPr>
      <w:r>
        <w:t xml:space="preserve">Au cours de l’année 2021, la société </w:t>
      </w:r>
      <w:r>
        <w:t>PARSON</w:t>
      </w:r>
      <w:r>
        <w:t xml:space="preserve"> a réalisé les opérations suivantes avec ses filiales :</w:t>
      </w:r>
    </w:p>
    <w:p w14:paraId="44428625" w14:textId="23EF2BA4" w:rsidR="00D91791" w:rsidRDefault="00D91791" w:rsidP="00D91791">
      <w:pPr>
        <w:pStyle w:val="Paragraphedeliste"/>
        <w:numPr>
          <w:ilvl w:val="0"/>
          <w:numId w:val="22"/>
        </w:numPr>
        <w:spacing w:line="256" w:lineRule="auto"/>
        <w:jc w:val="both"/>
      </w:pPr>
      <w:r>
        <w:t xml:space="preserve">Elle a reçu 18 900€ de dividendes de la part de sa filiale, la SAS </w:t>
      </w:r>
      <w:r>
        <w:t>SEIZINGER</w:t>
      </w:r>
    </w:p>
    <w:p w14:paraId="4721087E" w14:textId="122721D1" w:rsidR="00D91791" w:rsidRDefault="00D91791" w:rsidP="00D91791">
      <w:pPr>
        <w:pStyle w:val="Paragraphedeliste"/>
        <w:numPr>
          <w:ilvl w:val="0"/>
          <w:numId w:val="22"/>
        </w:numPr>
        <w:spacing w:line="256" w:lineRule="auto"/>
        <w:jc w:val="both"/>
      </w:pPr>
      <w:r>
        <w:t xml:space="preserve">Elle a accordé un abandon de créance commercial à sa filiale, la société </w:t>
      </w:r>
      <w:r>
        <w:t>WENZEL</w:t>
      </w:r>
      <w:r>
        <w:t xml:space="preserve">. Cet abandon de créance est d’un montant de 12 000€. </w:t>
      </w:r>
    </w:p>
    <w:p w14:paraId="594F9573" w14:textId="58D27B1C" w:rsidR="00D91791" w:rsidRDefault="00D91791" w:rsidP="00D91791">
      <w:pPr>
        <w:pStyle w:val="Paragraphedeliste"/>
        <w:numPr>
          <w:ilvl w:val="0"/>
          <w:numId w:val="22"/>
        </w:numPr>
        <w:spacing w:line="256" w:lineRule="auto"/>
        <w:jc w:val="both"/>
      </w:pPr>
      <w:r>
        <w:lastRenderedPageBreak/>
        <w:t xml:space="preserve">Elle a accordé un abandon de créance financier à sa filiale, la société </w:t>
      </w:r>
      <w:r>
        <w:t>HESS</w:t>
      </w:r>
      <w:r>
        <w:t xml:space="preserve">. Cet abandon de créance est d’un montant de 21 200€. </w:t>
      </w:r>
    </w:p>
    <w:p w14:paraId="5D254826" w14:textId="77777777" w:rsidR="00D91791" w:rsidRDefault="00D91791" w:rsidP="00D91791">
      <w:r>
        <w:t xml:space="preserve">Les situations nettes de filiales avant ces trois opérations sont les suivantes : </w:t>
      </w:r>
    </w:p>
    <w:p w14:paraId="7A4DBECE" w14:textId="24F7AB4E" w:rsidR="00D91791" w:rsidRDefault="00D91791" w:rsidP="00D91791">
      <w:pPr>
        <w:pStyle w:val="Paragraphedeliste"/>
        <w:numPr>
          <w:ilvl w:val="0"/>
          <w:numId w:val="23"/>
        </w:numPr>
        <w:spacing w:line="256" w:lineRule="auto"/>
      </w:pPr>
      <w:r>
        <w:t>Société SEIZINGER</w:t>
      </w:r>
      <w:r>
        <w:tab/>
        <w:t>: Situation positive de 43 000€</w:t>
      </w:r>
    </w:p>
    <w:p w14:paraId="139DDF59" w14:textId="0777AEFE" w:rsidR="00D91791" w:rsidRDefault="00D91791" w:rsidP="00D91791">
      <w:pPr>
        <w:pStyle w:val="Paragraphedeliste"/>
        <w:numPr>
          <w:ilvl w:val="0"/>
          <w:numId w:val="23"/>
        </w:numPr>
        <w:spacing w:line="256" w:lineRule="auto"/>
      </w:pPr>
      <w:r>
        <w:t>Société WENZEL</w:t>
      </w:r>
      <w:r>
        <w:tab/>
        <w:t>: Situation positive de 15 000€</w:t>
      </w:r>
    </w:p>
    <w:p w14:paraId="2A8E0C36" w14:textId="73B58655" w:rsidR="00D91791" w:rsidRDefault="00D91791" w:rsidP="00D91791">
      <w:pPr>
        <w:pStyle w:val="Paragraphedeliste"/>
        <w:numPr>
          <w:ilvl w:val="0"/>
          <w:numId w:val="23"/>
        </w:numPr>
        <w:spacing w:line="256" w:lineRule="auto"/>
      </w:pPr>
      <w:r>
        <w:t>Société HESS</w:t>
      </w:r>
      <w:r>
        <w:tab/>
      </w:r>
      <w:r>
        <w:tab/>
      </w:r>
      <w:r>
        <w:t>: Situation négative de 11 200€</w:t>
      </w:r>
    </w:p>
    <w:p w14:paraId="267733E8" w14:textId="40F0FD73" w:rsidR="00D91791" w:rsidRDefault="00D91791" w:rsidP="00D91791">
      <w:r>
        <w:t xml:space="preserve">Les % de détention de </w:t>
      </w:r>
      <w:r>
        <w:t>PARSON</w:t>
      </w:r>
      <w:r>
        <w:t xml:space="preserve"> dans ses filiales sont les suivants : </w:t>
      </w:r>
    </w:p>
    <w:tbl>
      <w:tblPr>
        <w:tblStyle w:val="Grilledutableau"/>
        <w:tblW w:w="0" w:type="auto"/>
        <w:tblLook w:val="04A0" w:firstRow="1" w:lastRow="0" w:firstColumn="1" w:lastColumn="0" w:noHBand="0" w:noVBand="1"/>
      </w:tblPr>
      <w:tblGrid>
        <w:gridCol w:w="3397"/>
        <w:gridCol w:w="1147"/>
        <w:gridCol w:w="2266"/>
        <w:gridCol w:w="2266"/>
      </w:tblGrid>
      <w:tr w:rsidR="00D91791" w14:paraId="00FF773B" w14:textId="77777777" w:rsidTr="006459C6">
        <w:tc>
          <w:tcPr>
            <w:tcW w:w="3397" w:type="dxa"/>
            <w:tcBorders>
              <w:top w:val="single" w:sz="4" w:space="0" w:color="auto"/>
              <w:left w:val="single" w:sz="4" w:space="0" w:color="auto"/>
              <w:bottom w:val="single" w:sz="4" w:space="0" w:color="auto"/>
              <w:right w:val="single" w:sz="4" w:space="0" w:color="auto"/>
            </w:tcBorders>
          </w:tcPr>
          <w:p w14:paraId="460F1F47" w14:textId="77777777" w:rsidR="00D91791" w:rsidRDefault="00D91791" w:rsidP="006459C6"/>
        </w:tc>
        <w:tc>
          <w:tcPr>
            <w:tcW w:w="1133" w:type="dxa"/>
            <w:tcBorders>
              <w:top w:val="single" w:sz="4" w:space="0" w:color="auto"/>
              <w:left w:val="single" w:sz="4" w:space="0" w:color="auto"/>
              <w:bottom w:val="single" w:sz="4" w:space="0" w:color="auto"/>
              <w:right w:val="single" w:sz="4" w:space="0" w:color="auto"/>
            </w:tcBorders>
            <w:hideMark/>
          </w:tcPr>
          <w:p w14:paraId="4D2FB205" w14:textId="2C5E2B6E" w:rsidR="00D91791" w:rsidRDefault="00D91791" w:rsidP="006459C6">
            <w:pPr>
              <w:jc w:val="center"/>
            </w:pPr>
            <w:r>
              <w:t>SEIZINGER</w:t>
            </w:r>
          </w:p>
        </w:tc>
        <w:tc>
          <w:tcPr>
            <w:tcW w:w="2266" w:type="dxa"/>
            <w:tcBorders>
              <w:top w:val="single" w:sz="4" w:space="0" w:color="auto"/>
              <w:left w:val="single" w:sz="4" w:space="0" w:color="auto"/>
              <w:bottom w:val="single" w:sz="4" w:space="0" w:color="auto"/>
              <w:right w:val="single" w:sz="4" w:space="0" w:color="auto"/>
            </w:tcBorders>
            <w:hideMark/>
          </w:tcPr>
          <w:p w14:paraId="39CD51BE" w14:textId="61F52B69" w:rsidR="00D91791" w:rsidRDefault="00D91791" w:rsidP="006459C6">
            <w:pPr>
              <w:jc w:val="center"/>
            </w:pPr>
            <w:r>
              <w:t>WENZEL</w:t>
            </w:r>
          </w:p>
        </w:tc>
        <w:tc>
          <w:tcPr>
            <w:tcW w:w="2266" w:type="dxa"/>
            <w:tcBorders>
              <w:top w:val="single" w:sz="4" w:space="0" w:color="auto"/>
              <w:left w:val="single" w:sz="4" w:space="0" w:color="auto"/>
              <w:bottom w:val="single" w:sz="4" w:space="0" w:color="auto"/>
              <w:right w:val="single" w:sz="4" w:space="0" w:color="auto"/>
            </w:tcBorders>
            <w:hideMark/>
          </w:tcPr>
          <w:p w14:paraId="14C5BD65" w14:textId="24425A85" w:rsidR="00D91791" w:rsidRDefault="00D91791" w:rsidP="006459C6">
            <w:pPr>
              <w:jc w:val="center"/>
            </w:pPr>
            <w:r>
              <w:t>HESS</w:t>
            </w:r>
          </w:p>
        </w:tc>
      </w:tr>
      <w:tr w:rsidR="00D91791" w14:paraId="333FD927" w14:textId="77777777" w:rsidTr="006459C6">
        <w:tc>
          <w:tcPr>
            <w:tcW w:w="3397" w:type="dxa"/>
            <w:tcBorders>
              <w:top w:val="single" w:sz="4" w:space="0" w:color="auto"/>
              <w:left w:val="single" w:sz="4" w:space="0" w:color="auto"/>
              <w:bottom w:val="single" w:sz="4" w:space="0" w:color="auto"/>
              <w:right w:val="single" w:sz="4" w:space="0" w:color="auto"/>
            </w:tcBorders>
            <w:hideMark/>
          </w:tcPr>
          <w:p w14:paraId="638DB400" w14:textId="77777777" w:rsidR="00D91791" w:rsidRDefault="00D91791" w:rsidP="006459C6">
            <w:r>
              <w:t>Années de prise de participation dans la filiale</w:t>
            </w:r>
          </w:p>
        </w:tc>
        <w:tc>
          <w:tcPr>
            <w:tcW w:w="1133" w:type="dxa"/>
            <w:tcBorders>
              <w:top w:val="single" w:sz="4" w:space="0" w:color="auto"/>
              <w:left w:val="single" w:sz="4" w:space="0" w:color="auto"/>
              <w:bottom w:val="single" w:sz="4" w:space="0" w:color="auto"/>
              <w:right w:val="single" w:sz="4" w:space="0" w:color="auto"/>
            </w:tcBorders>
            <w:hideMark/>
          </w:tcPr>
          <w:p w14:paraId="4E3F4C3A" w14:textId="77777777" w:rsidR="00D91791" w:rsidRDefault="00D91791" w:rsidP="006459C6">
            <w:pPr>
              <w:jc w:val="center"/>
            </w:pPr>
            <w:r>
              <w:t>2017</w:t>
            </w:r>
          </w:p>
        </w:tc>
        <w:tc>
          <w:tcPr>
            <w:tcW w:w="2266" w:type="dxa"/>
            <w:tcBorders>
              <w:top w:val="single" w:sz="4" w:space="0" w:color="auto"/>
              <w:left w:val="single" w:sz="4" w:space="0" w:color="auto"/>
              <w:bottom w:val="single" w:sz="4" w:space="0" w:color="auto"/>
              <w:right w:val="single" w:sz="4" w:space="0" w:color="auto"/>
            </w:tcBorders>
            <w:hideMark/>
          </w:tcPr>
          <w:p w14:paraId="6D5C2569" w14:textId="3D0C6E17" w:rsidR="00D91791" w:rsidRDefault="00D91791" w:rsidP="006459C6">
            <w:pPr>
              <w:jc w:val="center"/>
            </w:pPr>
            <w:r>
              <w:t>201</w:t>
            </w:r>
            <w:r>
              <w:t>8</w:t>
            </w:r>
          </w:p>
        </w:tc>
        <w:tc>
          <w:tcPr>
            <w:tcW w:w="2266" w:type="dxa"/>
            <w:tcBorders>
              <w:top w:val="single" w:sz="4" w:space="0" w:color="auto"/>
              <w:left w:val="single" w:sz="4" w:space="0" w:color="auto"/>
              <w:bottom w:val="single" w:sz="4" w:space="0" w:color="auto"/>
              <w:right w:val="single" w:sz="4" w:space="0" w:color="auto"/>
            </w:tcBorders>
            <w:hideMark/>
          </w:tcPr>
          <w:p w14:paraId="03140CE8" w14:textId="07E7BA31" w:rsidR="00D91791" w:rsidRDefault="00D91791" w:rsidP="006459C6">
            <w:pPr>
              <w:jc w:val="center"/>
            </w:pPr>
            <w:r>
              <w:t>20</w:t>
            </w:r>
            <w:r>
              <w:t>18</w:t>
            </w:r>
          </w:p>
        </w:tc>
      </w:tr>
      <w:tr w:rsidR="00D91791" w14:paraId="301B56FE" w14:textId="77777777" w:rsidTr="006459C6">
        <w:tc>
          <w:tcPr>
            <w:tcW w:w="3397" w:type="dxa"/>
            <w:tcBorders>
              <w:top w:val="single" w:sz="4" w:space="0" w:color="auto"/>
              <w:left w:val="single" w:sz="4" w:space="0" w:color="auto"/>
              <w:bottom w:val="single" w:sz="4" w:space="0" w:color="auto"/>
              <w:right w:val="single" w:sz="4" w:space="0" w:color="auto"/>
            </w:tcBorders>
            <w:hideMark/>
          </w:tcPr>
          <w:p w14:paraId="337A81D7" w14:textId="77777777" w:rsidR="00D91791" w:rsidRDefault="00D91791" w:rsidP="006459C6">
            <w:r>
              <w:t>% de participation dans la filiale</w:t>
            </w:r>
          </w:p>
        </w:tc>
        <w:tc>
          <w:tcPr>
            <w:tcW w:w="1133" w:type="dxa"/>
            <w:tcBorders>
              <w:top w:val="single" w:sz="4" w:space="0" w:color="auto"/>
              <w:left w:val="single" w:sz="4" w:space="0" w:color="auto"/>
              <w:bottom w:val="single" w:sz="4" w:space="0" w:color="auto"/>
              <w:right w:val="single" w:sz="4" w:space="0" w:color="auto"/>
            </w:tcBorders>
            <w:hideMark/>
          </w:tcPr>
          <w:p w14:paraId="7DD3E952" w14:textId="77777777" w:rsidR="00D91791" w:rsidRDefault="00D91791" w:rsidP="006459C6">
            <w:pPr>
              <w:jc w:val="center"/>
            </w:pPr>
            <w:r>
              <w:t>40%</w:t>
            </w:r>
          </w:p>
        </w:tc>
        <w:tc>
          <w:tcPr>
            <w:tcW w:w="2266" w:type="dxa"/>
            <w:tcBorders>
              <w:top w:val="single" w:sz="4" w:space="0" w:color="auto"/>
              <w:left w:val="single" w:sz="4" w:space="0" w:color="auto"/>
              <w:bottom w:val="single" w:sz="4" w:space="0" w:color="auto"/>
              <w:right w:val="single" w:sz="4" w:space="0" w:color="auto"/>
            </w:tcBorders>
            <w:hideMark/>
          </w:tcPr>
          <w:p w14:paraId="45AAF549" w14:textId="77777777" w:rsidR="00D91791" w:rsidRDefault="00D91791" w:rsidP="006459C6">
            <w:pPr>
              <w:jc w:val="center"/>
            </w:pPr>
            <w:r>
              <w:t>25%</w:t>
            </w:r>
          </w:p>
        </w:tc>
        <w:tc>
          <w:tcPr>
            <w:tcW w:w="2266" w:type="dxa"/>
            <w:tcBorders>
              <w:top w:val="single" w:sz="4" w:space="0" w:color="auto"/>
              <w:left w:val="single" w:sz="4" w:space="0" w:color="auto"/>
              <w:bottom w:val="single" w:sz="4" w:space="0" w:color="auto"/>
              <w:right w:val="single" w:sz="4" w:space="0" w:color="auto"/>
            </w:tcBorders>
            <w:hideMark/>
          </w:tcPr>
          <w:p w14:paraId="4A90CD28" w14:textId="5B7370EC" w:rsidR="00D91791" w:rsidRDefault="00D91791" w:rsidP="006459C6">
            <w:pPr>
              <w:jc w:val="center"/>
            </w:pPr>
            <w:r>
              <w:t>3</w:t>
            </w:r>
            <w:r>
              <w:t>%</w:t>
            </w:r>
          </w:p>
        </w:tc>
      </w:tr>
    </w:tbl>
    <w:p w14:paraId="23E5117C" w14:textId="77777777" w:rsidR="00D91791" w:rsidRDefault="00D91791" w:rsidP="00D91791"/>
    <w:p w14:paraId="25DC9944" w14:textId="1577F8DC" w:rsidR="00D91791" w:rsidRDefault="00D91791" w:rsidP="00D91791">
      <w:r>
        <w:t xml:space="preserve">Pour l’imposition de ses dividendes, la société </w:t>
      </w:r>
      <w:r>
        <w:t>PARSON</w:t>
      </w:r>
      <w:r>
        <w:t xml:space="preserve"> a décidé d’opter (si cela est possible) pour le régime des sociétés mères.</w:t>
      </w:r>
    </w:p>
    <w:p w14:paraId="1AF089AA" w14:textId="2844D53E" w:rsidR="00D91791" w:rsidRPr="00D91791" w:rsidRDefault="00D91791" w:rsidP="00D91791">
      <w:pPr>
        <w:pStyle w:val="Paragraphedeliste"/>
        <w:numPr>
          <w:ilvl w:val="0"/>
          <w:numId w:val="24"/>
        </w:numPr>
        <w:spacing w:line="256" w:lineRule="auto"/>
      </w:pPr>
      <w:r w:rsidRPr="00D91791">
        <w:t xml:space="preserve">Est-ce que la société </w:t>
      </w:r>
      <w:r w:rsidRPr="00D91791">
        <w:t>PARSON</w:t>
      </w:r>
      <w:r w:rsidRPr="00D91791">
        <w:t xml:space="preserve"> peux bénéficier du régime des sociétés mères</w:t>
      </w:r>
      <w:r>
        <w:t xml:space="preserve"> pour l’imposition des dividendes de ses filiales</w:t>
      </w:r>
      <w:r w:rsidRPr="00D91791">
        <w:t> ? Justifiez votre réponse.</w:t>
      </w:r>
    </w:p>
    <w:p w14:paraId="18DE0EEF" w14:textId="33C108CC" w:rsidR="00D91791" w:rsidRPr="00D91791" w:rsidRDefault="00D91791" w:rsidP="00D91791">
      <w:pPr>
        <w:pStyle w:val="Paragraphedeliste"/>
        <w:numPr>
          <w:ilvl w:val="0"/>
          <w:numId w:val="24"/>
        </w:numPr>
        <w:spacing w:line="256" w:lineRule="auto"/>
      </w:pPr>
      <w:r w:rsidRPr="00D91791">
        <w:t xml:space="preserve">Déterminez en fonction des éléments ci-dessus le résultat fiscal de la société </w:t>
      </w:r>
      <w:r w:rsidRPr="00D91791">
        <w:t>PARSON</w:t>
      </w:r>
      <w:r w:rsidRPr="00D91791">
        <w:t xml:space="preserve"> pour l’année 2021.</w:t>
      </w:r>
    </w:p>
    <w:p w14:paraId="19EFA7F1" w14:textId="0722BC0B" w:rsidR="00D91791" w:rsidRPr="00D91791" w:rsidRDefault="00D91791" w:rsidP="00D91791">
      <w:pPr>
        <w:pStyle w:val="Paragraphedeliste"/>
        <w:numPr>
          <w:ilvl w:val="0"/>
          <w:numId w:val="24"/>
        </w:numPr>
        <w:spacing w:line="256" w:lineRule="auto"/>
      </w:pPr>
      <w:r w:rsidRPr="00D91791">
        <w:t xml:space="preserve">Est-ce que la société </w:t>
      </w:r>
      <w:r w:rsidRPr="00D91791">
        <w:t>PARSON</w:t>
      </w:r>
      <w:r w:rsidRPr="00D91791">
        <w:t xml:space="preserve"> peux bénéficier du régime des PME en matière d’imposition de son bénéfice ? Justifiez votre réponse.</w:t>
      </w:r>
    </w:p>
    <w:p w14:paraId="600D6F81" w14:textId="129FF003" w:rsidR="00D91791" w:rsidRPr="00D91791" w:rsidRDefault="00D91791" w:rsidP="00D91791">
      <w:pPr>
        <w:pStyle w:val="Paragraphedeliste"/>
        <w:numPr>
          <w:ilvl w:val="0"/>
          <w:numId w:val="24"/>
        </w:numPr>
      </w:pPr>
      <w:r w:rsidRPr="00D91791">
        <w:t xml:space="preserve">Déterminez le montant de l’impôt sur les sociétés, dont est redevable la société </w:t>
      </w:r>
      <w:r w:rsidRPr="00D91791">
        <w:t>PARSON</w:t>
      </w:r>
      <w:r w:rsidRPr="00D91791">
        <w:t>, pour l’année 2021</w:t>
      </w:r>
    </w:p>
    <w:sectPr w:rsidR="00D91791" w:rsidRPr="00D91791" w:rsidSect="00A22A0C">
      <w:pgSz w:w="11906" w:h="16838"/>
      <w:pgMar w:top="709" w:right="1133"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A5074"/>
    <w:multiLevelType w:val="hybridMultilevel"/>
    <w:tmpl w:val="7340B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B70D1D"/>
    <w:multiLevelType w:val="hybridMultilevel"/>
    <w:tmpl w:val="8B3038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6B4720"/>
    <w:multiLevelType w:val="hybridMultilevel"/>
    <w:tmpl w:val="B656AC7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21BC62F4"/>
    <w:multiLevelType w:val="multilevel"/>
    <w:tmpl w:val="040C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4" w15:restartNumberingAfterBreak="0">
    <w:nsid w:val="29612DD3"/>
    <w:multiLevelType w:val="hybridMultilevel"/>
    <w:tmpl w:val="53682A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810876"/>
    <w:multiLevelType w:val="hybridMultilevel"/>
    <w:tmpl w:val="8138E34A"/>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38A96DA3"/>
    <w:multiLevelType w:val="hybridMultilevel"/>
    <w:tmpl w:val="9BCC72CA"/>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7" w15:restartNumberingAfterBreak="0">
    <w:nsid w:val="3E78484A"/>
    <w:multiLevelType w:val="hybridMultilevel"/>
    <w:tmpl w:val="1B641D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BA1C26"/>
    <w:multiLevelType w:val="hybridMultilevel"/>
    <w:tmpl w:val="9D381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CE72B2"/>
    <w:multiLevelType w:val="hybridMultilevel"/>
    <w:tmpl w:val="67BC31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B942488"/>
    <w:multiLevelType w:val="hybridMultilevel"/>
    <w:tmpl w:val="5E3A4BD8"/>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2A1DDE"/>
    <w:multiLevelType w:val="hybridMultilevel"/>
    <w:tmpl w:val="18E6B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D3C351F"/>
    <w:multiLevelType w:val="hybridMultilevel"/>
    <w:tmpl w:val="34DE97E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0A75A0"/>
    <w:multiLevelType w:val="hybridMultilevel"/>
    <w:tmpl w:val="7ECE4A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02B3CEA"/>
    <w:multiLevelType w:val="hybridMultilevel"/>
    <w:tmpl w:val="D5E0B03E"/>
    <w:lvl w:ilvl="0" w:tplc="5C4E805C">
      <w:start w:val="1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4F746F5"/>
    <w:multiLevelType w:val="hybridMultilevel"/>
    <w:tmpl w:val="A00C5D62"/>
    <w:lvl w:ilvl="0" w:tplc="040C0001">
      <w:start w:val="1"/>
      <w:numFmt w:val="bullet"/>
      <w:lvlText w:val=""/>
      <w:lvlJc w:val="left"/>
      <w:pPr>
        <w:tabs>
          <w:tab w:val="num" w:pos="1094"/>
        </w:tabs>
        <w:ind w:left="1094" w:hanging="360"/>
      </w:pPr>
      <w:rPr>
        <w:rFonts w:ascii="Symbol" w:hAnsi="Symbol" w:hint="default"/>
      </w:rPr>
    </w:lvl>
    <w:lvl w:ilvl="1" w:tplc="43F46A32">
      <w:start w:val="1"/>
      <w:numFmt w:val="bullet"/>
      <w:lvlText w:val="-"/>
      <w:lvlJc w:val="left"/>
      <w:pPr>
        <w:tabs>
          <w:tab w:val="num" w:pos="1814"/>
        </w:tabs>
        <w:ind w:left="1814" w:hanging="360"/>
      </w:pPr>
      <w:rPr>
        <w:rFonts w:ascii="Times New Roman" w:eastAsia="Times New Roman" w:hAnsi="Times New Roman" w:cs="Times New Roman" w:hint="default"/>
      </w:rPr>
    </w:lvl>
    <w:lvl w:ilvl="2" w:tplc="040C0001">
      <w:start w:val="1"/>
      <w:numFmt w:val="bullet"/>
      <w:lvlText w:val=""/>
      <w:lvlJc w:val="left"/>
      <w:pPr>
        <w:tabs>
          <w:tab w:val="num" w:pos="2534"/>
        </w:tabs>
        <w:ind w:left="2534" w:hanging="360"/>
      </w:pPr>
      <w:rPr>
        <w:rFonts w:ascii="Symbol" w:hAnsi="Symbol" w:hint="default"/>
      </w:rPr>
    </w:lvl>
    <w:lvl w:ilvl="3" w:tplc="040C0001" w:tentative="1">
      <w:start w:val="1"/>
      <w:numFmt w:val="bullet"/>
      <w:lvlText w:val=""/>
      <w:lvlJc w:val="left"/>
      <w:pPr>
        <w:tabs>
          <w:tab w:val="num" w:pos="3254"/>
        </w:tabs>
        <w:ind w:left="3254" w:hanging="360"/>
      </w:pPr>
      <w:rPr>
        <w:rFonts w:ascii="Symbol" w:hAnsi="Symbol" w:hint="default"/>
      </w:rPr>
    </w:lvl>
    <w:lvl w:ilvl="4" w:tplc="040C0003" w:tentative="1">
      <w:start w:val="1"/>
      <w:numFmt w:val="bullet"/>
      <w:lvlText w:val="o"/>
      <w:lvlJc w:val="left"/>
      <w:pPr>
        <w:tabs>
          <w:tab w:val="num" w:pos="3974"/>
        </w:tabs>
        <w:ind w:left="3974" w:hanging="360"/>
      </w:pPr>
      <w:rPr>
        <w:rFonts w:ascii="Courier New" w:hAnsi="Courier New" w:cs="Courier New" w:hint="default"/>
      </w:rPr>
    </w:lvl>
    <w:lvl w:ilvl="5" w:tplc="040C0005" w:tentative="1">
      <w:start w:val="1"/>
      <w:numFmt w:val="bullet"/>
      <w:lvlText w:val=""/>
      <w:lvlJc w:val="left"/>
      <w:pPr>
        <w:tabs>
          <w:tab w:val="num" w:pos="4694"/>
        </w:tabs>
        <w:ind w:left="4694" w:hanging="360"/>
      </w:pPr>
      <w:rPr>
        <w:rFonts w:ascii="Wingdings" w:hAnsi="Wingdings" w:hint="default"/>
      </w:rPr>
    </w:lvl>
    <w:lvl w:ilvl="6" w:tplc="040C0001" w:tentative="1">
      <w:start w:val="1"/>
      <w:numFmt w:val="bullet"/>
      <w:lvlText w:val=""/>
      <w:lvlJc w:val="left"/>
      <w:pPr>
        <w:tabs>
          <w:tab w:val="num" w:pos="5414"/>
        </w:tabs>
        <w:ind w:left="5414" w:hanging="360"/>
      </w:pPr>
      <w:rPr>
        <w:rFonts w:ascii="Symbol" w:hAnsi="Symbol" w:hint="default"/>
      </w:rPr>
    </w:lvl>
    <w:lvl w:ilvl="7" w:tplc="040C0003" w:tentative="1">
      <w:start w:val="1"/>
      <w:numFmt w:val="bullet"/>
      <w:lvlText w:val="o"/>
      <w:lvlJc w:val="left"/>
      <w:pPr>
        <w:tabs>
          <w:tab w:val="num" w:pos="6134"/>
        </w:tabs>
        <w:ind w:left="6134" w:hanging="360"/>
      </w:pPr>
      <w:rPr>
        <w:rFonts w:ascii="Courier New" w:hAnsi="Courier New" w:cs="Courier New" w:hint="default"/>
      </w:rPr>
    </w:lvl>
    <w:lvl w:ilvl="8" w:tplc="040C0005" w:tentative="1">
      <w:start w:val="1"/>
      <w:numFmt w:val="bullet"/>
      <w:lvlText w:val=""/>
      <w:lvlJc w:val="left"/>
      <w:pPr>
        <w:tabs>
          <w:tab w:val="num" w:pos="6854"/>
        </w:tabs>
        <w:ind w:left="6854" w:hanging="360"/>
      </w:pPr>
      <w:rPr>
        <w:rFonts w:ascii="Wingdings" w:hAnsi="Wingdings" w:hint="default"/>
      </w:rPr>
    </w:lvl>
  </w:abstractNum>
  <w:abstractNum w:abstractNumId="16" w15:restartNumberingAfterBreak="0">
    <w:nsid w:val="58696AB3"/>
    <w:multiLevelType w:val="hybridMultilevel"/>
    <w:tmpl w:val="4B0A1934"/>
    <w:lvl w:ilvl="0" w:tplc="040C000B">
      <w:start w:val="1"/>
      <w:numFmt w:val="bullet"/>
      <w:lvlText w:val=""/>
      <w:lvlJc w:val="left"/>
      <w:pPr>
        <w:tabs>
          <w:tab w:val="num" w:pos="720"/>
        </w:tabs>
        <w:ind w:left="720" w:hanging="360"/>
      </w:pPr>
      <w:rPr>
        <w:rFonts w:ascii="Wingdings" w:hAnsi="Wingding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5F6E3A69"/>
    <w:multiLevelType w:val="hybridMultilevel"/>
    <w:tmpl w:val="2D188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0153ED8"/>
    <w:multiLevelType w:val="hybridMultilevel"/>
    <w:tmpl w:val="CFBC1F42"/>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61F54609"/>
    <w:multiLevelType w:val="hybridMultilevel"/>
    <w:tmpl w:val="18606B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F56229"/>
    <w:multiLevelType w:val="hybridMultilevel"/>
    <w:tmpl w:val="089EE68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1" w15:restartNumberingAfterBreak="0">
    <w:nsid w:val="721E30FB"/>
    <w:multiLevelType w:val="hybridMultilevel"/>
    <w:tmpl w:val="66A66110"/>
    <w:lvl w:ilvl="0" w:tplc="C38EB26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325328D"/>
    <w:multiLevelType w:val="hybridMultilevel"/>
    <w:tmpl w:val="0632F1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A0D2778"/>
    <w:multiLevelType w:val="hybridMultilevel"/>
    <w:tmpl w:val="B52261D4"/>
    <w:lvl w:ilvl="0" w:tplc="7DE651FE">
      <w:start w:val="1"/>
      <w:numFmt w:val="bullet"/>
      <w:lvlText w:val="-"/>
      <w:lvlJc w:val="left"/>
      <w:pPr>
        <w:tabs>
          <w:tab w:val="num" w:pos="720"/>
        </w:tabs>
        <w:ind w:left="720" w:hanging="360"/>
      </w:pPr>
      <w:rPr>
        <w:rFonts w:ascii="Times New Roman" w:hAnsi="Times New Roman" w:hint="default"/>
      </w:rPr>
    </w:lvl>
    <w:lvl w:ilvl="1" w:tplc="D4F67B08" w:tentative="1">
      <w:start w:val="1"/>
      <w:numFmt w:val="bullet"/>
      <w:lvlText w:val="-"/>
      <w:lvlJc w:val="left"/>
      <w:pPr>
        <w:tabs>
          <w:tab w:val="num" w:pos="1440"/>
        </w:tabs>
        <w:ind w:left="1440" w:hanging="360"/>
      </w:pPr>
      <w:rPr>
        <w:rFonts w:ascii="Times New Roman" w:hAnsi="Times New Roman" w:hint="default"/>
      </w:rPr>
    </w:lvl>
    <w:lvl w:ilvl="2" w:tplc="56DA7E68" w:tentative="1">
      <w:start w:val="1"/>
      <w:numFmt w:val="bullet"/>
      <w:lvlText w:val="-"/>
      <w:lvlJc w:val="left"/>
      <w:pPr>
        <w:tabs>
          <w:tab w:val="num" w:pos="2160"/>
        </w:tabs>
        <w:ind w:left="2160" w:hanging="360"/>
      </w:pPr>
      <w:rPr>
        <w:rFonts w:ascii="Times New Roman" w:hAnsi="Times New Roman" w:hint="default"/>
      </w:rPr>
    </w:lvl>
    <w:lvl w:ilvl="3" w:tplc="D08C4BE6" w:tentative="1">
      <w:start w:val="1"/>
      <w:numFmt w:val="bullet"/>
      <w:lvlText w:val="-"/>
      <w:lvlJc w:val="left"/>
      <w:pPr>
        <w:tabs>
          <w:tab w:val="num" w:pos="2880"/>
        </w:tabs>
        <w:ind w:left="2880" w:hanging="360"/>
      </w:pPr>
      <w:rPr>
        <w:rFonts w:ascii="Times New Roman" w:hAnsi="Times New Roman" w:hint="default"/>
      </w:rPr>
    </w:lvl>
    <w:lvl w:ilvl="4" w:tplc="4EC432A8" w:tentative="1">
      <w:start w:val="1"/>
      <w:numFmt w:val="bullet"/>
      <w:lvlText w:val="-"/>
      <w:lvlJc w:val="left"/>
      <w:pPr>
        <w:tabs>
          <w:tab w:val="num" w:pos="3600"/>
        </w:tabs>
        <w:ind w:left="3600" w:hanging="360"/>
      </w:pPr>
      <w:rPr>
        <w:rFonts w:ascii="Times New Roman" w:hAnsi="Times New Roman" w:hint="default"/>
      </w:rPr>
    </w:lvl>
    <w:lvl w:ilvl="5" w:tplc="C37C020A" w:tentative="1">
      <w:start w:val="1"/>
      <w:numFmt w:val="bullet"/>
      <w:lvlText w:val="-"/>
      <w:lvlJc w:val="left"/>
      <w:pPr>
        <w:tabs>
          <w:tab w:val="num" w:pos="4320"/>
        </w:tabs>
        <w:ind w:left="4320" w:hanging="360"/>
      </w:pPr>
      <w:rPr>
        <w:rFonts w:ascii="Times New Roman" w:hAnsi="Times New Roman" w:hint="default"/>
      </w:rPr>
    </w:lvl>
    <w:lvl w:ilvl="6" w:tplc="7F9014F2" w:tentative="1">
      <w:start w:val="1"/>
      <w:numFmt w:val="bullet"/>
      <w:lvlText w:val="-"/>
      <w:lvlJc w:val="left"/>
      <w:pPr>
        <w:tabs>
          <w:tab w:val="num" w:pos="5040"/>
        </w:tabs>
        <w:ind w:left="5040" w:hanging="360"/>
      </w:pPr>
      <w:rPr>
        <w:rFonts w:ascii="Times New Roman" w:hAnsi="Times New Roman" w:hint="default"/>
      </w:rPr>
    </w:lvl>
    <w:lvl w:ilvl="7" w:tplc="C63A136E" w:tentative="1">
      <w:start w:val="1"/>
      <w:numFmt w:val="bullet"/>
      <w:lvlText w:val="-"/>
      <w:lvlJc w:val="left"/>
      <w:pPr>
        <w:tabs>
          <w:tab w:val="num" w:pos="5760"/>
        </w:tabs>
        <w:ind w:left="5760" w:hanging="360"/>
      </w:pPr>
      <w:rPr>
        <w:rFonts w:ascii="Times New Roman" w:hAnsi="Times New Roman" w:hint="default"/>
      </w:rPr>
    </w:lvl>
    <w:lvl w:ilvl="8" w:tplc="EADA484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C797B2F"/>
    <w:multiLevelType w:val="hybridMultilevel"/>
    <w:tmpl w:val="F61AF5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
  </w:num>
  <w:num w:numId="4">
    <w:abstractNumId w:val="8"/>
  </w:num>
  <w:num w:numId="5">
    <w:abstractNumId w:val="18"/>
  </w:num>
  <w:num w:numId="6">
    <w:abstractNumId w:val="23"/>
  </w:num>
  <w:num w:numId="7">
    <w:abstractNumId w:val="9"/>
  </w:num>
  <w:num w:numId="8">
    <w:abstractNumId w:val="6"/>
  </w:num>
  <w:num w:numId="9">
    <w:abstractNumId w:val="14"/>
  </w:num>
  <w:num w:numId="10">
    <w:abstractNumId w:val="21"/>
  </w:num>
  <w:num w:numId="11">
    <w:abstractNumId w:val="0"/>
  </w:num>
  <w:num w:numId="12">
    <w:abstractNumId w:val="19"/>
  </w:num>
  <w:num w:numId="13">
    <w:abstractNumId w:val="13"/>
  </w:num>
  <w:num w:numId="14">
    <w:abstractNumId w:val="22"/>
  </w:num>
  <w:num w:numId="15">
    <w:abstractNumId w:val="10"/>
  </w:num>
  <w:num w:numId="16">
    <w:abstractNumId w:val="12"/>
  </w:num>
  <w:num w:numId="17">
    <w:abstractNumId w:val="15"/>
  </w:num>
  <w:num w:numId="18">
    <w:abstractNumId w:val="16"/>
  </w:num>
  <w:num w:numId="19">
    <w:abstractNumId w:val="4"/>
  </w:num>
  <w:num w:numId="20">
    <w:abstractNumId w:val="24"/>
  </w:num>
  <w:num w:numId="21">
    <w:abstractNumId w:val="5"/>
  </w:num>
  <w:num w:numId="22">
    <w:abstractNumId w:val="17"/>
  </w:num>
  <w:num w:numId="23">
    <w:abstractNumId w:val="11"/>
  </w:num>
  <w:num w:numId="24">
    <w:abstractNumId w:val="7"/>
  </w:num>
  <w:num w:numId="25">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5BB"/>
    <w:rsid w:val="0005759F"/>
    <w:rsid w:val="00085BA5"/>
    <w:rsid w:val="000E0EE0"/>
    <w:rsid w:val="000F7182"/>
    <w:rsid w:val="001263AB"/>
    <w:rsid w:val="001269F3"/>
    <w:rsid w:val="001D0E6D"/>
    <w:rsid w:val="0023218D"/>
    <w:rsid w:val="0027449A"/>
    <w:rsid w:val="002971AF"/>
    <w:rsid w:val="002D75BB"/>
    <w:rsid w:val="002E6DE0"/>
    <w:rsid w:val="0032495D"/>
    <w:rsid w:val="00342AF1"/>
    <w:rsid w:val="003517E7"/>
    <w:rsid w:val="0039621C"/>
    <w:rsid w:val="003B53E5"/>
    <w:rsid w:val="003E4960"/>
    <w:rsid w:val="00464888"/>
    <w:rsid w:val="00472829"/>
    <w:rsid w:val="004B6773"/>
    <w:rsid w:val="004F43E6"/>
    <w:rsid w:val="005409DB"/>
    <w:rsid w:val="005646A9"/>
    <w:rsid w:val="00565B31"/>
    <w:rsid w:val="0059098C"/>
    <w:rsid w:val="005B6F3F"/>
    <w:rsid w:val="005D1FCE"/>
    <w:rsid w:val="005D312A"/>
    <w:rsid w:val="005D54B7"/>
    <w:rsid w:val="00601BE9"/>
    <w:rsid w:val="0064000A"/>
    <w:rsid w:val="006D25E2"/>
    <w:rsid w:val="006F2281"/>
    <w:rsid w:val="007116F3"/>
    <w:rsid w:val="00744452"/>
    <w:rsid w:val="00757E2E"/>
    <w:rsid w:val="00763EB0"/>
    <w:rsid w:val="008349D7"/>
    <w:rsid w:val="0086574B"/>
    <w:rsid w:val="0086592D"/>
    <w:rsid w:val="0088143F"/>
    <w:rsid w:val="00887121"/>
    <w:rsid w:val="00905137"/>
    <w:rsid w:val="009E5137"/>
    <w:rsid w:val="00A104EE"/>
    <w:rsid w:val="00A1389D"/>
    <w:rsid w:val="00A22A0C"/>
    <w:rsid w:val="00A91CB6"/>
    <w:rsid w:val="00B27952"/>
    <w:rsid w:val="00B31547"/>
    <w:rsid w:val="00B651DD"/>
    <w:rsid w:val="00BE2F0B"/>
    <w:rsid w:val="00BF6844"/>
    <w:rsid w:val="00C139BA"/>
    <w:rsid w:val="00C601BC"/>
    <w:rsid w:val="00C94C3A"/>
    <w:rsid w:val="00D309FA"/>
    <w:rsid w:val="00D564CC"/>
    <w:rsid w:val="00D72469"/>
    <w:rsid w:val="00D8441F"/>
    <w:rsid w:val="00D91791"/>
    <w:rsid w:val="00DF13E0"/>
    <w:rsid w:val="00E24735"/>
    <w:rsid w:val="00EC4165"/>
    <w:rsid w:val="00F34FAB"/>
    <w:rsid w:val="00F37813"/>
    <w:rsid w:val="00F8088D"/>
    <w:rsid w:val="00F96113"/>
    <w:rsid w:val="00FA75DC"/>
    <w:rsid w:val="00FB2C57"/>
    <w:rsid w:val="00FC20AF"/>
    <w:rsid w:val="00FE3B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5D820"/>
  <w15:chartTrackingRefBased/>
  <w15:docId w15:val="{0D359DCF-97DF-4D43-8EB2-4C5599DB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2D75BB"/>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2D75BB"/>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2D75BB"/>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2D75BB"/>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2D75BB"/>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2D75BB"/>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2D75BB"/>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2D75B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D75B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D75BB"/>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2D75BB"/>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2D75BB"/>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2D75BB"/>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2D75BB"/>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2D75BB"/>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2D75BB"/>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2D75B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2D75BB"/>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2D75BB"/>
    <w:pPr>
      <w:ind w:left="720"/>
      <w:contextualSpacing/>
    </w:pPr>
  </w:style>
  <w:style w:type="paragraph" w:styleId="Sansinterligne">
    <w:name w:val="No Spacing"/>
    <w:uiPriority w:val="1"/>
    <w:qFormat/>
    <w:rsid w:val="00BF6844"/>
    <w:pPr>
      <w:spacing w:after="0" w:line="240" w:lineRule="auto"/>
    </w:pPr>
  </w:style>
  <w:style w:type="paragraph" w:styleId="NormalWeb">
    <w:name w:val="Normal (Web)"/>
    <w:basedOn w:val="Normal"/>
    <w:uiPriority w:val="99"/>
    <w:semiHidden/>
    <w:unhideWhenUsed/>
    <w:rsid w:val="006F228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ix">
    <w:name w:val="prix"/>
    <w:basedOn w:val="Policepardfaut"/>
    <w:rsid w:val="006F2281"/>
  </w:style>
  <w:style w:type="character" w:styleId="lev">
    <w:name w:val="Strong"/>
    <w:basedOn w:val="Policepardfaut"/>
    <w:uiPriority w:val="22"/>
    <w:qFormat/>
    <w:rsid w:val="006F2281"/>
    <w:rPr>
      <w:b/>
      <w:bCs/>
    </w:rPr>
  </w:style>
  <w:style w:type="character" w:styleId="Lienhypertexte">
    <w:name w:val="Hyperlink"/>
    <w:basedOn w:val="Policepardfaut"/>
    <w:uiPriority w:val="99"/>
    <w:unhideWhenUsed/>
    <w:rsid w:val="001D0E6D"/>
    <w:rPr>
      <w:color w:val="0000FF"/>
      <w:u w:val="single"/>
    </w:rPr>
  </w:style>
  <w:style w:type="character" w:styleId="Mentionnonrsolue">
    <w:name w:val="Unresolved Mention"/>
    <w:basedOn w:val="Policepardfaut"/>
    <w:uiPriority w:val="99"/>
    <w:semiHidden/>
    <w:unhideWhenUsed/>
    <w:rsid w:val="00B651DD"/>
    <w:rPr>
      <w:color w:val="605E5C"/>
      <w:shd w:val="clear" w:color="auto" w:fill="E1DFDD"/>
    </w:rPr>
  </w:style>
  <w:style w:type="table" w:styleId="Grilledutableau">
    <w:name w:val="Table Grid"/>
    <w:basedOn w:val="TableauNormal"/>
    <w:uiPriority w:val="39"/>
    <w:rsid w:val="00D91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D564CC"/>
    <w:pPr>
      <w:numPr>
        <w:numId w:val="0"/>
      </w:numPr>
      <w:outlineLvl w:val="9"/>
    </w:pPr>
    <w:rPr>
      <w:lang w:eastAsia="fr-FR"/>
    </w:rPr>
  </w:style>
  <w:style w:type="paragraph" w:styleId="TM1">
    <w:name w:val="toc 1"/>
    <w:basedOn w:val="Normal"/>
    <w:next w:val="Normal"/>
    <w:autoRedefine/>
    <w:uiPriority w:val="39"/>
    <w:unhideWhenUsed/>
    <w:rsid w:val="00D564CC"/>
    <w:pPr>
      <w:spacing w:after="100"/>
    </w:pPr>
  </w:style>
  <w:style w:type="paragraph" w:styleId="TM2">
    <w:name w:val="toc 2"/>
    <w:basedOn w:val="Normal"/>
    <w:next w:val="Normal"/>
    <w:autoRedefine/>
    <w:uiPriority w:val="39"/>
    <w:unhideWhenUsed/>
    <w:rsid w:val="00D564CC"/>
    <w:pPr>
      <w:spacing w:after="100"/>
      <w:ind w:left="220"/>
    </w:pPr>
  </w:style>
  <w:style w:type="paragraph" w:styleId="TM3">
    <w:name w:val="toc 3"/>
    <w:basedOn w:val="Normal"/>
    <w:next w:val="Normal"/>
    <w:autoRedefine/>
    <w:uiPriority w:val="39"/>
    <w:unhideWhenUsed/>
    <w:rsid w:val="00D564CC"/>
    <w:pPr>
      <w:spacing w:after="100"/>
      <w:ind w:left="440"/>
    </w:pPr>
  </w:style>
  <w:style w:type="paragraph" w:styleId="Textedebulles">
    <w:name w:val="Balloon Text"/>
    <w:basedOn w:val="Normal"/>
    <w:link w:val="TextedebullesCar"/>
    <w:uiPriority w:val="99"/>
    <w:semiHidden/>
    <w:unhideWhenUsed/>
    <w:rsid w:val="00D564C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64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179085">
      <w:bodyDiv w:val="1"/>
      <w:marLeft w:val="0"/>
      <w:marRight w:val="0"/>
      <w:marTop w:val="0"/>
      <w:marBottom w:val="0"/>
      <w:divBdr>
        <w:top w:val="none" w:sz="0" w:space="0" w:color="auto"/>
        <w:left w:val="none" w:sz="0" w:space="0" w:color="auto"/>
        <w:bottom w:val="none" w:sz="0" w:space="0" w:color="auto"/>
        <w:right w:val="none" w:sz="0" w:space="0" w:color="auto"/>
      </w:divBdr>
    </w:div>
    <w:div w:id="355540404">
      <w:bodyDiv w:val="1"/>
      <w:marLeft w:val="0"/>
      <w:marRight w:val="0"/>
      <w:marTop w:val="0"/>
      <w:marBottom w:val="0"/>
      <w:divBdr>
        <w:top w:val="none" w:sz="0" w:space="0" w:color="auto"/>
        <w:left w:val="none" w:sz="0" w:space="0" w:color="auto"/>
        <w:bottom w:val="none" w:sz="0" w:space="0" w:color="auto"/>
        <w:right w:val="none" w:sz="0" w:space="0" w:color="auto"/>
      </w:divBdr>
    </w:div>
    <w:div w:id="472794423">
      <w:bodyDiv w:val="1"/>
      <w:marLeft w:val="0"/>
      <w:marRight w:val="0"/>
      <w:marTop w:val="0"/>
      <w:marBottom w:val="0"/>
      <w:divBdr>
        <w:top w:val="none" w:sz="0" w:space="0" w:color="auto"/>
        <w:left w:val="none" w:sz="0" w:space="0" w:color="auto"/>
        <w:bottom w:val="none" w:sz="0" w:space="0" w:color="auto"/>
        <w:right w:val="none" w:sz="0" w:space="0" w:color="auto"/>
      </w:divBdr>
    </w:div>
    <w:div w:id="491600241">
      <w:bodyDiv w:val="1"/>
      <w:marLeft w:val="0"/>
      <w:marRight w:val="0"/>
      <w:marTop w:val="0"/>
      <w:marBottom w:val="0"/>
      <w:divBdr>
        <w:top w:val="none" w:sz="0" w:space="0" w:color="auto"/>
        <w:left w:val="none" w:sz="0" w:space="0" w:color="auto"/>
        <w:bottom w:val="none" w:sz="0" w:space="0" w:color="auto"/>
        <w:right w:val="none" w:sz="0" w:space="0" w:color="auto"/>
      </w:divBdr>
    </w:div>
    <w:div w:id="620109090">
      <w:bodyDiv w:val="1"/>
      <w:marLeft w:val="0"/>
      <w:marRight w:val="0"/>
      <w:marTop w:val="0"/>
      <w:marBottom w:val="0"/>
      <w:divBdr>
        <w:top w:val="none" w:sz="0" w:space="0" w:color="auto"/>
        <w:left w:val="none" w:sz="0" w:space="0" w:color="auto"/>
        <w:bottom w:val="none" w:sz="0" w:space="0" w:color="auto"/>
        <w:right w:val="none" w:sz="0" w:space="0" w:color="auto"/>
      </w:divBdr>
    </w:div>
    <w:div w:id="699818292">
      <w:bodyDiv w:val="1"/>
      <w:marLeft w:val="0"/>
      <w:marRight w:val="0"/>
      <w:marTop w:val="0"/>
      <w:marBottom w:val="0"/>
      <w:divBdr>
        <w:top w:val="none" w:sz="0" w:space="0" w:color="auto"/>
        <w:left w:val="none" w:sz="0" w:space="0" w:color="auto"/>
        <w:bottom w:val="none" w:sz="0" w:space="0" w:color="auto"/>
        <w:right w:val="none" w:sz="0" w:space="0" w:color="auto"/>
      </w:divBdr>
    </w:div>
    <w:div w:id="965427732">
      <w:bodyDiv w:val="1"/>
      <w:marLeft w:val="0"/>
      <w:marRight w:val="0"/>
      <w:marTop w:val="0"/>
      <w:marBottom w:val="0"/>
      <w:divBdr>
        <w:top w:val="none" w:sz="0" w:space="0" w:color="auto"/>
        <w:left w:val="none" w:sz="0" w:space="0" w:color="auto"/>
        <w:bottom w:val="none" w:sz="0" w:space="0" w:color="auto"/>
        <w:right w:val="none" w:sz="0" w:space="0" w:color="auto"/>
      </w:divBdr>
      <w:divsChild>
        <w:div w:id="887228706">
          <w:blockQuote w:val="1"/>
          <w:marLeft w:val="0"/>
          <w:marRight w:val="0"/>
          <w:marTop w:val="0"/>
          <w:marBottom w:val="150"/>
          <w:divBdr>
            <w:top w:val="none" w:sz="0" w:space="0" w:color="auto"/>
            <w:left w:val="single" w:sz="18" w:space="6" w:color="839E6B"/>
            <w:bottom w:val="none" w:sz="0" w:space="0" w:color="auto"/>
            <w:right w:val="none" w:sz="0" w:space="0" w:color="auto"/>
          </w:divBdr>
        </w:div>
        <w:div w:id="1163856424">
          <w:blockQuote w:val="1"/>
          <w:marLeft w:val="0"/>
          <w:marRight w:val="0"/>
          <w:marTop w:val="0"/>
          <w:marBottom w:val="150"/>
          <w:divBdr>
            <w:top w:val="none" w:sz="0" w:space="0" w:color="auto"/>
            <w:left w:val="single" w:sz="18" w:space="6" w:color="839E6B"/>
            <w:bottom w:val="none" w:sz="0" w:space="0" w:color="auto"/>
            <w:right w:val="none" w:sz="0" w:space="0" w:color="auto"/>
          </w:divBdr>
        </w:div>
        <w:div w:id="1758136002">
          <w:blockQuote w:val="1"/>
          <w:marLeft w:val="0"/>
          <w:marRight w:val="0"/>
          <w:marTop w:val="0"/>
          <w:marBottom w:val="150"/>
          <w:divBdr>
            <w:top w:val="none" w:sz="0" w:space="0" w:color="auto"/>
            <w:left w:val="single" w:sz="18" w:space="6" w:color="839E6B"/>
            <w:bottom w:val="none" w:sz="0" w:space="0" w:color="auto"/>
            <w:right w:val="none" w:sz="0" w:space="0" w:color="auto"/>
          </w:divBdr>
        </w:div>
      </w:divsChild>
    </w:div>
    <w:div w:id="995381002">
      <w:bodyDiv w:val="1"/>
      <w:marLeft w:val="0"/>
      <w:marRight w:val="0"/>
      <w:marTop w:val="0"/>
      <w:marBottom w:val="0"/>
      <w:divBdr>
        <w:top w:val="none" w:sz="0" w:space="0" w:color="auto"/>
        <w:left w:val="none" w:sz="0" w:space="0" w:color="auto"/>
        <w:bottom w:val="none" w:sz="0" w:space="0" w:color="auto"/>
        <w:right w:val="none" w:sz="0" w:space="0" w:color="auto"/>
      </w:divBdr>
      <w:divsChild>
        <w:div w:id="1024481158">
          <w:marLeft w:val="274"/>
          <w:marRight w:val="0"/>
          <w:marTop w:val="0"/>
          <w:marBottom w:val="0"/>
          <w:divBdr>
            <w:top w:val="none" w:sz="0" w:space="0" w:color="auto"/>
            <w:left w:val="none" w:sz="0" w:space="0" w:color="auto"/>
            <w:bottom w:val="none" w:sz="0" w:space="0" w:color="auto"/>
            <w:right w:val="none" w:sz="0" w:space="0" w:color="auto"/>
          </w:divBdr>
        </w:div>
        <w:div w:id="1620605375">
          <w:marLeft w:val="274"/>
          <w:marRight w:val="0"/>
          <w:marTop w:val="0"/>
          <w:marBottom w:val="0"/>
          <w:divBdr>
            <w:top w:val="none" w:sz="0" w:space="0" w:color="auto"/>
            <w:left w:val="none" w:sz="0" w:space="0" w:color="auto"/>
            <w:bottom w:val="none" w:sz="0" w:space="0" w:color="auto"/>
            <w:right w:val="none" w:sz="0" w:space="0" w:color="auto"/>
          </w:divBdr>
        </w:div>
        <w:div w:id="642084286">
          <w:marLeft w:val="274"/>
          <w:marRight w:val="0"/>
          <w:marTop w:val="0"/>
          <w:marBottom w:val="0"/>
          <w:divBdr>
            <w:top w:val="none" w:sz="0" w:space="0" w:color="auto"/>
            <w:left w:val="none" w:sz="0" w:space="0" w:color="auto"/>
            <w:bottom w:val="none" w:sz="0" w:space="0" w:color="auto"/>
            <w:right w:val="none" w:sz="0" w:space="0" w:color="auto"/>
          </w:divBdr>
        </w:div>
        <w:div w:id="1875843101">
          <w:marLeft w:val="274"/>
          <w:marRight w:val="0"/>
          <w:marTop w:val="0"/>
          <w:marBottom w:val="0"/>
          <w:divBdr>
            <w:top w:val="none" w:sz="0" w:space="0" w:color="auto"/>
            <w:left w:val="none" w:sz="0" w:space="0" w:color="auto"/>
            <w:bottom w:val="none" w:sz="0" w:space="0" w:color="auto"/>
            <w:right w:val="none" w:sz="0" w:space="0" w:color="auto"/>
          </w:divBdr>
        </w:div>
        <w:div w:id="1300039543">
          <w:marLeft w:val="274"/>
          <w:marRight w:val="0"/>
          <w:marTop w:val="0"/>
          <w:marBottom w:val="0"/>
          <w:divBdr>
            <w:top w:val="none" w:sz="0" w:space="0" w:color="auto"/>
            <w:left w:val="none" w:sz="0" w:space="0" w:color="auto"/>
            <w:bottom w:val="none" w:sz="0" w:space="0" w:color="auto"/>
            <w:right w:val="none" w:sz="0" w:space="0" w:color="auto"/>
          </w:divBdr>
        </w:div>
        <w:div w:id="528378262">
          <w:marLeft w:val="274"/>
          <w:marRight w:val="0"/>
          <w:marTop w:val="0"/>
          <w:marBottom w:val="0"/>
          <w:divBdr>
            <w:top w:val="none" w:sz="0" w:space="0" w:color="auto"/>
            <w:left w:val="none" w:sz="0" w:space="0" w:color="auto"/>
            <w:bottom w:val="none" w:sz="0" w:space="0" w:color="auto"/>
            <w:right w:val="none" w:sz="0" w:space="0" w:color="auto"/>
          </w:divBdr>
        </w:div>
      </w:divsChild>
    </w:div>
    <w:div w:id="1013610098">
      <w:bodyDiv w:val="1"/>
      <w:marLeft w:val="0"/>
      <w:marRight w:val="0"/>
      <w:marTop w:val="0"/>
      <w:marBottom w:val="0"/>
      <w:divBdr>
        <w:top w:val="none" w:sz="0" w:space="0" w:color="auto"/>
        <w:left w:val="none" w:sz="0" w:space="0" w:color="auto"/>
        <w:bottom w:val="none" w:sz="0" w:space="0" w:color="auto"/>
        <w:right w:val="none" w:sz="0" w:space="0" w:color="auto"/>
      </w:divBdr>
    </w:div>
    <w:div w:id="1051612436">
      <w:bodyDiv w:val="1"/>
      <w:marLeft w:val="0"/>
      <w:marRight w:val="0"/>
      <w:marTop w:val="0"/>
      <w:marBottom w:val="0"/>
      <w:divBdr>
        <w:top w:val="none" w:sz="0" w:space="0" w:color="auto"/>
        <w:left w:val="none" w:sz="0" w:space="0" w:color="auto"/>
        <w:bottom w:val="none" w:sz="0" w:space="0" w:color="auto"/>
        <w:right w:val="none" w:sz="0" w:space="0" w:color="auto"/>
      </w:divBdr>
      <w:divsChild>
        <w:div w:id="181013770">
          <w:blockQuote w:val="1"/>
          <w:marLeft w:val="0"/>
          <w:marRight w:val="0"/>
          <w:marTop w:val="0"/>
          <w:marBottom w:val="150"/>
          <w:divBdr>
            <w:top w:val="none" w:sz="0" w:space="0" w:color="auto"/>
            <w:left w:val="single" w:sz="18" w:space="6" w:color="839E6B"/>
            <w:bottom w:val="none" w:sz="0" w:space="0" w:color="auto"/>
            <w:right w:val="none" w:sz="0" w:space="0" w:color="auto"/>
          </w:divBdr>
        </w:div>
        <w:div w:id="1599484565">
          <w:blockQuote w:val="1"/>
          <w:marLeft w:val="0"/>
          <w:marRight w:val="0"/>
          <w:marTop w:val="0"/>
          <w:marBottom w:val="150"/>
          <w:divBdr>
            <w:top w:val="none" w:sz="0" w:space="0" w:color="auto"/>
            <w:left w:val="single" w:sz="18" w:space="6" w:color="839E6B"/>
            <w:bottom w:val="none" w:sz="0" w:space="0" w:color="auto"/>
            <w:right w:val="none" w:sz="0" w:space="0" w:color="auto"/>
          </w:divBdr>
        </w:div>
      </w:divsChild>
    </w:div>
    <w:div w:id="1098865645">
      <w:bodyDiv w:val="1"/>
      <w:marLeft w:val="0"/>
      <w:marRight w:val="0"/>
      <w:marTop w:val="0"/>
      <w:marBottom w:val="0"/>
      <w:divBdr>
        <w:top w:val="none" w:sz="0" w:space="0" w:color="auto"/>
        <w:left w:val="none" w:sz="0" w:space="0" w:color="auto"/>
        <w:bottom w:val="none" w:sz="0" w:space="0" w:color="auto"/>
        <w:right w:val="none" w:sz="0" w:space="0" w:color="auto"/>
      </w:divBdr>
    </w:div>
    <w:div w:id="1184710889">
      <w:bodyDiv w:val="1"/>
      <w:marLeft w:val="0"/>
      <w:marRight w:val="0"/>
      <w:marTop w:val="0"/>
      <w:marBottom w:val="0"/>
      <w:divBdr>
        <w:top w:val="none" w:sz="0" w:space="0" w:color="auto"/>
        <w:left w:val="none" w:sz="0" w:space="0" w:color="auto"/>
        <w:bottom w:val="none" w:sz="0" w:space="0" w:color="auto"/>
        <w:right w:val="none" w:sz="0" w:space="0" w:color="auto"/>
      </w:divBdr>
      <w:divsChild>
        <w:div w:id="7413015">
          <w:marLeft w:val="0"/>
          <w:marRight w:val="0"/>
          <w:marTop w:val="0"/>
          <w:marBottom w:val="0"/>
          <w:divBdr>
            <w:top w:val="none" w:sz="0" w:space="0" w:color="auto"/>
            <w:left w:val="none" w:sz="0" w:space="0" w:color="auto"/>
            <w:bottom w:val="none" w:sz="0" w:space="0" w:color="auto"/>
            <w:right w:val="none" w:sz="0" w:space="0" w:color="auto"/>
          </w:divBdr>
        </w:div>
        <w:div w:id="1646010218">
          <w:marLeft w:val="0"/>
          <w:marRight w:val="0"/>
          <w:marTop w:val="0"/>
          <w:marBottom w:val="0"/>
          <w:divBdr>
            <w:top w:val="none" w:sz="0" w:space="0" w:color="auto"/>
            <w:left w:val="none" w:sz="0" w:space="0" w:color="auto"/>
            <w:bottom w:val="none" w:sz="0" w:space="0" w:color="auto"/>
            <w:right w:val="none" w:sz="0" w:space="0" w:color="auto"/>
          </w:divBdr>
        </w:div>
      </w:divsChild>
    </w:div>
    <w:div w:id="1202934421">
      <w:bodyDiv w:val="1"/>
      <w:marLeft w:val="0"/>
      <w:marRight w:val="0"/>
      <w:marTop w:val="0"/>
      <w:marBottom w:val="0"/>
      <w:divBdr>
        <w:top w:val="none" w:sz="0" w:space="0" w:color="auto"/>
        <w:left w:val="none" w:sz="0" w:space="0" w:color="auto"/>
        <w:bottom w:val="none" w:sz="0" w:space="0" w:color="auto"/>
        <w:right w:val="none" w:sz="0" w:space="0" w:color="auto"/>
      </w:divBdr>
    </w:div>
    <w:div w:id="1219705833">
      <w:bodyDiv w:val="1"/>
      <w:marLeft w:val="0"/>
      <w:marRight w:val="0"/>
      <w:marTop w:val="0"/>
      <w:marBottom w:val="0"/>
      <w:divBdr>
        <w:top w:val="none" w:sz="0" w:space="0" w:color="auto"/>
        <w:left w:val="none" w:sz="0" w:space="0" w:color="auto"/>
        <w:bottom w:val="none" w:sz="0" w:space="0" w:color="auto"/>
        <w:right w:val="none" w:sz="0" w:space="0" w:color="auto"/>
      </w:divBdr>
    </w:div>
    <w:div w:id="1526333952">
      <w:bodyDiv w:val="1"/>
      <w:marLeft w:val="0"/>
      <w:marRight w:val="0"/>
      <w:marTop w:val="0"/>
      <w:marBottom w:val="0"/>
      <w:divBdr>
        <w:top w:val="none" w:sz="0" w:space="0" w:color="auto"/>
        <w:left w:val="none" w:sz="0" w:space="0" w:color="auto"/>
        <w:bottom w:val="none" w:sz="0" w:space="0" w:color="auto"/>
        <w:right w:val="none" w:sz="0" w:space="0" w:color="auto"/>
      </w:divBdr>
    </w:div>
    <w:div w:id="1574123467">
      <w:bodyDiv w:val="1"/>
      <w:marLeft w:val="0"/>
      <w:marRight w:val="0"/>
      <w:marTop w:val="0"/>
      <w:marBottom w:val="0"/>
      <w:divBdr>
        <w:top w:val="none" w:sz="0" w:space="0" w:color="auto"/>
        <w:left w:val="none" w:sz="0" w:space="0" w:color="auto"/>
        <w:bottom w:val="none" w:sz="0" w:space="0" w:color="auto"/>
        <w:right w:val="none" w:sz="0" w:space="0" w:color="auto"/>
      </w:divBdr>
    </w:div>
    <w:div w:id="1658532860">
      <w:bodyDiv w:val="1"/>
      <w:marLeft w:val="0"/>
      <w:marRight w:val="0"/>
      <w:marTop w:val="0"/>
      <w:marBottom w:val="0"/>
      <w:divBdr>
        <w:top w:val="none" w:sz="0" w:space="0" w:color="auto"/>
        <w:left w:val="none" w:sz="0" w:space="0" w:color="auto"/>
        <w:bottom w:val="none" w:sz="0" w:space="0" w:color="auto"/>
        <w:right w:val="none" w:sz="0" w:space="0" w:color="auto"/>
      </w:divBdr>
    </w:div>
    <w:div w:id="2009095224">
      <w:bodyDiv w:val="1"/>
      <w:marLeft w:val="0"/>
      <w:marRight w:val="0"/>
      <w:marTop w:val="0"/>
      <w:marBottom w:val="0"/>
      <w:divBdr>
        <w:top w:val="none" w:sz="0" w:space="0" w:color="auto"/>
        <w:left w:val="none" w:sz="0" w:space="0" w:color="auto"/>
        <w:bottom w:val="none" w:sz="0" w:space="0" w:color="auto"/>
        <w:right w:val="none" w:sz="0" w:space="0" w:color="auto"/>
      </w:divBdr>
    </w:div>
    <w:div w:id="2042121480">
      <w:bodyDiv w:val="1"/>
      <w:marLeft w:val="0"/>
      <w:marRight w:val="0"/>
      <w:marTop w:val="0"/>
      <w:marBottom w:val="0"/>
      <w:divBdr>
        <w:top w:val="none" w:sz="0" w:space="0" w:color="auto"/>
        <w:left w:val="none" w:sz="0" w:space="0" w:color="auto"/>
        <w:bottom w:val="none" w:sz="0" w:space="0" w:color="auto"/>
        <w:right w:val="none" w:sz="0" w:space="0" w:color="auto"/>
      </w:divBdr>
    </w:div>
    <w:div w:id="204520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france.gouv.fr/affichCodeArticle.do?idArticle=LEGIARTI000033812873&amp;cidTexte=LEGITEXT000006069577&amp;categorieLien=id&amp;dateTexte=2017010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5703A-7C57-4C5E-96D8-1F4BF69A7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1802</TotalTime>
  <Pages>11</Pages>
  <Words>3201</Words>
  <Characters>17606</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Eric</dc:creator>
  <cp:keywords/>
  <dc:description/>
  <cp:lastModifiedBy>NOEL Eric</cp:lastModifiedBy>
  <cp:revision>15</cp:revision>
  <cp:lastPrinted>2022-01-12T08:40:00Z</cp:lastPrinted>
  <dcterms:created xsi:type="dcterms:W3CDTF">2022-01-10T17:15:00Z</dcterms:created>
  <dcterms:modified xsi:type="dcterms:W3CDTF">2022-01-12T08:41:00Z</dcterms:modified>
</cp:coreProperties>
</file>