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F8FA3E" w14:textId="77777777" w:rsidR="00FD047E" w:rsidRPr="00694F14" w:rsidRDefault="00FD047E" w:rsidP="00FD047E">
      <w:pPr>
        <w:jc w:val="center"/>
        <w:rPr>
          <w:sz w:val="28"/>
          <w:szCs w:val="28"/>
        </w:rPr>
      </w:pPr>
      <w:r>
        <w:rPr>
          <w:sz w:val="28"/>
          <w:szCs w:val="28"/>
        </w:rPr>
        <w:t>R4 CG2P 09 – Gestion prévisionnelle approfondie</w:t>
      </w:r>
    </w:p>
    <w:p w14:paraId="26CFCDA5" w14:textId="199AFDE9" w:rsidR="00FD047E" w:rsidRDefault="00FD047E" w:rsidP="00FD047E">
      <w:pPr>
        <w:jc w:val="center"/>
        <w:rPr>
          <w:sz w:val="28"/>
          <w:szCs w:val="28"/>
        </w:rPr>
      </w:pPr>
      <w:r w:rsidRPr="00694F14">
        <w:rPr>
          <w:sz w:val="28"/>
          <w:szCs w:val="28"/>
        </w:rPr>
        <w:t xml:space="preserve">Chapitre </w:t>
      </w:r>
      <w:r>
        <w:rPr>
          <w:sz w:val="28"/>
          <w:szCs w:val="28"/>
        </w:rPr>
        <w:t>4</w:t>
      </w:r>
      <w:r w:rsidRPr="00694F14">
        <w:rPr>
          <w:sz w:val="28"/>
          <w:szCs w:val="28"/>
        </w:rPr>
        <w:t xml:space="preserve"> - </w:t>
      </w:r>
      <w:r>
        <w:rPr>
          <w:sz w:val="28"/>
          <w:szCs w:val="28"/>
        </w:rPr>
        <w:t>La synthèse budgétaire</w:t>
      </w:r>
    </w:p>
    <w:sdt>
      <w:sdtPr>
        <w:rPr>
          <w:rFonts w:asciiTheme="minorHAnsi" w:eastAsiaTheme="minorHAnsi" w:hAnsiTheme="minorHAnsi" w:cstheme="minorBidi"/>
          <w:color w:val="auto"/>
          <w:sz w:val="22"/>
          <w:szCs w:val="22"/>
          <w:lang w:eastAsia="en-US"/>
        </w:rPr>
        <w:id w:val="-264155073"/>
        <w:docPartObj>
          <w:docPartGallery w:val="Table of Contents"/>
          <w:docPartUnique/>
        </w:docPartObj>
      </w:sdtPr>
      <w:sdtEndPr>
        <w:rPr>
          <w:b/>
          <w:bCs/>
        </w:rPr>
      </w:sdtEndPr>
      <w:sdtContent>
        <w:p w14:paraId="580C7EC6" w14:textId="6A632220" w:rsidR="00FD047E" w:rsidRDefault="00FD047E">
          <w:pPr>
            <w:pStyle w:val="En-ttedetabledesmatires"/>
          </w:pPr>
          <w:r>
            <w:t>Table des matières</w:t>
          </w:r>
        </w:p>
        <w:p w14:paraId="6987922E" w14:textId="06249248" w:rsidR="00FD047E" w:rsidRDefault="00FD047E">
          <w:pPr>
            <w:pStyle w:val="TM1"/>
            <w:tabs>
              <w:tab w:val="right" w:leader="dot" w:pos="9062"/>
            </w:tabs>
            <w:rPr>
              <w:noProof/>
            </w:rPr>
          </w:pPr>
          <w:r>
            <w:fldChar w:fldCharType="begin"/>
          </w:r>
          <w:r>
            <w:instrText xml:space="preserve"> TOC \o "1-3" \h \z \u </w:instrText>
          </w:r>
          <w:r>
            <w:fldChar w:fldCharType="separate"/>
          </w:r>
          <w:hyperlink w:anchor="_Toc125990549" w:history="1">
            <w:r w:rsidRPr="00205CF3">
              <w:rPr>
                <w:rStyle w:val="Lienhypertexte"/>
                <w:noProof/>
              </w:rPr>
              <w:t>1</w:t>
            </w:r>
            <w:r w:rsidRPr="00205CF3">
              <w:rPr>
                <w:rStyle w:val="Lienhypertexte"/>
                <w:noProof/>
                <w:vertAlign w:val="superscript"/>
              </w:rPr>
              <w:t>ère</w:t>
            </w:r>
            <w:r w:rsidRPr="00205CF3">
              <w:rPr>
                <w:rStyle w:val="Lienhypertexte"/>
                <w:noProof/>
              </w:rPr>
              <w:t xml:space="preserve"> Partie : L’articulation des budgets</w:t>
            </w:r>
            <w:r>
              <w:rPr>
                <w:noProof/>
                <w:webHidden/>
              </w:rPr>
              <w:tab/>
            </w:r>
            <w:r>
              <w:rPr>
                <w:noProof/>
                <w:webHidden/>
              </w:rPr>
              <w:fldChar w:fldCharType="begin"/>
            </w:r>
            <w:r>
              <w:rPr>
                <w:noProof/>
                <w:webHidden/>
              </w:rPr>
              <w:instrText xml:space="preserve"> PAGEREF _Toc125990549 \h </w:instrText>
            </w:r>
            <w:r>
              <w:rPr>
                <w:noProof/>
                <w:webHidden/>
              </w:rPr>
            </w:r>
            <w:r>
              <w:rPr>
                <w:noProof/>
                <w:webHidden/>
              </w:rPr>
              <w:fldChar w:fldCharType="separate"/>
            </w:r>
            <w:r>
              <w:rPr>
                <w:noProof/>
                <w:webHidden/>
              </w:rPr>
              <w:t>1</w:t>
            </w:r>
            <w:r>
              <w:rPr>
                <w:noProof/>
                <w:webHidden/>
              </w:rPr>
              <w:fldChar w:fldCharType="end"/>
            </w:r>
          </w:hyperlink>
        </w:p>
        <w:p w14:paraId="10FFCBB3" w14:textId="54232F94" w:rsidR="00FD047E" w:rsidRDefault="00A34183">
          <w:pPr>
            <w:pStyle w:val="TM2"/>
            <w:tabs>
              <w:tab w:val="left" w:pos="660"/>
              <w:tab w:val="right" w:leader="dot" w:pos="9062"/>
            </w:tabs>
            <w:rPr>
              <w:noProof/>
            </w:rPr>
          </w:pPr>
          <w:hyperlink w:anchor="_Toc125990550" w:history="1">
            <w:r w:rsidR="00FD047E" w:rsidRPr="00205CF3">
              <w:rPr>
                <w:rStyle w:val="Lienhypertexte"/>
                <w:noProof/>
              </w:rPr>
              <w:t>A.</w:t>
            </w:r>
            <w:r w:rsidR="00FD047E">
              <w:rPr>
                <w:noProof/>
              </w:rPr>
              <w:tab/>
            </w:r>
            <w:r w:rsidR="00FD047E" w:rsidRPr="00205CF3">
              <w:rPr>
                <w:rStyle w:val="Lienhypertexte"/>
                <w:noProof/>
              </w:rPr>
              <w:t>Le budget des encaissements</w:t>
            </w:r>
            <w:r w:rsidR="00FD047E">
              <w:rPr>
                <w:noProof/>
                <w:webHidden/>
              </w:rPr>
              <w:tab/>
            </w:r>
            <w:r w:rsidR="00FD047E">
              <w:rPr>
                <w:noProof/>
                <w:webHidden/>
              </w:rPr>
              <w:fldChar w:fldCharType="begin"/>
            </w:r>
            <w:r w:rsidR="00FD047E">
              <w:rPr>
                <w:noProof/>
                <w:webHidden/>
              </w:rPr>
              <w:instrText xml:space="preserve"> PAGEREF _Toc125990550 \h </w:instrText>
            </w:r>
            <w:r w:rsidR="00FD047E">
              <w:rPr>
                <w:noProof/>
                <w:webHidden/>
              </w:rPr>
            </w:r>
            <w:r w:rsidR="00FD047E">
              <w:rPr>
                <w:noProof/>
                <w:webHidden/>
              </w:rPr>
              <w:fldChar w:fldCharType="separate"/>
            </w:r>
            <w:r w:rsidR="00FD047E">
              <w:rPr>
                <w:noProof/>
                <w:webHidden/>
              </w:rPr>
              <w:t>1</w:t>
            </w:r>
            <w:r w:rsidR="00FD047E">
              <w:rPr>
                <w:noProof/>
                <w:webHidden/>
              </w:rPr>
              <w:fldChar w:fldCharType="end"/>
            </w:r>
          </w:hyperlink>
        </w:p>
        <w:p w14:paraId="40365577" w14:textId="2E5B071C" w:rsidR="00FD047E" w:rsidRDefault="00A34183">
          <w:pPr>
            <w:pStyle w:val="TM2"/>
            <w:tabs>
              <w:tab w:val="left" w:pos="660"/>
              <w:tab w:val="right" w:leader="dot" w:pos="9062"/>
            </w:tabs>
            <w:rPr>
              <w:noProof/>
            </w:rPr>
          </w:pPr>
          <w:hyperlink w:anchor="_Toc125990551" w:history="1">
            <w:r w:rsidR="00FD047E" w:rsidRPr="00205CF3">
              <w:rPr>
                <w:rStyle w:val="Lienhypertexte"/>
                <w:noProof/>
              </w:rPr>
              <w:t>B.</w:t>
            </w:r>
            <w:r w:rsidR="00FD047E">
              <w:rPr>
                <w:noProof/>
              </w:rPr>
              <w:tab/>
            </w:r>
            <w:r w:rsidR="00FD047E" w:rsidRPr="00205CF3">
              <w:rPr>
                <w:rStyle w:val="Lienhypertexte"/>
                <w:noProof/>
              </w:rPr>
              <w:t>Le budget des décaissements</w:t>
            </w:r>
            <w:r w:rsidR="00FD047E">
              <w:rPr>
                <w:noProof/>
                <w:webHidden/>
              </w:rPr>
              <w:tab/>
            </w:r>
            <w:r w:rsidR="00FD047E">
              <w:rPr>
                <w:noProof/>
                <w:webHidden/>
              </w:rPr>
              <w:fldChar w:fldCharType="begin"/>
            </w:r>
            <w:r w:rsidR="00FD047E">
              <w:rPr>
                <w:noProof/>
                <w:webHidden/>
              </w:rPr>
              <w:instrText xml:space="preserve"> PAGEREF _Toc125990551 \h </w:instrText>
            </w:r>
            <w:r w:rsidR="00FD047E">
              <w:rPr>
                <w:noProof/>
                <w:webHidden/>
              </w:rPr>
            </w:r>
            <w:r w:rsidR="00FD047E">
              <w:rPr>
                <w:noProof/>
                <w:webHidden/>
              </w:rPr>
              <w:fldChar w:fldCharType="separate"/>
            </w:r>
            <w:r w:rsidR="00FD047E">
              <w:rPr>
                <w:noProof/>
                <w:webHidden/>
              </w:rPr>
              <w:t>1</w:t>
            </w:r>
            <w:r w:rsidR="00FD047E">
              <w:rPr>
                <w:noProof/>
                <w:webHidden/>
              </w:rPr>
              <w:fldChar w:fldCharType="end"/>
            </w:r>
          </w:hyperlink>
        </w:p>
        <w:p w14:paraId="7F797BFC" w14:textId="32E335E9" w:rsidR="00FD047E" w:rsidRDefault="00A34183">
          <w:pPr>
            <w:pStyle w:val="TM2"/>
            <w:tabs>
              <w:tab w:val="left" w:pos="660"/>
              <w:tab w:val="right" w:leader="dot" w:pos="9062"/>
            </w:tabs>
            <w:rPr>
              <w:noProof/>
            </w:rPr>
          </w:pPr>
          <w:hyperlink w:anchor="_Toc125990552" w:history="1">
            <w:r w:rsidR="00FD047E" w:rsidRPr="00205CF3">
              <w:rPr>
                <w:rStyle w:val="Lienhypertexte"/>
                <w:noProof/>
              </w:rPr>
              <w:t>C.</w:t>
            </w:r>
            <w:r w:rsidR="00FD047E">
              <w:rPr>
                <w:noProof/>
              </w:rPr>
              <w:tab/>
            </w:r>
            <w:r w:rsidR="00FD047E" w:rsidRPr="00205CF3">
              <w:rPr>
                <w:rStyle w:val="Lienhypertexte"/>
                <w:noProof/>
              </w:rPr>
              <w:t>Le budget de TVA</w:t>
            </w:r>
            <w:r w:rsidR="00FD047E">
              <w:rPr>
                <w:noProof/>
                <w:webHidden/>
              </w:rPr>
              <w:tab/>
            </w:r>
            <w:r w:rsidR="00FD047E">
              <w:rPr>
                <w:noProof/>
                <w:webHidden/>
              </w:rPr>
              <w:fldChar w:fldCharType="begin"/>
            </w:r>
            <w:r w:rsidR="00FD047E">
              <w:rPr>
                <w:noProof/>
                <w:webHidden/>
              </w:rPr>
              <w:instrText xml:space="preserve"> PAGEREF _Toc125990552 \h </w:instrText>
            </w:r>
            <w:r w:rsidR="00FD047E">
              <w:rPr>
                <w:noProof/>
                <w:webHidden/>
              </w:rPr>
            </w:r>
            <w:r w:rsidR="00FD047E">
              <w:rPr>
                <w:noProof/>
                <w:webHidden/>
              </w:rPr>
              <w:fldChar w:fldCharType="separate"/>
            </w:r>
            <w:r w:rsidR="00FD047E">
              <w:rPr>
                <w:noProof/>
                <w:webHidden/>
              </w:rPr>
              <w:t>2</w:t>
            </w:r>
            <w:r w:rsidR="00FD047E">
              <w:rPr>
                <w:noProof/>
                <w:webHidden/>
              </w:rPr>
              <w:fldChar w:fldCharType="end"/>
            </w:r>
          </w:hyperlink>
        </w:p>
        <w:p w14:paraId="729676DE" w14:textId="1220ED10" w:rsidR="00FD047E" w:rsidRDefault="00A34183">
          <w:pPr>
            <w:pStyle w:val="TM3"/>
            <w:tabs>
              <w:tab w:val="right" w:leader="dot" w:pos="9062"/>
            </w:tabs>
            <w:rPr>
              <w:noProof/>
            </w:rPr>
          </w:pPr>
          <w:hyperlink w:anchor="_Toc125990553" w:history="1">
            <w:r w:rsidR="00FD047E" w:rsidRPr="00205CF3">
              <w:rPr>
                <w:rStyle w:val="Lienhypertexte"/>
                <w:noProof/>
              </w:rPr>
              <w:t>Exercice 1</w:t>
            </w:r>
            <w:r w:rsidR="00FD047E">
              <w:rPr>
                <w:noProof/>
                <w:webHidden/>
              </w:rPr>
              <w:tab/>
            </w:r>
            <w:r w:rsidR="00FD047E">
              <w:rPr>
                <w:noProof/>
                <w:webHidden/>
              </w:rPr>
              <w:fldChar w:fldCharType="begin"/>
            </w:r>
            <w:r w:rsidR="00FD047E">
              <w:rPr>
                <w:noProof/>
                <w:webHidden/>
              </w:rPr>
              <w:instrText xml:space="preserve"> PAGEREF _Toc125990553 \h </w:instrText>
            </w:r>
            <w:r w:rsidR="00FD047E">
              <w:rPr>
                <w:noProof/>
                <w:webHidden/>
              </w:rPr>
            </w:r>
            <w:r w:rsidR="00FD047E">
              <w:rPr>
                <w:noProof/>
                <w:webHidden/>
              </w:rPr>
              <w:fldChar w:fldCharType="separate"/>
            </w:r>
            <w:r w:rsidR="00FD047E">
              <w:rPr>
                <w:noProof/>
                <w:webHidden/>
              </w:rPr>
              <w:t>3</w:t>
            </w:r>
            <w:r w:rsidR="00FD047E">
              <w:rPr>
                <w:noProof/>
                <w:webHidden/>
              </w:rPr>
              <w:fldChar w:fldCharType="end"/>
            </w:r>
          </w:hyperlink>
        </w:p>
        <w:p w14:paraId="115B1A76" w14:textId="5B6CF313" w:rsidR="00FD047E" w:rsidRDefault="00A34183">
          <w:pPr>
            <w:pStyle w:val="TM3"/>
            <w:tabs>
              <w:tab w:val="right" w:leader="dot" w:pos="9062"/>
            </w:tabs>
            <w:rPr>
              <w:noProof/>
            </w:rPr>
          </w:pPr>
          <w:hyperlink w:anchor="_Toc125990554" w:history="1">
            <w:r w:rsidR="00FD047E" w:rsidRPr="00205CF3">
              <w:rPr>
                <w:rStyle w:val="Lienhypertexte"/>
                <w:noProof/>
              </w:rPr>
              <w:t>Exercice 2</w:t>
            </w:r>
            <w:r w:rsidR="00FD047E">
              <w:rPr>
                <w:noProof/>
                <w:webHidden/>
              </w:rPr>
              <w:tab/>
            </w:r>
            <w:r w:rsidR="00FD047E">
              <w:rPr>
                <w:noProof/>
                <w:webHidden/>
              </w:rPr>
              <w:fldChar w:fldCharType="begin"/>
            </w:r>
            <w:r w:rsidR="00FD047E">
              <w:rPr>
                <w:noProof/>
                <w:webHidden/>
              </w:rPr>
              <w:instrText xml:space="preserve"> PAGEREF _Toc125990554 \h </w:instrText>
            </w:r>
            <w:r w:rsidR="00FD047E">
              <w:rPr>
                <w:noProof/>
                <w:webHidden/>
              </w:rPr>
            </w:r>
            <w:r w:rsidR="00FD047E">
              <w:rPr>
                <w:noProof/>
                <w:webHidden/>
              </w:rPr>
              <w:fldChar w:fldCharType="separate"/>
            </w:r>
            <w:r w:rsidR="00FD047E">
              <w:rPr>
                <w:noProof/>
                <w:webHidden/>
              </w:rPr>
              <w:t>4</w:t>
            </w:r>
            <w:r w:rsidR="00FD047E">
              <w:rPr>
                <w:noProof/>
                <w:webHidden/>
              </w:rPr>
              <w:fldChar w:fldCharType="end"/>
            </w:r>
          </w:hyperlink>
        </w:p>
        <w:p w14:paraId="6F12E56D" w14:textId="1AAF6C90" w:rsidR="00FD047E" w:rsidRDefault="00A34183">
          <w:pPr>
            <w:pStyle w:val="TM1"/>
            <w:tabs>
              <w:tab w:val="right" w:leader="dot" w:pos="9062"/>
            </w:tabs>
            <w:rPr>
              <w:noProof/>
            </w:rPr>
          </w:pPr>
          <w:hyperlink w:anchor="_Toc125990555" w:history="1">
            <w:r w:rsidR="00FD047E" w:rsidRPr="00205CF3">
              <w:rPr>
                <w:rStyle w:val="Lienhypertexte"/>
                <w:noProof/>
              </w:rPr>
              <w:t>Partie 2 : La réalisation des documents prévisionnels (compte de résultat et bilan)</w:t>
            </w:r>
            <w:r w:rsidR="00FD047E">
              <w:rPr>
                <w:noProof/>
                <w:webHidden/>
              </w:rPr>
              <w:tab/>
            </w:r>
            <w:r w:rsidR="00FD047E">
              <w:rPr>
                <w:noProof/>
                <w:webHidden/>
              </w:rPr>
              <w:fldChar w:fldCharType="begin"/>
            </w:r>
            <w:r w:rsidR="00FD047E">
              <w:rPr>
                <w:noProof/>
                <w:webHidden/>
              </w:rPr>
              <w:instrText xml:space="preserve"> PAGEREF _Toc125990555 \h </w:instrText>
            </w:r>
            <w:r w:rsidR="00FD047E">
              <w:rPr>
                <w:noProof/>
                <w:webHidden/>
              </w:rPr>
            </w:r>
            <w:r w:rsidR="00FD047E">
              <w:rPr>
                <w:noProof/>
                <w:webHidden/>
              </w:rPr>
              <w:fldChar w:fldCharType="separate"/>
            </w:r>
            <w:r w:rsidR="00FD047E">
              <w:rPr>
                <w:noProof/>
                <w:webHidden/>
              </w:rPr>
              <w:t>6</w:t>
            </w:r>
            <w:r w:rsidR="00FD047E">
              <w:rPr>
                <w:noProof/>
                <w:webHidden/>
              </w:rPr>
              <w:fldChar w:fldCharType="end"/>
            </w:r>
          </w:hyperlink>
        </w:p>
        <w:p w14:paraId="42F86828" w14:textId="1BBD8460" w:rsidR="00FD047E" w:rsidRDefault="00A34183">
          <w:pPr>
            <w:pStyle w:val="TM2"/>
            <w:tabs>
              <w:tab w:val="left" w:pos="660"/>
              <w:tab w:val="right" w:leader="dot" w:pos="9062"/>
            </w:tabs>
            <w:rPr>
              <w:noProof/>
            </w:rPr>
          </w:pPr>
          <w:hyperlink w:anchor="_Toc125990556" w:history="1">
            <w:r w:rsidR="00FD047E" w:rsidRPr="00205CF3">
              <w:rPr>
                <w:rStyle w:val="Lienhypertexte"/>
                <w:noProof/>
              </w:rPr>
              <w:t>A.</w:t>
            </w:r>
            <w:r w:rsidR="00FD047E">
              <w:rPr>
                <w:noProof/>
              </w:rPr>
              <w:tab/>
            </w:r>
            <w:r w:rsidR="00FD047E" w:rsidRPr="00205CF3">
              <w:rPr>
                <w:rStyle w:val="Lienhypertexte"/>
                <w:noProof/>
              </w:rPr>
              <w:t>Le compte de résultat prévisionnel</w:t>
            </w:r>
            <w:r w:rsidR="00FD047E">
              <w:rPr>
                <w:noProof/>
                <w:webHidden/>
              </w:rPr>
              <w:tab/>
            </w:r>
            <w:r w:rsidR="00FD047E">
              <w:rPr>
                <w:noProof/>
                <w:webHidden/>
              </w:rPr>
              <w:fldChar w:fldCharType="begin"/>
            </w:r>
            <w:r w:rsidR="00FD047E">
              <w:rPr>
                <w:noProof/>
                <w:webHidden/>
              </w:rPr>
              <w:instrText xml:space="preserve"> PAGEREF _Toc125990556 \h </w:instrText>
            </w:r>
            <w:r w:rsidR="00FD047E">
              <w:rPr>
                <w:noProof/>
                <w:webHidden/>
              </w:rPr>
            </w:r>
            <w:r w:rsidR="00FD047E">
              <w:rPr>
                <w:noProof/>
                <w:webHidden/>
              </w:rPr>
              <w:fldChar w:fldCharType="separate"/>
            </w:r>
            <w:r w:rsidR="00FD047E">
              <w:rPr>
                <w:noProof/>
                <w:webHidden/>
              </w:rPr>
              <w:t>6</w:t>
            </w:r>
            <w:r w:rsidR="00FD047E">
              <w:rPr>
                <w:noProof/>
                <w:webHidden/>
              </w:rPr>
              <w:fldChar w:fldCharType="end"/>
            </w:r>
          </w:hyperlink>
        </w:p>
        <w:p w14:paraId="4EC08D30" w14:textId="788605F1" w:rsidR="00FD047E" w:rsidRDefault="00A34183">
          <w:pPr>
            <w:pStyle w:val="TM2"/>
            <w:tabs>
              <w:tab w:val="left" w:pos="660"/>
              <w:tab w:val="right" w:leader="dot" w:pos="9062"/>
            </w:tabs>
            <w:rPr>
              <w:noProof/>
            </w:rPr>
          </w:pPr>
          <w:hyperlink w:anchor="_Toc125990557" w:history="1">
            <w:r w:rsidR="00FD047E" w:rsidRPr="00205CF3">
              <w:rPr>
                <w:rStyle w:val="Lienhypertexte"/>
                <w:noProof/>
              </w:rPr>
              <w:t>B.</w:t>
            </w:r>
            <w:r w:rsidR="00FD047E">
              <w:rPr>
                <w:noProof/>
              </w:rPr>
              <w:tab/>
            </w:r>
            <w:r w:rsidR="00FD047E" w:rsidRPr="00205CF3">
              <w:rPr>
                <w:rStyle w:val="Lienhypertexte"/>
                <w:noProof/>
              </w:rPr>
              <w:t>Le bilan prévisionnel :</w:t>
            </w:r>
            <w:r w:rsidR="00FD047E">
              <w:rPr>
                <w:noProof/>
                <w:webHidden/>
              </w:rPr>
              <w:tab/>
            </w:r>
            <w:r w:rsidR="00FD047E">
              <w:rPr>
                <w:noProof/>
                <w:webHidden/>
              </w:rPr>
              <w:fldChar w:fldCharType="begin"/>
            </w:r>
            <w:r w:rsidR="00FD047E">
              <w:rPr>
                <w:noProof/>
                <w:webHidden/>
              </w:rPr>
              <w:instrText xml:space="preserve"> PAGEREF _Toc125990557 \h </w:instrText>
            </w:r>
            <w:r w:rsidR="00FD047E">
              <w:rPr>
                <w:noProof/>
                <w:webHidden/>
              </w:rPr>
            </w:r>
            <w:r w:rsidR="00FD047E">
              <w:rPr>
                <w:noProof/>
                <w:webHidden/>
              </w:rPr>
              <w:fldChar w:fldCharType="separate"/>
            </w:r>
            <w:r w:rsidR="00FD047E">
              <w:rPr>
                <w:noProof/>
                <w:webHidden/>
              </w:rPr>
              <w:t>6</w:t>
            </w:r>
            <w:r w:rsidR="00FD047E">
              <w:rPr>
                <w:noProof/>
                <w:webHidden/>
              </w:rPr>
              <w:fldChar w:fldCharType="end"/>
            </w:r>
          </w:hyperlink>
        </w:p>
        <w:p w14:paraId="4BF54F4A" w14:textId="7103A21F" w:rsidR="00FD047E" w:rsidRDefault="00A34183">
          <w:pPr>
            <w:pStyle w:val="TM3"/>
            <w:tabs>
              <w:tab w:val="right" w:leader="dot" w:pos="9062"/>
            </w:tabs>
            <w:rPr>
              <w:noProof/>
            </w:rPr>
          </w:pPr>
          <w:hyperlink w:anchor="_Toc125990558" w:history="1">
            <w:r w:rsidR="00FD047E" w:rsidRPr="00205CF3">
              <w:rPr>
                <w:rStyle w:val="Lienhypertexte"/>
                <w:noProof/>
              </w:rPr>
              <w:t>Exercice 3 : Budget de trésorerie et documents prévisionnels – Cas d’initiation</w:t>
            </w:r>
            <w:r w:rsidR="00FD047E">
              <w:rPr>
                <w:noProof/>
                <w:webHidden/>
              </w:rPr>
              <w:tab/>
            </w:r>
            <w:r w:rsidR="00FD047E">
              <w:rPr>
                <w:noProof/>
                <w:webHidden/>
              </w:rPr>
              <w:fldChar w:fldCharType="begin"/>
            </w:r>
            <w:r w:rsidR="00FD047E">
              <w:rPr>
                <w:noProof/>
                <w:webHidden/>
              </w:rPr>
              <w:instrText xml:space="preserve"> PAGEREF _Toc125990558 \h </w:instrText>
            </w:r>
            <w:r w:rsidR="00FD047E">
              <w:rPr>
                <w:noProof/>
                <w:webHidden/>
              </w:rPr>
            </w:r>
            <w:r w:rsidR="00FD047E">
              <w:rPr>
                <w:noProof/>
                <w:webHidden/>
              </w:rPr>
              <w:fldChar w:fldCharType="separate"/>
            </w:r>
            <w:r w:rsidR="00FD047E">
              <w:rPr>
                <w:noProof/>
                <w:webHidden/>
              </w:rPr>
              <w:t>6</w:t>
            </w:r>
            <w:r w:rsidR="00FD047E">
              <w:rPr>
                <w:noProof/>
                <w:webHidden/>
              </w:rPr>
              <w:fldChar w:fldCharType="end"/>
            </w:r>
          </w:hyperlink>
        </w:p>
        <w:p w14:paraId="1CEFB675" w14:textId="336C0615" w:rsidR="00FD047E" w:rsidRDefault="00A34183">
          <w:pPr>
            <w:pStyle w:val="TM3"/>
            <w:tabs>
              <w:tab w:val="right" w:leader="dot" w:pos="9062"/>
            </w:tabs>
            <w:rPr>
              <w:noProof/>
            </w:rPr>
          </w:pPr>
          <w:hyperlink w:anchor="_Toc125990559" w:history="1">
            <w:r w:rsidR="00FD047E" w:rsidRPr="00205CF3">
              <w:rPr>
                <w:rStyle w:val="Lienhypertexte"/>
                <w:noProof/>
              </w:rPr>
              <w:t>Exercice 4</w:t>
            </w:r>
            <w:r w:rsidR="00FD047E">
              <w:rPr>
                <w:noProof/>
                <w:webHidden/>
              </w:rPr>
              <w:tab/>
            </w:r>
            <w:r w:rsidR="00FD047E">
              <w:rPr>
                <w:noProof/>
                <w:webHidden/>
              </w:rPr>
              <w:fldChar w:fldCharType="begin"/>
            </w:r>
            <w:r w:rsidR="00FD047E">
              <w:rPr>
                <w:noProof/>
                <w:webHidden/>
              </w:rPr>
              <w:instrText xml:space="preserve"> PAGEREF _Toc125990559 \h </w:instrText>
            </w:r>
            <w:r w:rsidR="00FD047E">
              <w:rPr>
                <w:noProof/>
                <w:webHidden/>
              </w:rPr>
            </w:r>
            <w:r w:rsidR="00FD047E">
              <w:rPr>
                <w:noProof/>
                <w:webHidden/>
              </w:rPr>
              <w:fldChar w:fldCharType="separate"/>
            </w:r>
            <w:r w:rsidR="00FD047E">
              <w:rPr>
                <w:noProof/>
                <w:webHidden/>
              </w:rPr>
              <w:t>8</w:t>
            </w:r>
            <w:r w:rsidR="00FD047E">
              <w:rPr>
                <w:noProof/>
                <w:webHidden/>
              </w:rPr>
              <w:fldChar w:fldCharType="end"/>
            </w:r>
          </w:hyperlink>
        </w:p>
        <w:p w14:paraId="6097782C" w14:textId="5D3F577B" w:rsidR="00FD047E" w:rsidRPr="00FD047E" w:rsidRDefault="00FD047E" w:rsidP="00FD047E">
          <w:r>
            <w:rPr>
              <w:b/>
              <w:bCs/>
            </w:rPr>
            <w:fldChar w:fldCharType="end"/>
          </w:r>
        </w:p>
      </w:sdtContent>
    </w:sdt>
    <w:p w14:paraId="2D69AC4F" w14:textId="36B46908" w:rsidR="00872E86" w:rsidRPr="00BC7FE0" w:rsidRDefault="00FD047E" w:rsidP="00FD047E">
      <w:pPr>
        <w:pStyle w:val="Titre1"/>
      </w:pPr>
      <w:bookmarkStart w:id="0" w:name="_Toc125990549"/>
      <w:r>
        <w:t>1</w:t>
      </w:r>
      <w:r w:rsidRPr="00FD047E">
        <w:rPr>
          <w:vertAlign w:val="superscript"/>
        </w:rPr>
        <w:t>ère</w:t>
      </w:r>
      <w:r>
        <w:t xml:space="preserve"> Partie </w:t>
      </w:r>
      <w:r w:rsidR="007E45BD" w:rsidRPr="00BC7FE0">
        <w:t>:</w:t>
      </w:r>
      <w:r w:rsidR="00872E86" w:rsidRPr="00BC7FE0">
        <w:t xml:space="preserve"> L</w:t>
      </w:r>
      <w:r w:rsidR="000E1EF4">
        <w:t>’articulation des budgets</w:t>
      </w:r>
      <w:bookmarkEnd w:id="0"/>
    </w:p>
    <w:p w14:paraId="6404F64C" w14:textId="795BE81B" w:rsidR="00872E86" w:rsidRDefault="00872E86" w:rsidP="005D3D19">
      <w:pPr>
        <w:jc w:val="both"/>
      </w:pPr>
    </w:p>
    <w:p w14:paraId="55E44C5E" w14:textId="620BF940" w:rsidR="00C960C4" w:rsidRDefault="00C960C4" w:rsidP="00C960C4">
      <w:pPr>
        <w:jc w:val="center"/>
      </w:pPr>
      <w:r>
        <w:rPr>
          <w:noProof/>
        </w:rPr>
        <w:drawing>
          <wp:inline distT="0" distB="0" distL="0" distR="0" wp14:anchorId="2CA70127" wp14:editId="1AC0D358">
            <wp:extent cx="4996102" cy="2815600"/>
            <wp:effectExtent l="0" t="0" r="0" b="381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20697" t="17152" r="5851" b="9259"/>
                    <a:stretch/>
                  </pic:blipFill>
                  <pic:spPr bwMode="auto">
                    <a:xfrm>
                      <a:off x="0" y="0"/>
                      <a:ext cx="5059369" cy="2851255"/>
                    </a:xfrm>
                    <a:prstGeom prst="rect">
                      <a:avLst/>
                    </a:prstGeom>
                    <a:ln>
                      <a:noFill/>
                    </a:ln>
                    <a:extLst>
                      <a:ext uri="{53640926-AAD7-44D8-BBD7-CCE9431645EC}">
                        <a14:shadowObscured xmlns:a14="http://schemas.microsoft.com/office/drawing/2010/main"/>
                      </a:ext>
                    </a:extLst>
                  </pic:spPr>
                </pic:pic>
              </a:graphicData>
            </a:graphic>
          </wp:inline>
        </w:drawing>
      </w:r>
    </w:p>
    <w:p w14:paraId="0065F7DA" w14:textId="3A88007E" w:rsidR="00FD047E" w:rsidRDefault="00FD047E">
      <w:r>
        <w:br w:type="page"/>
      </w:r>
    </w:p>
    <w:p w14:paraId="76EC38DC" w14:textId="77777777" w:rsidR="00C960C4" w:rsidRPr="009C66D2" w:rsidRDefault="00C960C4" w:rsidP="00FD047E">
      <w:pPr>
        <w:pStyle w:val="Titre2"/>
        <w:numPr>
          <w:ilvl w:val="0"/>
          <w:numId w:val="37"/>
        </w:numPr>
      </w:pPr>
      <w:bookmarkStart w:id="1" w:name="_Toc125990550"/>
      <w:r w:rsidRPr="009C66D2">
        <w:lastRenderedPageBreak/>
        <w:t>Le budget des encaissements</w:t>
      </w:r>
      <w:bookmarkEnd w:id="1"/>
    </w:p>
    <w:p w14:paraId="5F4E3898" w14:textId="77777777" w:rsidR="00C960C4" w:rsidRDefault="00C960C4" w:rsidP="00C960C4">
      <w:pPr>
        <w:ind w:left="1416"/>
        <w:jc w:val="both"/>
      </w:pPr>
      <w:r>
        <w:t xml:space="preserve">Il est lié au budget des ventes en intégrant en plus les délais de règlement clients. </w:t>
      </w:r>
    </w:p>
    <w:p w14:paraId="56DE15FB" w14:textId="77777777" w:rsidR="00C960C4" w:rsidRDefault="00C960C4" w:rsidP="00C960C4">
      <w:pPr>
        <w:ind w:left="1416"/>
        <w:jc w:val="both"/>
      </w:pPr>
      <w:r>
        <w:t xml:space="preserve">Ce budget comprend : </w:t>
      </w:r>
    </w:p>
    <w:p w14:paraId="20FE1434" w14:textId="77777777" w:rsidR="00C960C4" w:rsidRDefault="00C960C4" w:rsidP="00C960C4">
      <w:pPr>
        <w:spacing w:after="0"/>
        <w:ind w:left="2126"/>
        <w:jc w:val="both"/>
      </w:pPr>
      <w:r>
        <w:t>-Les recettes TTC</w:t>
      </w:r>
    </w:p>
    <w:p w14:paraId="4E59D672" w14:textId="77777777" w:rsidR="00C960C4" w:rsidRDefault="00C960C4" w:rsidP="00C960C4">
      <w:pPr>
        <w:spacing w:after="0"/>
        <w:ind w:left="2126"/>
        <w:jc w:val="both"/>
      </w:pPr>
      <w:r>
        <w:t>-Les encaissements des créances (en intégrant les créances du bilan initial)</w:t>
      </w:r>
    </w:p>
    <w:p w14:paraId="6784BF29" w14:textId="77777777" w:rsidR="00C960C4" w:rsidRDefault="00C960C4" w:rsidP="00C960C4">
      <w:pPr>
        <w:spacing w:after="0"/>
        <w:ind w:left="2126"/>
        <w:jc w:val="both"/>
      </w:pPr>
      <w:r>
        <w:t>-Les ventes « exceptionnelles </w:t>
      </w:r>
      <w:proofErr w:type="gramStart"/>
      <w:r>
        <w:t>»  (</w:t>
      </w:r>
      <w:proofErr w:type="gramEnd"/>
      <w:r>
        <w:t>actions, cession d’immobilisations …)</w:t>
      </w:r>
    </w:p>
    <w:p w14:paraId="6AA66960" w14:textId="77777777" w:rsidR="00C960C4" w:rsidRDefault="00C960C4" w:rsidP="00C960C4">
      <w:pPr>
        <w:spacing w:after="0"/>
        <w:ind w:left="2126"/>
        <w:jc w:val="both"/>
      </w:pPr>
      <w:r>
        <w:t>-L’attribution d’emprunt</w:t>
      </w:r>
    </w:p>
    <w:p w14:paraId="0D256DC8" w14:textId="77777777" w:rsidR="00C960C4" w:rsidRDefault="00C960C4" w:rsidP="00C960C4">
      <w:pPr>
        <w:ind w:left="1416"/>
        <w:jc w:val="both"/>
      </w:pPr>
    </w:p>
    <w:p w14:paraId="6FF14654" w14:textId="556188B1" w:rsidR="00C960C4" w:rsidRPr="009C66D2" w:rsidRDefault="00C960C4" w:rsidP="00FD047E">
      <w:pPr>
        <w:pStyle w:val="Titre2"/>
        <w:numPr>
          <w:ilvl w:val="0"/>
          <w:numId w:val="37"/>
        </w:numPr>
      </w:pPr>
      <w:bookmarkStart w:id="2" w:name="_Toc125990551"/>
      <w:r w:rsidRPr="009C66D2">
        <w:t>Le budget de</w:t>
      </w:r>
      <w:r w:rsidR="00FD047E">
        <w:t>s</w:t>
      </w:r>
      <w:r w:rsidRPr="009C66D2">
        <w:t xml:space="preserve"> décaissement</w:t>
      </w:r>
      <w:r w:rsidR="00FD047E">
        <w:t>s</w:t>
      </w:r>
      <w:bookmarkEnd w:id="2"/>
    </w:p>
    <w:p w14:paraId="1623F8F5" w14:textId="77777777" w:rsidR="00C960C4" w:rsidRDefault="00C960C4" w:rsidP="00C960C4">
      <w:pPr>
        <w:ind w:left="1416"/>
        <w:jc w:val="both"/>
      </w:pPr>
      <w:r>
        <w:t>Il découle des budgets liés aux charges :</w:t>
      </w:r>
    </w:p>
    <w:p w14:paraId="7D128CF7" w14:textId="77777777" w:rsidR="00C960C4" w:rsidRDefault="00C960C4" w:rsidP="00C960C4">
      <w:pPr>
        <w:spacing w:after="0"/>
        <w:ind w:left="1418"/>
        <w:jc w:val="both"/>
      </w:pPr>
      <w:r>
        <w:tab/>
        <w:t>-Achats</w:t>
      </w:r>
    </w:p>
    <w:p w14:paraId="4BB6E840" w14:textId="77777777" w:rsidR="00C960C4" w:rsidRDefault="00C960C4" w:rsidP="00C960C4">
      <w:pPr>
        <w:spacing w:after="0"/>
        <w:ind w:left="1418"/>
        <w:jc w:val="both"/>
      </w:pPr>
      <w:r>
        <w:tab/>
        <w:t>-Charges de personnel</w:t>
      </w:r>
    </w:p>
    <w:p w14:paraId="42F8B74A" w14:textId="77777777" w:rsidR="00C960C4" w:rsidRDefault="00C960C4" w:rsidP="00C960C4">
      <w:pPr>
        <w:spacing w:after="0"/>
        <w:ind w:left="1418" w:firstLine="708"/>
        <w:jc w:val="both"/>
      </w:pPr>
      <w:r>
        <w:t>-Frais généraux</w:t>
      </w:r>
    </w:p>
    <w:p w14:paraId="5A9C7C21" w14:textId="77777777" w:rsidR="00C960C4" w:rsidRDefault="00C960C4" w:rsidP="00C960C4">
      <w:pPr>
        <w:spacing w:after="0"/>
        <w:ind w:left="1418" w:firstLine="708"/>
        <w:jc w:val="both"/>
      </w:pPr>
      <w:r>
        <w:t>-L’investissement</w:t>
      </w:r>
    </w:p>
    <w:p w14:paraId="4052ED8F" w14:textId="77777777" w:rsidR="00C960C4" w:rsidRDefault="00C960C4" w:rsidP="00C960C4">
      <w:pPr>
        <w:spacing w:after="0"/>
        <w:ind w:left="1418" w:firstLine="708"/>
        <w:jc w:val="both"/>
      </w:pPr>
    </w:p>
    <w:p w14:paraId="48704C2F" w14:textId="4452FA5F" w:rsidR="00C960C4" w:rsidRDefault="00C960C4" w:rsidP="00C960C4">
      <w:pPr>
        <w:spacing w:after="0"/>
        <w:ind w:left="1416" w:firstLine="144"/>
        <w:jc w:val="both"/>
      </w:pPr>
      <w:r>
        <w:t xml:space="preserve">Ce budget doit aussi tenir compte du paiement des dettes du bilan de départ, mais aussi des remboursements des emprunts, des </w:t>
      </w:r>
      <w:proofErr w:type="gramStart"/>
      <w:r>
        <w:t>impôts  et</w:t>
      </w:r>
      <w:proofErr w:type="gramEnd"/>
      <w:r>
        <w:t xml:space="preserve"> des versements de dividendes.</w:t>
      </w:r>
    </w:p>
    <w:p w14:paraId="3E5BD804" w14:textId="77777777" w:rsidR="00C960C4" w:rsidRDefault="00C960C4" w:rsidP="00C960C4">
      <w:pPr>
        <w:spacing w:after="0"/>
        <w:ind w:left="1416" w:firstLine="144"/>
        <w:jc w:val="both"/>
      </w:pPr>
    </w:p>
    <w:p w14:paraId="17277A9F" w14:textId="77777777" w:rsidR="00C960C4" w:rsidRDefault="00C960C4" w:rsidP="00FD047E">
      <w:pPr>
        <w:pStyle w:val="Titre2"/>
        <w:numPr>
          <w:ilvl w:val="0"/>
          <w:numId w:val="37"/>
        </w:numPr>
      </w:pPr>
      <w:bookmarkStart w:id="3" w:name="_Toc125990552"/>
      <w:r w:rsidRPr="008227FB">
        <w:t>Le budget de TVA</w:t>
      </w:r>
      <w:bookmarkEnd w:id="3"/>
    </w:p>
    <w:p w14:paraId="6097ED8B" w14:textId="77777777" w:rsidR="00C960C4" w:rsidRDefault="00C960C4" w:rsidP="00C960C4">
      <w:pPr>
        <w:ind w:left="1416"/>
        <w:jc w:val="both"/>
      </w:pPr>
      <w:r>
        <w:t>Il permet de calculer le décaissement de la TVA</w:t>
      </w:r>
    </w:p>
    <w:p w14:paraId="3F80C7C9" w14:textId="77777777" w:rsidR="00C960C4" w:rsidRDefault="00C960C4" w:rsidP="00C960C4">
      <w:pPr>
        <w:ind w:left="1416"/>
        <w:jc w:val="both"/>
      </w:pPr>
      <w:r>
        <w:t>TVA à décaisser = TVA Collectée – TVA Déductible (ABS/Immos) – Crédit de TVA antérieur</w:t>
      </w:r>
    </w:p>
    <w:p w14:paraId="4A7D3F23" w14:textId="77777777" w:rsidR="00C960C4" w:rsidRDefault="00C960C4" w:rsidP="00C960C4">
      <w:pPr>
        <w:ind w:left="1416"/>
        <w:jc w:val="both"/>
      </w:pPr>
      <w:r>
        <w:t>La TVA est décaissée entre le 19 et 23 du mois suivant.</w:t>
      </w:r>
    </w:p>
    <w:p w14:paraId="41EC08BE" w14:textId="77777777" w:rsidR="00C960C4" w:rsidRPr="00840367" w:rsidRDefault="00C960C4" w:rsidP="00C960C4">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b/>
        </w:rPr>
      </w:pPr>
      <w:r w:rsidRPr="004C22DD">
        <w:rPr>
          <w:b/>
        </w:rPr>
        <w:t>Le budget de trésorerie permet de faire la synthèse entre ces 3 budgets.</w:t>
      </w:r>
    </w:p>
    <w:p w14:paraId="17183180" w14:textId="77777777" w:rsidR="00C960C4" w:rsidRPr="00F70CC4" w:rsidRDefault="00C960C4" w:rsidP="00C960C4">
      <w:pPr>
        <w:jc w:val="both"/>
        <w:rPr>
          <w:b/>
        </w:rPr>
      </w:pPr>
      <w:r w:rsidRPr="00F70CC4">
        <w:rPr>
          <w:b/>
        </w:rPr>
        <w:t xml:space="preserve">Exemple : </w:t>
      </w:r>
    </w:p>
    <w:p w14:paraId="162FB220" w14:textId="77777777" w:rsidR="00C960C4" w:rsidRPr="008227FB" w:rsidRDefault="00C960C4" w:rsidP="00C960C4">
      <w:pPr>
        <w:spacing w:after="0" w:line="240" w:lineRule="auto"/>
        <w:rPr>
          <w:rFonts w:ascii="Times New Roman" w:eastAsia="Times New Roman" w:hAnsi="Times New Roman" w:cs="Times New Roman"/>
          <w:lang w:eastAsia="fr-FR"/>
        </w:rPr>
      </w:pPr>
      <w:r w:rsidRPr="008227FB">
        <w:rPr>
          <w:rFonts w:eastAsiaTheme="minorEastAsia" w:hAnsi="Calibri"/>
          <w:color w:val="000000" w:themeColor="text1"/>
          <w:kern w:val="24"/>
          <w:lang w:eastAsia="fr-FR"/>
        </w:rPr>
        <w:t>Une entreprise a un CA prévisionnel de :</w:t>
      </w:r>
    </w:p>
    <w:p w14:paraId="3ED13910" w14:textId="77777777" w:rsidR="00C960C4" w:rsidRPr="008227FB" w:rsidRDefault="00C960C4" w:rsidP="00F70CC4">
      <w:pPr>
        <w:numPr>
          <w:ilvl w:val="0"/>
          <w:numId w:val="17"/>
        </w:numPr>
        <w:spacing w:after="0" w:line="240" w:lineRule="auto"/>
        <w:ind w:left="1166"/>
        <w:contextualSpacing/>
        <w:rPr>
          <w:rFonts w:ascii="Times New Roman" w:eastAsia="Times New Roman" w:hAnsi="Times New Roman" w:cs="Times New Roman"/>
          <w:lang w:eastAsia="fr-FR"/>
        </w:rPr>
      </w:pPr>
      <w:r w:rsidRPr="008227FB">
        <w:rPr>
          <w:rFonts w:eastAsiaTheme="minorEastAsia" w:hAnsi="Calibri"/>
          <w:color w:val="000000" w:themeColor="text1"/>
          <w:kern w:val="24"/>
          <w:lang w:eastAsia="fr-FR"/>
        </w:rPr>
        <w:t>32000€ pour janvier</w:t>
      </w:r>
    </w:p>
    <w:p w14:paraId="7B86E091" w14:textId="121D14D9" w:rsidR="00C960C4" w:rsidRPr="008227FB" w:rsidRDefault="003252D3" w:rsidP="00F70CC4">
      <w:pPr>
        <w:numPr>
          <w:ilvl w:val="0"/>
          <w:numId w:val="17"/>
        </w:numPr>
        <w:spacing w:after="0" w:line="240" w:lineRule="auto"/>
        <w:ind w:left="1166"/>
        <w:contextualSpacing/>
        <w:rPr>
          <w:rFonts w:ascii="Times New Roman" w:eastAsia="Times New Roman" w:hAnsi="Times New Roman" w:cs="Times New Roman"/>
          <w:lang w:eastAsia="fr-FR"/>
        </w:rPr>
      </w:pPr>
      <w:r w:rsidRPr="003252D3">
        <w:rPr>
          <w:rFonts w:eastAsiaTheme="minorEastAsia" w:hAnsi="Calibri"/>
          <w:color w:val="000000" w:themeColor="text1"/>
          <w:kern w:val="24"/>
          <w:highlight w:val="yellow"/>
          <w:lang w:eastAsia="fr-FR"/>
        </w:rPr>
        <w:t>29000</w:t>
      </w:r>
      <w:r w:rsidR="00C960C4" w:rsidRPr="003252D3">
        <w:rPr>
          <w:rFonts w:eastAsiaTheme="minorEastAsia" w:hAnsi="Calibri"/>
          <w:color w:val="000000" w:themeColor="text1"/>
          <w:kern w:val="24"/>
          <w:highlight w:val="yellow"/>
          <w:lang w:eastAsia="fr-FR"/>
        </w:rPr>
        <w:t>€</w:t>
      </w:r>
      <w:r w:rsidR="00C960C4" w:rsidRPr="008227FB">
        <w:rPr>
          <w:rFonts w:eastAsiaTheme="minorEastAsia" w:hAnsi="Calibri"/>
          <w:color w:val="000000" w:themeColor="text1"/>
          <w:kern w:val="24"/>
          <w:lang w:eastAsia="fr-FR"/>
        </w:rPr>
        <w:t xml:space="preserve"> pour février</w:t>
      </w:r>
    </w:p>
    <w:p w14:paraId="00621F01" w14:textId="77777777" w:rsidR="00C960C4" w:rsidRPr="008227FB" w:rsidRDefault="00C960C4" w:rsidP="00C960C4">
      <w:pPr>
        <w:jc w:val="both"/>
      </w:pPr>
      <w:r>
        <w:rPr>
          <w:noProof/>
        </w:rPr>
        <mc:AlternateContent>
          <mc:Choice Requires="wps">
            <w:drawing>
              <wp:anchor distT="0" distB="0" distL="114300" distR="114300" simplePos="0" relativeHeight="251666432" behindDoc="0" locked="0" layoutInCell="1" allowOverlap="1" wp14:anchorId="0CC3E8E3" wp14:editId="52CA008A">
                <wp:simplePos x="0" y="0"/>
                <wp:positionH relativeFrom="column">
                  <wp:posOffset>2905125</wp:posOffset>
                </wp:positionH>
                <wp:positionV relativeFrom="paragraph">
                  <wp:posOffset>215900</wp:posOffset>
                </wp:positionV>
                <wp:extent cx="1828800" cy="1828800"/>
                <wp:effectExtent l="0" t="0" r="0" b="1270"/>
                <wp:wrapSquare wrapText="bothSides"/>
                <wp:docPr id="4" name="Zone de texte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1810BAF7" w14:textId="77777777" w:rsidR="00E649A2" w:rsidRPr="008227FB" w:rsidRDefault="00E649A2" w:rsidP="00C960C4">
                            <w:pPr>
                              <w:spacing w:after="0" w:line="240" w:lineRule="auto"/>
                              <w:jc w:val="both"/>
                            </w:pPr>
                            <w:r w:rsidRPr="008227FB">
                              <w:t>Les autres charges mensuelles sont :</w:t>
                            </w:r>
                          </w:p>
                          <w:p w14:paraId="54E14682" w14:textId="77777777" w:rsidR="00E649A2" w:rsidRPr="008227FB" w:rsidRDefault="00E649A2" w:rsidP="00F70CC4">
                            <w:pPr>
                              <w:numPr>
                                <w:ilvl w:val="0"/>
                                <w:numId w:val="19"/>
                              </w:numPr>
                              <w:spacing w:after="0" w:line="240" w:lineRule="auto"/>
                              <w:jc w:val="both"/>
                            </w:pPr>
                            <w:r w:rsidRPr="008227FB">
                              <w:t xml:space="preserve">Les salaires nets des salariés </w:t>
                            </w:r>
                            <w:r w:rsidRPr="008227FB">
                              <w:tab/>
                              <w:t>: 7000€</w:t>
                            </w:r>
                          </w:p>
                          <w:p w14:paraId="615ACC94" w14:textId="77777777" w:rsidR="00E649A2" w:rsidRPr="008227FB" w:rsidRDefault="00E649A2" w:rsidP="00F70CC4">
                            <w:pPr>
                              <w:numPr>
                                <w:ilvl w:val="0"/>
                                <w:numId w:val="19"/>
                              </w:numPr>
                              <w:spacing w:after="0" w:line="240" w:lineRule="auto"/>
                              <w:jc w:val="both"/>
                            </w:pPr>
                            <w:r w:rsidRPr="008227FB">
                              <w:t>Les charges sociales</w:t>
                            </w:r>
                            <w:r w:rsidRPr="008227FB">
                              <w:tab/>
                            </w:r>
                            <w:r w:rsidRPr="008227FB">
                              <w:tab/>
                              <w:t>: 5000€</w:t>
                            </w:r>
                          </w:p>
                          <w:p w14:paraId="7367446C" w14:textId="77777777" w:rsidR="00E649A2" w:rsidRPr="00E74F5F" w:rsidRDefault="00E649A2" w:rsidP="00F70CC4">
                            <w:pPr>
                              <w:numPr>
                                <w:ilvl w:val="0"/>
                                <w:numId w:val="19"/>
                              </w:numPr>
                              <w:spacing w:after="0" w:line="240" w:lineRule="auto"/>
                              <w:jc w:val="both"/>
                            </w:pPr>
                            <w:r w:rsidRPr="008227FB">
                              <w:t>Les services extérieurs</w:t>
                            </w:r>
                            <w:r w:rsidRPr="008227FB">
                              <w:tab/>
                            </w:r>
                            <w:r w:rsidRPr="008227FB">
                              <w:tab/>
                              <w:t>: 3000€ HT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0CC3E8E3" id="_x0000_t202" coordsize="21600,21600" o:spt="202" path="m,l,21600r21600,l21600,xe">
                <v:stroke joinstyle="miter"/>
                <v:path gradientshapeok="t" o:connecttype="rect"/>
              </v:shapetype>
              <v:shape id="Zone de texte 4" o:spid="_x0000_s1026" type="#_x0000_t202" style="position:absolute;left:0;text-align:left;margin-left:228.75pt;margin-top:17pt;width:2in;height:2in;z-index:25166643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" filled="f" stroked="f" strokeweight=".5pt">
                <v:textbox style="mso-fit-shape-to-text:t">
                  <w:txbxContent>
                    <w:p w14:paraId="1810BAF7" w14:textId="77777777" w:rsidR="00E649A2" w:rsidRPr="008227FB" w:rsidRDefault="00E649A2" w:rsidP="00C960C4">
                      <w:pPr>
                        <w:spacing w:after="0" w:line="240" w:lineRule="auto"/>
                        <w:jc w:val="both"/>
                      </w:pPr>
                      <w:r w:rsidRPr="008227FB">
                        <w:t>Les autres charges mensuelles sont :</w:t>
                      </w:r>
                    </w:p>
                    <w:p w14:paraId="54E14682" w14:textId="77777777" w:rsidR="00E649A2" w:rsidRPr="008227FB" w:rsidRDefault="00E649A2" w:rsidP="00F70CC4">
                      <w:pPr>
                        <w:numPr>
                          <w:ilvl w:val="0"/>
                          <w:numId w:val="19"/>
                        </w:numPr>
                        <w:spacing w:after="0" w:line="240" w:lineRule="auto"/>
                        <w:jc w:val="both"/>
                      </w:pPr>
                      <w:r w:rsidRPr="008227FB">
                        <w:t xml:space="preserve">Les salaires nets des salariés </w:t>
                      </w:r>
                      <w:r w:rsidRPr="008227FB">
                        <w:tab/>
                        <w:t>: 7000€</w:t>
                      </w:r>
                    </w:p>
                    <w:p w14:paraId="615ACC94" w14:textId="77777777" w:rsidR="00E649A2" w:rsidRPr="008227FB" w:rsidRDefault="00E649A2" w:rsidP="00F70CC4">
                      <w:pPr>
                        <w:numPr>
                          <w:ilvl w:val="0"/>
                          <w:numId w:val="19"/>
                        </w:numPr>
                        <w:spacing w:after="0" w:line="240" w:lineRule="auto"/>
                        <w:jc w:val="both"/>
                      </w:pPr>
                      <w:r w:rsidRPr="008227FB">
                        <w:t>Les charges sociales</w:t>
                      </w:r>
                      <w:r w:rsidRPr="008227FB">
                        <w:tab/>
                      </w:r>
                      <w:r w:rsidRPr="008227FB">
                        <w:tab/>
                        <w:t>: 5000€</w:t>
                      </w:r>
                    </w:p>
                    <w:p w14:paraId="7367446C" w14:textId="77777777" w:rsidR="00E649A2" w:rsidRPr="00E74F5F" w:rsidRDefault="00E649A2" w:rsidP="00F70CC4">
                      <w:pPr>
                        <w:numPr>
                          <w:ilvl w:val="0"/>
                          <w:numId w:val="19"/>
                        </w:numPr>
                        <w:spacing w:after="0" w:line="240" w:lineRule="auto"/>
                        <w:jc w:val="both"/>
                      </w:pPr>
                      <w:r w:rsidRPr="008227FB">
                        <w:t>Les services extérieurs</w:t>
                      </w:r>
                      <w:r w:rsidRPr="008227FB">
                        <w:tab/>
                      </w:r>
                      <w:r w:rsidRPr="008227FB">
                        <w:tab/>
                        <w:t>: 3000€ HT</w:t>
                      </w:r>
                    </w:p>
                  </w:txbxContent>
                </v:textbox>
                <w10:wrap type="square"/>
              </v:shape>
            </w:pict>
          </mc:Fallback>
        </mc:AlternateContent>
      </w:r>
    </w:p>
    <w:p w14:paraId="4F4C1472" w14:textId="77777777" w:rsidR="00C960C4" w:rsidRPr="008227FB" w:rsidRDefault="00C960C4" w:rsidP="00C960C4">
      <w:pPr>
        <w:spacing w:after="0" w:line="240" w:lineRule="auto"/>
        <w:rPr>
          <w:rFonts w:ascii="Times New Roman" w:eastAsia="Times New Roman" w:hAnsi="Times New Roman" w:cs="Times New Roman"/>
          <w:lang w:eastAsia="fr-FR"/>
        </w:rPr>
      </w:pPr>
      <w:r w:rsidRPr="008227FB">
        <w:rPr>
          <w:rFonts w:eastAsiaTheme="minorEastAsia" w:hAnsi="Calibri"/>
          <w:color w:val="000000" w:themeColor="text1"/>
          <w:kern w:val="24"/>
          <w:lang w:eastAsia="fr-FR"/>
        </w:rPr>
        <w:t>Les achats prévus pour la période sont :</w:t>
      </w:r>
    </w:p>
    <w:p w14:paraId="34B94444" w14:textId="77777777" w:rsidR="00C960C4" w:rsidRPr="008227FB" w:rsidRDefault="00C960C4" w:rsidP="00F70CC4">
      <w:pPr>
        <w:numPr>
          <w:ilvl w:val="0"/>
          <w:numId w:val="18"/>
        </w:numPr>
        <w:spacing w:after="0" w:line="240" w:lineRule="auto"/>
        <w:ind w:left="1166"/>
        <w:contextualSpacing/>
        <w:rPr>
          <w:rFonts w:ascii="Times New Roman" w:eastAsia="Times New Roman" w:hAnsi="Times New Roman" w:cs="Times New Roman"/>
          <w:lang w:eastAsia="fr-FR"/>
        </w:rPr>
      </w:pPr>
      <w:r w:rsidRPr="008227FB">
        <w:rPr>
          <w:rFonts w:eastAsiaTheme="minorEastAsia" w:hAnsi="Calibri"/>
          <w:color w:val="000000" w:themeColor="text1"/>
          <w:kern w:val="24"/>
          <w:lang w:eastAsia="fr-FR"/>
        </w:rPr>
        <w:t>15000€ pour janvier</w:t>
      </w:r>
    </w:p>
    <w:p w14:paraId="427CA751" w14:textId="77777777" w:rsidR="00C960C4" w:rsidRPr="008227FB" w:rsidRDefault="00C960C4" w:rsidP="00F70CC4">
      <w:pPr>
        <w:numPr>
          <w:ilvl w:val="0"/>
          <w:numId w:val="18"/>
        </w:numPr>
        <w:spacing w:after="0" w:line="240" w:lineRule="auto"/>
        <w:ind w:left="1166"/>
        <w:contextualSpacing/>
        <w:rPr>
          <w:rFonts w:ascii="Times New Roman" w:eastAsia="Times New Roman" w:hAnsi="Times New Roman" w:cs="Times New Roman"/>
          <w:lang w:eastAsia="fr-FR"/>
        </w:rPr>
      </w:pPr>
      <w:r w:rsidRPr="008227FB">
        <w:rPr>
          <w:rFonts w:eastAsiaTheme="minorEastAsia" w:hAnsi="Calibri"/>
          <w:color w:val="000000" w:themeColor="text1"/>
          <w:kern w:val="24"/>
          <w:lang w:eastAsia="fr-FR"/>
        </w:rPr>
        <w:t>13000€ pour février</w:t>
      </w:r>
    </w:p>
    <w:p w14:paraId="432B9442" w14:textId="77777777" w:rsidR="00C960C4" w:rsidRPr="008227FB" w:rsidRDefault="00C960C4" w:rsidP="00F70CC4">
      <w:pPr>
        <w:numPr>
          <w:ilvl w:val="0"/>
          <w:numId w:val="18"/>
        </w:numPr>
        <w:spacing w:after="0" w:line="240" w:lineRule="auto"/>
        <w:ind w:left="1166"/>
        <w:contextualSpacing/>
        <w:rPr>
          <w:rFonts w:ascii="Times New Roman" w:eastAsia="Times New Roman" w:hAnsi="Times New Roman" w:cs="Times New Roman"/>
          <w:lang w:eastAsia="fr-FR"/>
        </w:rPr>
      </w:pPr>
    </w:p>
    <w:p w14:paraId="79E38CE7" w14:textId="77777777" w:rsidR="00C960C4" w:rsidRDefault="00C960C4" w:rsidP="00C960C4">
      <w:pPr>
        <w:jc w:val="both"/>
      </w:pPr>
    </w:p>
    <w:p w14:paraId="29A16D76" w14:textId="77777777" w:rsidR="00C960C4" w:rsidRDefault="00C960C4" w:rsidP="00C960C4">
      <w:pPr>
        <w:jc w:val="both"/>
      </w:pPr>
    </w:p>
    <w:tbl>
      <w:tblPr>
        <w:tblW w:w="9639" w:type="dxa"/>
        <w:tblInd w:w="-5" w:type="dxa"/>
        <w:tblCellMar>
          <w:left w:w="70" w:type="dxa"/>
          <w:right w:w="70" w:type="dxa"/>
        </w:tblCellMar>
        <w:tblLook w:val="04A0" w:firstRow="1" w:lastRow="0" w:firstColumn="1" w:lastColumn="0" w:noHBand="0" w:noVBand="1"/>
      </w:tblPr>
      <w:tblGrid>
        <w:gridCol w:w="3969"/>
        <w:gridCol w:w="284"/>
        <w:gridCol w:w="2067"/>
        <w:gridCol w:w="484"/>
        <w:gridCol w:w="2694"/>
        <w:gridCol w:w="141"/>
      </w:tblGrid>
      <w:tr w:rsidR="00C960C4" w:rsidRPr="008227FB" w14:paraId="28712A6F" w14:textId="77777777" w:rsidTr="005602CE">
        <w:trPr>
          <w:gridAfter w:val="1"/>
          <w:wAfter w:w="141" w:type="dxa"/>
          <w:trHeight w:val="300"/>
        </w:trPr>
        <w:tc>
          <w:tcPr>
            <w:tcW w:w="9498"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F0FEF1" w14:textId="77777777" w:rsidR="00C960C4" w:rsidRPr="008227FB" w:rsidRDefault="00C960C4" w:rsidP="00E649A2">
            <w:pPr>
              <w:spacing w:after="0" w:line="240" w:lineRule="auto"/>
              <w:jc w:val="center"/>
              <w:rPr>
                <w:rFonts w:ascii="Calibri" w:eastAsia="Times New Roman" w:hAnsi="Calibri" w:cs="Calibri"/>
                <w:b/>
                <w:bCs/>
                <w:color w:val="000000"/>
                <w:lang w:eastAsia="fr-FR"/>
              </w:rPr>
            </w:pPr>
            <w:r w:rsidRPr="008227FB">
              <w:rPr>
                <w:rFonts w:ascii="Calibri" w:eastAsia="Times New Roman" w:hAnsi="Calibri" w:cs="Calibri"/>
                <w:b/>
                <w:bCs/>
                <w:color w:val="000000"/>
                <w:lang w:eastAsia="fr-FR"/>
              </w:rPr>
              <w:t>BUDGET DES VENTES</w:t>
            </w:r>
          </w:p>
        </w:tc>
      </w:tr>
      <w:tr w:rsidR="00C960C4" w:rsidRPr="008227FB" w14:paraId="6605D10E" w14:textId="77777777" w:rsidTr="005602CE">
        <w:trPr>
          <w:gridAfter w:val="1"/>
          <w:wAfter w:w="141" w:type="dxa"/>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1875B7B9" w14:textId="77777777" w:rsidR="00C960C4" w:rsidRPr="008227FB" w:rsidRDefault="00C960C4" w:rsidP="00E649A2">
            <w:pPr>
              <w:spacing w:after="0" w:line="240" w:lineRule="auto"/>
              <w:rPr>
                <w:rFonts w:ascii="Calibri" w:eastAsia="Times New Roman" w:hAnsi="Calibri" w:cs="Calibri"/>
                <w:color w:val="000000"/>
                <w:lang w:eastAsia="fr-FR"/>
              </w:rPr>
            </w:pPr>
            <w:r w:rsidRPr="008227FB">
              <w:rPr>
                <w:rFonts w:ascii="Calibri" w:eastAsia="Times New Roman" w:hAnsi="Calibri" w:cs="Calibri"/>
                <w:color w:val="000000"/>
                <w:lang w:eastAsia="fr-FR"/>
              </w:rPr>
              <w:t> </w:t>
            </w:r>
          </w:p>
        </w:tc>
        <w:tc>
          <w:tcPr>
            <w:tcW w:w="2351" w:type="dxa"/>
            <w:gridSpan w:val="2"/>
            <w:tcBorders>
              <w:top w:val="nil"/>
              <w:left w:val="nil"/>
              <w:bottom w:val="single" w:sz="4" w:space="0" w:color="auto"/>
              <w:right w:val="single" w:sz="4" w:space="0" w:color="auto"/>
            </w:tcBorders>
            <w:shd w:val="clear" w:color="auto" w:fill="auto"/>
            <w:noWrap/>
            <w:vAlign w:val="bottom"/>
            <w:hideMark/>
          </w:tcPr>
          <w:p w14:paraId="7715EE0C" w14:textId="77777777" w:rsidR="00C960C4" w:rsidRPr="008227FB" w:rsidRDefault="00C960C4" w:rsidP="00E649A2">
            <w:pPr>
              <w:spacing w:after="0" w:line="240" w:lineRule="auto"/>
              <w:jc w:val="center"/>
              <w:rPr>
                <w:rFonts w:ascii="Calibri" w:eastAsia="Times New Roman" w:hAnsi="Calibri" w:cs="Calibri"/>
                <w:color w:val="000000"/>
                <w:lang w:eastAsia="fr-FR"/>
              </w:rPr>
            </w:pPr>
            <w:r w:rsidRPr="008227FB">
              <w:rPr>
                <w:rFonts w:ascii="Calibri" w:eastAsia="Times New Roman" w:hAnsi="Calibri" w:cs="Calibri"/>
                <w:color w:val="000000"/>
                <w:lang w:eastAsia="fr-FR"/>
              </w:rPr>
              <w:t>J</w:t>
            </w:r>
          </w:p>
        </w:tc>
        <w:tc>
          <w:tcPr>
            <w:tcW w:w="3178" w:type="dxa"/>
            <w:gridSpan w:val="2"/>
            <w:tcBorders>
              <w:top w:val="nil"/>
              <w:left w:val="nil"/>
              <w:bottom w:val="single" w:sz="4" w:space="0" w:color="auto"/>
              <w:right w:val="single" w:sz="4" w:space="0" w:color="auto"/>
            </w:tcBorders>
            <w:shd w:val="clear" w:color="auto" w:fill="auto"/>
            <w:noWrap/>
            <w:vAlign w:val="bottom"/>
            <w:hideMark/>
          </w:tcPr>
          <w:p w14:paraId="1F5A4B41" w14:textId="77777777" w:rsidR="00C960C4" w:rsidRPr="008227FB" w:rsidRDefault="00C960C4" w:rsidP="00E649A2">
            <w:pPr>
              <w:spacing w:after="0" w:line="240" w:lineRule="auto"/>
              <w:jc w:val="center"/>
              <w:rPr>
                <w:rFonts w:ascii="Calibri" w:eastAsia="Times New Roman" w:hAnsi="Calibri" w:cs="Calibri"/>
                <w:color w:val="000000"/>
                <w:lang w:eastAsia="fr-FR"/>
              </w:rPr>
            </w:pPr>
            <w:r w:rsidRPr="008227FB">
              <w:rPr>
                <w:rFonts w:ascii="Calibri" w:eastAsia="Times New Roman" w:hAnsi="Calibri" w:cs="Calibri"/>
                <w:color w:val="000000"/>
                <w:lang w:eastAsia="fr-FR"/>
              </w:rPr>
              <w:t>F</w:t>
            </w:r>
          </w:p>
        </w:tc>
      </w:tr>
      <w:tr w:rsidR="00C960C4" w:rsidRPr="008227FB" w14:paraId="4FA47CD5" w14:textId="77777777" w:rsidTr="005602CE">
        <w:trPr>
          <w:gridAfter w:val="1"/>
          <w:wAfter w:w="141" w:type="dxa"/>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0831FB21" w14:textId="77777777" w:rsidR="00C960C4" w:rsidRPr="008227FB" w:rsidRDefault="00C960C4" w:rsidP="00E649A2">
            <w:pPr>
              <w:spacing w:after="0" w:line="240" w:lineRule="auto"/>
              <w:rPr>
                <w:rFonts w:ascii="Calibri" w:eastAsia="Times New Roman" w:hAnsi="Calibri" w:cs="Calibri"/>
                <w:color w:val="000000"/>
                <w:lang w:eastAsia="fr-FR"/>
              </w:rPr>
            </w:pPr>
            <w:r w:rsidRPr="008227FB">
              <w:rPr>
                <w:rFonts w:ascii="Calibri" w:eastAsia="Times New Roman" w:hAnsi="Calibri" w:cs="Calibri"/>
                <w:color w:val="000000"/>
                <w:lang w:eastAsia="fr-FR"/>
              </w:rPr>
              <w:t>CA HT</w:t>
            </w:r>
          </w:p>
        </w:tc>
        <w:tc>
          <w:tcPr>
            <w:tcW w:w="2351" w:type="dxa"/>
            <w:gridSpan w:val="2"/>
            <w:tcBorders>
              <w:top w:val="nil"/>
              <w:left w:val="nil"/>
              <w:bottom w:val="single" w:sz="4" w:space="0" w:color="auto"/>
              <w:right w:val="single" w:sz="4" w:space="0" w:color="auto"/>
            </w:tcBorders>
            <w:shd w:val="clear" w:color="auto" w:fill="auto"/>
            <w:noWrap/>
            <w:vAlign w:val="bottom"/>
            <w:hideMark/>
          </w:tcPr>
          <w:p w14:paraId="007BC9D4" w14:textId="77777777" w:rsidR="00C960C4" w:rsidRPr="008227FB" w:rsidRDefault="00C960C4" w:rsidP="00E649A2">
            <w:pPr>
              <w:spacing w:after="0" w:line="240" w:lineRule="auto"/>
              <w:jc w:val="center"/>
              <w:rPr>
                <w:rFonts w:ascii="Calibri" w:eastAsia="Times New Roman" w:hAnsi="Calibri" w:cs="Calibri"/>
                <w:color w:val="000000"/>
                <w:lang w:eastAsia="fr-FR"/>
              </w:rPr>
            </w:pPr>
            <w:r w:rsidRPr="008227FB">
              <w:rPr>
                <w:rFonts w:ascii="Calibri" w:eastAsia="Times New Roman" w:hAnsi="Calibri" w:cs="Calibri"/>
                <w:color w:val="000000"/>
                <w:lang w:eastAsia="fr-FR"/>
              </w:rPr>
              <w:t>32 000 €</w:t>
            </w:r>
          </w:p>
        </w:tc>
        <w:tc>
          <w:tcPr>
            <w:tcW w:w="3178" w:type="dxa"/>
            <w:gridSpan w:val="2"/>
            <w:tcBorders>
              <w:top w:val="nil"/>
              <w:left w:val="nil"/>
              <w:bottom w:val="single" w:sz="4" w:space="0" w:color="auto"/>
              <w:right w:val="single" w:sz="4" w:space="0" w:color="auto"/>
            </w:tcBorders>
            <w:shd w:val="clear" w:color="auto" w:fill="auto"/>
            <w:noWrap/>
            <w:vAlign w:val="bottom"/>
            <w:hideMark/>
          </w:tcPr>
          <w:p w14:paraId="27FA7D45" w14:textId="77777777" w:rsidR="00C960C4" w:rsidRPr="008227FB" w:rsidRDefault="00C960C4" w:rsidP="00E649A2">
            <w:pPr>
              <w:spacing w:after="0" w:line="240" w:lineRule="auto"/>
              <w:jc w:val="center"/>
              <w:rPr>
                <w:rFonts w:ascii="Calibri" w:eastAsia="Times New Roman" w:hAnsi="Calibri" w:cs="Calibri"/>
                <w:color w:val="000000"/>
                <w:lang w:eastAsia="fr-FR"/>
              </w:rPr>
            </w:pPr>
            <w:r w:rsidRPr="008227FB">
              <w:rPr>
                <w:rFonts w:ascii="Calibri" w:eastAsia="Times New Roman" w:hAnsi="Calibri" w:cs="Calibri"/>
                <w:color w:val="000000"/>
                <w:lang w:eastAsia="fr-FR"/>
              </w:rPr>
              <w:t>29 000 €</w:t>
            </w:r>
          </w:p>
        </w:tc>
      </w:tr>
      <w:tr w:rsidR="00C960C4" w:rsidRPr="008227FB" w14:paraId="17A2D565" w14:textId="77777777" w:rsidTr="005602CE">
        <w:trPr>
          <w:gridAfter w:val="1"/>
          <w:wAfter w:w="141" w:type="dxa"/>
          <w:trHeight w:val="300"/>
        </w:trPr>
        <w:tc>
          <w:tcPr>
            <w:tcW w:w="3969" w:type="dxa"/>
            <w:tcBorders>
              <w:top w:val="nil"/>
              <w:left w:val="nil"/>
              <w:bottom w:val="nil"/>
              <w:right w:val="nil"/>
            </w:tcBorders>
            <w:shd w:val="clear" w:color="auto" w:fill="auto"/>
            <w:noWrap/>
            <w:vAlign w:val="bottom"/>
            <w:hideMark/>
          </w:tcPr>
          <w:p w14:paraId="6D4C27F0" w14:textId="1BF7BF18" w:rsidR="00C960C4" w:rsidRDefault="00C960C4" w:rsidP="00E649A2">
            <w:pPr>
              <w:spacing w:after="0" w:line="240" w:lineRule="auto"/>
              <w:rPr>
                <w:rFonts w:ascii="Calibri" w:eastAsia="Times New Roman" w:hAnsi="Calibri" w:cs="Calibri"/>
                <w:color w:val="000000"/>
                <w:lang w:eastAsia="fr-FR"/>
              </w:rPr>
            </w:pPr>
          </w:p>
          <w:p w14:paraId="0A6AB7BD" w14:textId="77777777" w:rsidR="00C960C4" w:rsidRDefault="00C960C4" w:rsidP="00E649A2">
            <w:pPr>
              <w:spacing w:after="0" w:line="240" w:lineRule="auto"/>
              <w:rPr>
                <w:rFonts w:ascii="Calibri" w:eastAsia="Times New Roman" w:hAnsi="Calibri" w:cs="Calibri"/>
                <w:color w:val="000000"/>
                <w:lang w:eastAsia="fr-FR"/>
              </w:rPr>
            </w:pPr>
          </w:p>
          <w:p w14:paraId="7A426420" w14:textId="4B288A3D" w:rsidR="00C960C4" w:rsidRPr="008227FB" w:rsidRDefault="00C960C4" w:rsidP="00E649A2">
            <w:pPr>
              <w:spacing w:after="0" w:line="240" w:lineRule="auto"/>
              <w:rPr>
                <w:rFonts w:ascii="Calibri" w:eastAsia="Times New Roman" w:hAnsi="Calibri" w:cs="Calibri"/>
                <w:color w:val="000000"/>
                <w:lang w:eastAsia="fr-FR"/>
              </w:rPr>
            </w:pPr>
          </w:p>
        </w:tc>
        <w:tc>
          <w:tcPr>
            <w:tcW w:w="2351" w:type="dxa"/>
            <w:gridSpan w:val="2"/>
            <w:tcBorders>
              <w:top w:val="nil"/>
              <w:left w:val="nil"/>
              <w:bottom w:val="nil"/>
              <w:right w:val="nil"/>
            </w:tcBorders>
            <w:shd w:val="clear" w:color="auto" w:fill="auto"/>
            <w:noWrap/>
            <w:vAlign w:val="bottom"/>
            <w:hideMark/>
          </w:tcPr>
          <w:p w14:paraId="6008066D" w14:textId="77777777" w:rsidR="00C960C4" w:rsidRPr="008227FB" w:rsidRDefault="00C960C4" w:rsidP="00E649A2">
            <w:pPr>
              <w:spacing w:after="0" w:line="240" w:lineRule="auto"/>
              <w:rPr>
                <w:rFonts w:ascii="Times New Roman" w:eastAsia="Times New Roman" w:hAnsi="Times New Roman" w:cs="Times New Roman"/>
                <w:sz w:val="20"/>
                <w:szCs w:val="20"/>
                <w:lang w:eastAsia="fr-FR"/>
              </w:rPr>
            </w:pPr>
          </w:p>
        </w:tc>
        <w:tc>
          <w:tcPr>
            <w:tcW w:w="3178" w:type="dxa"/>
            <w:gridSpan w:val="2"/>
            <w:tcBorders>
              <w:top w:val="nil"/>
              <w:left w:val="nil"/>
              <w:bottom w:val="nil"/>
              <w:right w:val="nil"/>
            </w:tcBorders>
            <w:shd w:val="clear" w:color="auto" w:fill="auto"/>
            <w:noWrap/>
            <w:vAlign w:val="bottom"/>
            <w:hideMark/>
          </w:tcPr>
          <w:p w14:paraId="2EEB6588" w14:textId="77777777" w:rsidR="00C960C4" w:rsidRPr="008227FB" w:rsidRDefault="00C960C4" w:rsidP="00E649A2">
            <w:pPr>
              <w:spacing w:after="0" w:line="240" w:lineRule="auto"/>
              <w:rPr>
                <w:rFonts w:ascii="Times New Roman" w:eastAsia="Times New Roman" w:hAnsi="Times New Roman" w:cs="Times New Roman"/>
                <w:sz w:val="20"/>
                <w:szCs w:val="20"/>
                <w:lang w:eastAsia="fr-FR"/>
              </w:rPr>
            </w:pPr>
          </w:p>
        </w:tc>
      </w:tr>
      <w:tr w:rsidR="00C960C4" w:rsidRPr="008227FB" w14:paraId="494764B0" w14:textId="77777777" w:rsidTr="005602CE">
        <w:trPr>
          <w:gridAfter w:val="1"/>
          <w:wAfter w:w="141" w:type="dxa"/>
          <w:trHeight w:val="300"/>
        </w:trPr>
        <w:tc>
          <w:tcPr>
            <w:tcW w:w="9498"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E14600" w14:textId="3328A4F2" w:rsidR="00C960C4" w:rsidRPr="008227FB" w:rsidRDefault="00C960C4" w:rsidP="00E649A2">
            <w:pPr>
              <w:spacing w:after="0" w:line="240" w:lineRule="auto"/>
              <w:jc w:val="center"/>
              <w:rPr>
                <w:rFonts w:ascii="Calibri" w:eastAsia="Times New Roman" w:hAnsi="Calibri" w:cs="Calibri"/>
                <w:b/>
                <w:bCs/>
                <w:color w:val="000000"/>
                <w:lang w:eastAsia="fr-FR"/>
              </w:rPr>
            </w:pPr>
            <w:r w:rsidRPr="008227FB">
              <w:rPr>
                <w:rFonts w:ascii="Calibri" w:eastAsia="Times New Roman" w:hAnsi="Calibri" w:cs="Calibri"/>
                <w:b/>
                <w:bCs/>
                <w:color w:val="000000"/>
                <w:lang w:eastAsia="fr-FR"/>
              </w:rPr>
              <w:t>BUDGET DES ACHATS</w:t>
            </w:r>
            <w:r>
              <w:rPr>
                <w:rFonts w:ascii="Calibri" w:eastAsia="Times New Roman" w:hAnsi="Calibri" w:cs="Calibri"/>
                <w:b/>
                <w:bCs/>
                <w:color w:val="000000"/>
                <w:lang w:eastAsia="fr-FR"/>
              </w:rPr>
              <w:t xml:space="preserve"> ET AUTRES CHARGES</w:t>
            </w:r>
          </w:p>
        </w:tc>
      </w:tr>
      <w:tr w:rsidR="00C960C4" w:rsidRPr="008227FB" w14:paraId="27B15B4A" w14:textId="77777777" w:rsidTr="005602CE">
        <w:trPr>
          <w:gridAfter w:val="1"/>
          <w:wAfter w:w="141" w:type="dxa"/>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52EE82FC" w14:textId="77777777" w:rsidR="00C960C4" w:rsidRPr="008227FB" w:rsidRDefault="00C960C4" w:rsidP="00E649A2">
            <w:pPr>
              <w:spacing w:after="0" w:line="240" w:lineRule="auto"/>
              <w:rPr>
                <w:rFonts w:ascii="Calibri" w:eastAsia="Times New Roman" w:hAnsi="Calibri" w:cs="Calibri"/>
                <w:color w:val="000000"/>
                <w:lang w:eastAsia="fr-FR"/>
              </w:rPr>
            </w:pPr>
            <w:r w:rsidRPr="008227FB">
              <w:rPr>
                <w:rFonts w:ascii="Calibri" w:eastAsia="Times New Roman" w:hAnsi="Calibri" w:cs="Calibri"/>
                <w:color w:val="000000"/>
                <w:lang w:eastAsia="fr-FR"/>
              </w:rPr>
              <w:t> </w:t>
            </w:r>
          </w:p>
        </w:tc>
        <w:tc>
          <w:tcPr>
            <w:tcW w:w="2351" w:type="dxa"/>
            <w:gridSpan w:val="2"/>
            <w:tcBorders>
              <w:top w:val="nil"/>
              <w:left w:val="nil"/>
              <w:bottom w:val="single" w:sz="4" w:space="0" w:color="auto"/>
              <w:right w:val="single" w:sz="4" w:space="0" w:color="auto"/>
            </w:tcBorders>
            <w:shd w:val="clear" w:color="auto" w:fill="auto"/>
            <w:noWrap/>
            <w:vAlign w:val="bottom"/>
            <w:hideMark/>
          </w:tcPr>
          <w:p w14:paraId="2323EF97" w14:textId="77777777" w:rsidR="00C960C4" w:rsidRPr="008227FB" w:rsidRDefault="00C960C4" w:rsidP="00E649A2">
            <w:pPr>
              <w:spacing w:after="0" w:line="240" w:lineRule="auto"/>
              <w:jc w:val="center"/>
              <w:rPr>
                <w:rFonts w:ascii="Calibri" w:eastAsia="Times New Roman" w:hAnsi="Calibri" w:cs="Calibri"/>
                <w:color w:val="000000"/>
                <w:lang w:eastAsia="fr-FR"/>
              </w:rPr>
            </w:pPr>
            <w:r w:rsidRPr="008227FB">
              <w:rPr>
                <w:rFonts w:ascii="Calibri" w:eastAsia="Times New Roman" w:hAnsi="Calibri" w:cs="Calibri"/>
                <w:color w:val="000000"/>
                <w:lang w:eastAsia="fr-FR"/>
              </w:rPr>
              <w:t>J</w:t>
            </w:r>
          </w:p>
        </w:tc>
        <w:tc>
          <w:tcPr>
            <w:tcW w:w="3178" w:type="dxa"/>
            <w:gridSpan w:val="2"/>
            <w:tcBorders>
              <w:top w:val="nil"/>
              <w:left w:val="nil"/>
              <w:bottom w:val="single" w:sz="4" w:space="0" w:color="auto"/>
              <w:right w:val="single" w:sz="4" w:space="0" w:color="auto"/>
            </w:tcBorders>
            <w:shd w:val="clear" w:color="auto" w:fill="auto"/>
            <w:noWrap/>
            <w:vAlign w:val="bottom"/>
            <w:hideMark/>
          </w:tcPr>
          <w:p w14:paraId="34AB38DE" w14:textId="77777777" w:rsidR="00C960C4" w:rsidRPr="008227FB" w:rsidRDefault="00C960C4" w:rsidP="00E649A2">
            <w:pPr>
              <w:spacing w:after="0" w:line="240" w:lineRule="auto"/>
              <w:jc w:val="center"/>
              <w:rPr>
                <w:rFonts w:ascii="Calibri" w:eastAsia="Times New Roman" w:hAnsi="Calibri" w:cs="Calibri"/>
                <w:color w:val="000000"/>
                <w:lang w:eastAsia="fr-FR"/>
              </w:rPr>
            </w:pPr>
            <w:r w:rsidRPr="008227FB">
              <w:rPr>
                <w:rFonts w:ascii="Calibri" w:eastAsia="Times New Roman" w:hAnsi="Calibri" w:cs="Calibri"/>
                <w:color w:val="000000"/>
                <w:lang w:eastAsia="fr-FR"/>
              </w:rPr>
              <w:t>F</w:t>
            </w:r>
          </w:p>
        </w:tc>
      </w:tr>
      <w:tr w:rsidR="00C960C4" w:rsidRPr="008227FB" w14:paraId="4EF0F2E1" w14:textId="77777777" w:rsidTr="005602CE">
        <w:trPr>
          <w:gridAfter w:val="1"/>
          <w:wAfter w:w="141" w:type="dxa"/>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5A07FA07" w14:textId="77777777" w:rsidR="00C960C4" w:rsidRPr="008227FB" w:rsidRDefault="00C960C4" w:rsidP="00E649A2">
            <w:pPr>
              <w:spacing w:after="0" w:line="240" w:lineRule="auto"/>
              <w:rPr>
                <w:rFonts w:ascii="Calibri" w:eastAsia="Times New Roman" w:hAnsi="Calibri" w:cs="Calibri"/>
                <w:color w:val="000000"/>
                <w:lang w:eastAsia="fr-FR"/>
              </w:rPr>
            </w:pPr>
            <w:r w:rsidRPr="008227FB">
              <w:rPr>
                <w:rFonts w:ascii="Calibri" w:eastAsia="Times New Roman" w:hAnsi="Calibri" w:cs="Calibri"/>
                <w:color w:val="000000"/>
                <w:lang w:eastAsia="fr-FR"/>
              </w:rPr>
              <w:t>Achats HT</w:t>
            </w:r>
          </w:p>
        </w:tc>
        <w:tc>
          <w:tcPr>
            <w:tcW w:w="2351" w:type="dxa"/>
            <w:gridSpan w:val="2"/>
            <w:tcBorders>
              <w:top w:val="nil"/>
              <w:left w:val="nil"/>
              <w:bottom w:val="single" w:sz="4" w:space="0" w:color="auto"/>
              <w:right w:val="single" w:sz="4" w:space="0" w:color="auto"/>
            </w:tcBorders>
            <w:shd w:val="clear" w:color="auto" w:fill="auto"/>
            <w:noWrap/>
            <w:vAlign w:val="bottom"/>
            <w:hideMark/>
          </w:tcPr>
          <w:p w14:paraId="7F0FB7B4" w14:textId="77777777" w:rsidR="00C960C4" w:rsidRPr="008227FB" w:rsidRDefault="00C960C4" w:rsidP="00E649A2">
            <w:pPr>
              <w:spacing w:after="0" w:line="240" w:lineRule="auto"/>
              <w:jc w:val="center"/>
              <w:rPr>
                <w:rFonts w:ascii="Calibri" w:eastAsia="Times New Roman" w:hAnsi="Calibri" w:cs="Calibri"/>
                <w:color w:val="000000"/>
                <w:lang w:eastAsia="fr-FR"/>
              </w:rPr>
            </w:pPr>
            <w:r w:rsidRPr="008227FB">
              <w:rPr>
                <w:rFonts w:ascii="Calibri" w:eastAsia="Times New Roman" w:hAnsi="Calibri" w:cs="Calibri"/>
                <w:color w:val="000000"/>
                <w:lang w:eastAsia="fr-FR"/>
              </w:rPr>
              <w:t>15 000 €</w:t>
            </w:r>
          </w:p>
        </w:tc>
        <w:tc>
          <w:tcPr>
            <w:tcW w:w="3178" w:type="dxa"/>
            <w:gridSpan w:val="2"/>
            <w:tcBorders>
              <w:top w:val="nil"/>
              <w:left w:val="nil"/>
              <w:bottom w:val="single" w:sz="4" w:space="0" w:color="auto"/>
              <w:right w:val="single" w:sz="4" w:space="0" w:color="auto"/>
            </w:tcBorders>
            <w:shd w:val="clear" w:color="auto" w:fill="auto"/>
            <w:noWrap/>
            <w:vAlign w:val="bottom"/>
            <w:hideMark/>
          </w:tcPr>
          <w:p w14:paraId="19077A71" w14:textId="77777777" w:rsidR="00C960C4" w:rsidRPr="008227FB" w:rsidRDefault="00C960C4" w:rsidP="00E649A2">
            <w:pPr>
              <w:spacing w:after="0" w:line="240" w:lineRule="auto"/>
              <w:jc w:val="center"/>
              <w:rPr>
                <w:rFonts w:ascii="Calibri" w:eastAsia="Times New Roman" w:hAnsi="Calibri" w:cs="Calibri"/>
                <w:color w:val="000000"/>
                <w:lang w:eastAsia="fr-FR"/>
              </w:rPr>
            </w:pPr>
            <w:r w:rsidRPr="008227FB">
              <w:rPr>
                <w:rFonts w:ascii="Calibri" w:eastAsia="Times New Roman" w:hAnsi="Calibri" w:cs="Calibri"/>
                <w:color w:val="000000"/>
                <w:lang w:eastAsia="fr-FR"/>
              </w:rPr>
              <w:t>13 000 €</w:t>
            </w:r>
          </w:p>
        </w:tc>
      </w:tr>
      <w:tr w:rsidR="00C960C4" w:rsidRPr="008227FB" w14:paraId="3EF0B25F" w14:textId="77777777" w:rsidTr="005602CE">
        <w:trPr>
          <w:gridAfter w:val="1"/>
          <w:wAfter w:w="141" w:type="dxa"/>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56D63BE1" w14:textId="77777777" w:rsidR="00C960C4" w:rsidRPr="008227FB" w:rsidRDefault="00C960C4" w:rsidP="00E649A2">
            <w:pPr>
              <w:spacing w:after="0" w:line="240" w:lineRule="auto"/>
              <w:rPr>
                <w:rFonts w:ascii="Calibri" w:eastAsia="Times New Roman" w:hAnsi="Calibri" w:cs="Calibri"/>
                <w:color w:val="000000"/>
                <w:lang w:eastAsia="fr-FR"/>
              </w:rPr>
            </w:pPr>
            <w:r w:rsidRPr="008227FB">
              <w:rPr>
                <w:rFonts w:ascii="Calibri" w:eastAsia="Times New Roman" w:hAnsi="Calibri" w:cs="Calibri"/>
                <w:color w:val="000000"/>
                <w:lang w:eastAsia="fr-FR"/>
              </w:rPr>
              <w:t>Salaires nets</w:t>
            </w:r>
          </w:p>
        </w:tc>
        <w:tc>
          <w:tcPr>
            <w:tcW w:w="2351" w:type="dxa"/>
            <w:gridSpan w:val="2"/>
            <w:tcBorders>
              <w:top w:val="nil"/>
              <w:left w:val="nil"/>
              <w:bottom w:val="single" w:sz="4" w:space="0" w:color="auto"/>
              <w:right w:val="single" w:sz="4" w:space="0" w:color="auto"/>
            </w:tcBorders>
            <w:shd w:val="clear" w:color="auto" w:fill="auto"/>
            <w:noWrap/>
            <w:vAlign w:val="bottom"/>
            <w:hideMark/>
          </w:tcPr>
          <w:p w14:paraId="73C41B19" w14:textId="77777777" w:rsidR="00C960C4" w:rsidRPr="008227FB" w:rsidRDefault="00C960C4" w:rsidP="00E649A2">
            <w:pPr>
              <w:spacing w:after="0" w:line="240" w:lineRule="auto"/>
              <w:jc w:val="center"/>
              <w:rPr>
                <w:rFonts w:ascii="Calibri" w:eastAsia="Times New Roman" w:hAnsi="Calibri" w:cs="Calibri"/>
                <w:color w:val="000000"/>
                <w:lang w:eastAsia="fr-FR"/>
              </w:rPr>
            </w:pPr>
            <w:r w:rsidRPr="008227FB">
              <w:rPr>
                <w:rFonts w:ascii="Calibri" w:eastAsia="Times New Roman" w:hAnsi="Calibri" w:cs="Calibri"/>
                <w:color w:val="000000"/>
                <w:lang w:eastAsia="fr-FR"/>
              </w:rPr>
              <w:t>7 000 €</w:t>
            </w:r>
          </w:p>
        </w:tc>
        <w:tc>
          <w:tcPr>
            <w:tcW w:w="3178" w:type="dxa"/>
            <w:gridSpan w:val="2"/>
            <w:tcBorders>
              <w:top w:val="nil"/>
              <w:left w:val="nil"/>
              <w:bottom w:val="single" w:sz="4" w:space="0" w:color="auto"/>
              <w:right w:val="single" w:sz="4" w:space="0" w:color="auto"/>
            </w:tcBorders>
            <w:shd w:val="clear" w:color="auto" w:fill="auto"/>
            <w:noWrap/>
            <w:vAlign w:val="bottom"/>
            <w:hideMark/>
          </w:tcPr>
          <w:p w14:paraId="455091A8" w14:textId="77777777" w:rsidR="00C960C4" w:rsidRPr="008227FB" w:rsidRDefault="00C960C4" w:rsidP="00E649A2">
            <w:pPr>
              <w:spacing w:after="0" w:line="240" w:lineRule="auto"/>
              <w:jc w:val="center"/>
              <w:rPr>
                <w:rFonts w:ascii="Calibri" w:eastAsia="Times New Roman" w:hAnsi="Calibri" w:cs="Calibri"/>
                <w:color w:val="000000"/>
                <w:lang w:eastAsia="fr-FR"/>
              </w:rPr>
            </w:pPr>
            <w:r w:rsidRPr="008227FB">
              <w:rPr>
                <w:rFonts w:ascii="Calibri" w:eastAsia="Times New Roman" w:hAnsi="Calibri" w:cs="Calibri"/>
                <w:color w:val="000000"/>
                <w:lang w:eastAsia="fr-FR"/>
              </w:rPr>
              <w:t>7 000 €</w:t>
            </w:r>
          </w:p>
        </w:tc>
      </w:tr>
      <w:tr w:rsidR="00C960C4" w:rsidRPr="008227FB" w14:paraId="2A050D61" w14:textId="77777777" w:rsidTr="005602CE">
        <w:trPr>
          <w:gridAfter w:val="1"/>
          <w:wAfter w:w="141" w:type="dxa"/>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32F7C645" w14:textId="77777777" w:rsidR="00C960C4" w:rsidRPr="008227FB" w:rsidRDefault="00C960C4" w:rsidP="00E649A2">
            <w:pPr>
              <w:spacing w:after="0" w:line="240" w:lineRule="auto"/>
              <w:rPr>
                <w:rFonts w:ascii="Calibri" w:eastAsia="Times New Roman" w:hAnsi="Calibri" w:cs="Calibri"/>
                <w:color w:val="000000"/>
                <w:lang w:eastAsia="fr-FR"/>
              </w:rPr>
            </w:pPr>
            <w:r w:rsidRPr="008227FB">
              <w:rPr>
                <w:rFonts w:ascii="Calibri" w:eastAsia="Times New Roman" w:hAnsi="Calibri" w:cs="Calibri"/>
                <w:color w:val="000000"/>
                <w:lang w:eastAsia="fr-FR"/>
              </w:rPr>
              <w:t>Charges sociales</w:t>
            </w:r>
          </w:p>
        </w:tc>
        <w:tc>
          <w:tcPr>
            <w:tcW w:w="2351" w:type="dxa"/>
            <w:gridSpan w:val="2"/>
            <w:tcBorders>
              <w:top w:val="nil"/>
              <w:left w:val="nil"/>
              <w:bottom w:val="single" w:sz="4" w:space="0" w:color="auto"/>
              <w:right w:val="single" w:sz="4" w:space="0" w:color="auto"/>
            </w:tcBorders>
            <w:shd w:val="clear" w:color="auto" w:fill="auto"/>
            <w:noWrap/>
            <w:vAlign w:val="bottom"/>
            <w:hideMark/>
          </w:tcPr>
          <w:p w14:paraId="667E2426" w14:textId="77777777" w:rsidR="00C960C4" w:rsidRPr="008227FB" w:rsidRDefault="00C960C4" w:rsidP="00E649A2">
            <w:pPr>
              <w:spacing w:after="0" w:line="240" w:lineRule="auto"/>
              <w:jc w:val="center"/>
              <w:rPr>
                <w:rFonts w:ascii="Calibri" w:eastAsia="Times New Roman" w:hAnsi="Calibri" w:cs="Calibri"/>
                <w:color w:val="000000"/>
                <w:lang w:eastAsia="fr-FR"/>
              </w:rPr>
            </w:pPr>
            <w:r w:rsidRPr="008227FB">
              <w:rPr>
                <w:rFonts w:ascii="Calibri" w:eastAsia="Times New Roman" w:hAnsi="Calibri" w:cs="Calibri"/>
                <w:color w:val="000000"/>
                <w:lang w:eastAsia="fr-FR"/>
              </w:rPr>
              <w:t>5 000 €</w:t>
            </w:r>
          </w:p>
        </w:tc>
        <w:tc>
          <w:tcPr>
            <w:tcW w:w="3178" w:type="dxa"/>
            <w:gridSpan w:val="2"/>
            <w:tcBorders>
              <w:top w:val="nil"/>
              <w:left w:val="nil"/>
              <w:bottom w:val="single" w:sz="4" w:space="0" w:color="auto"/>
              <w:right w:val="single" w:sz="4" w:space="0" w:color="auto"/>
            </w:tcBorders>
            <w:shd w:val="clear" w:color="auto" w:fill="auto"/>
            <w:noWrap/>
            <w:vAlign w:val="bottom"/>
            <w:hideMark/>
          </w:tcPr>
          <w:p w14:paraId="103DB2E7" w14:textId="77777777" w:rsidR="00C960C4" w:rsidRPr="008227FB" w:rsidRDefault="00C960C4" w:rsidP="00E649A2">
            <w:pPr>
              <w:spacing w:after="0" w:line="240" w:lineRule="auto"/>
              <w:jc w:val="center"/>
              <w:rPr>
                <w:rFonts w:ascii="Calibri" w:eastAsia="Times New Roman" w:hAnsi="Calibri" w:cs="Calibri"/>
                <w:color w:val="000000"/>
                <w:lang w:eastAsia="fr-FR"/>
              </w:rPr>
            </w:pPr>
            <w:r w:rsidRPr="008227FB">
              <w:rPr>
                <w:rFonts w:ascii="Calibri" w:eastAsia="Times New Roman" w:hAnsi="Calibri" w:cs="Calibri"/>
                <w:color w:val="000000"/>
                <w:lang w:eastAsia="fr-FR"/>
              </w:rPr>
              <w:t>5 000 €</w:t>
            </w:r>
          </w:p>
        </w:tc>
      </w:tr>
      <w:tr w:rsidR="00C960C4" w:rsidRPr="008227FB" w14:paraId="3D7517B7" w14:textId="77777777" w:rsidTr="005602CE">
        <w:trPr>
          <w:gridAfter w:val="1"/>
          <w:wAfter w:w="141" w:type="dxa"/>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1EDF0454" w14:textId="77777777" w:rsidR="00C960C4" w:rsidRPr="008227FB" w:rsidRDefault="00C960C4" w:rsidP="00E649A2">
            <w:pPr>
              <w:spacing w:after="0" w:line="240" w:lineRule="auto"/>
              <w:rPr>
                <w:rFonts w:ascii="Calibri" w:eastAsia="Times New Roman" w:hAnsi="Calibri" w:cs="Calibri"/>
                <w:color w:val="000000"/>
                <w:lang w:eastAsia="fr-FR"/>
              </w:rPr>
            </w:pPr>
            <w:r w:rsidRPr="008227FB">
              <w:rPr>
                <w:rFonts w:ascii="Calibri" w:eastAsia="Times New Roman" w:hAnsi="Calibri" w:cs="Calibri"/>
                <w:color w:val="000000"/>
                <w:lang w:eastAsia="fr-FR"/>
              </w:rPr>
              <w:t>Services extérieurs</w:t>
            </w:r>
          </w:p>
        </w:tc>
        <w:tc>
          <w:tcPr>
            <w:tcW w:w="2351" w:type="dxa"/>
            <w:gridSpan w:val="2"/>
            <w:tcBorders>
              <w:top w:val="nil"/>
              <w:left w:val="nil"/>
              <w:bottom w:val="single" w:sz="4" w:space="0" w:color="auto"/>
              <w:right w:val="single" w:sz="4" w:space="0" w:color="auto"/>
            </w:tcBorders>
            <w:shd w:val="clear" w:color="auto" w:fill="auto"/>
            <w:noWrap/>
            <w:vAlign w:val="bottom"/>
            <w:hideMark/>
          </w:tcPr>
          <w:p w14:paraId="6CB5C5EE" w14:textId="77777777" w:rsidR="00C960C4" w:rsidRPr="008227FB" w:rsidRDefault="00C960C4" w:rsidP="00E649A2">
            <w:pPr>
              <w:spacing w:after="0" w:line="240" w:lineRule="auto"/>
              <w:jc w:val="center"/>
              <w:rPr>
                <w:rFonts w:ascii="Calibri" w:eastAsia="Times New Roman" w:hAnsi="Calibri" w:cs="Calibri"/>
                <w:color w:val="000000"/>
                <w:lang w:eastAsia="fr-FR"/>
              </w:rPr>
            </w:pPr>
            <w:r w:rsidRPr="008227FB">
              <w:rPr>
                <w:rFonts w:ascii="Calibri" w:eastAsia="Times New Roman" w:hAnsi="Calibri" w:cs="Calibri"/>
                <w:color w:val="000000"/>
                <w:lang w:eastAsia="fr-FR"/>
              </w:rPr>
              <w:t>3 000 €</w:t>
            </w:r>
          </w:p>
        </w:tc>
        <w:tc>
          <w:tcPr>
            <w:tcW w:w="3178" w:type="dxa"/>
            <w:gridSpan w:val="2"/>
            <w:tcBorders>
              <w:top w:val="nil"/>
              <w:left w:val="nil"/>
              <w:bottom w:val="single" w:sz="4" w:space="0" w:color="auto"/>
              <w:right w:val="single" w:sz="4" w:space="0" w:color="auto"/>
            </w:tcBorders>
            <w:shd w:val="clear" w:color="auto" w:fill="auto"/>
            <w:noWrap/>
            <w:vAlign w:val="bottom"/>
            <w:hideMark/>
          </w:tcPr>
          <w:p w14:paraId="14773D3D" w14:textId="77777777" w:rsidR="00C960C4" w:rsidRPr="008227FB" w:rsidRDefault="00C960C4" w:rsidP="00E649A2">
            <w:pPr>
              <w:spacing w:after="0" w:line="240" w:lineRule="auto"/>
              <w:jc w:val="center"/>
              <w:rPr>
                <w:rFonts w:ascii="Calibri" w:eastAsia="Times New Roman" w:hAnsi="Calibri" w:cs="Calibri"/>
                <w:color w:val="000000"/>
                <w:lang w:eastAsia="fr-FR"/>
              </w:rPr>
            </w:pPr>
            <w:r w:rsidRPr="008227FB">
              <w:rPr>
                <w:rFonts w:ascii="Calibri" w:eastAsia="Times New Roman" w:hAnsi="Calibri" w:cs="Calibri"/>
                <w:color w:val="000000"/>
                <w:lang w:eastAsia="fr-FR"/>
              </w:rPr>
              <w:t>3 000 €</w:t>
            </w:r>
          </w:p>
        </w:tc>
      </w:tr>
      <w:tr w:rsidR="00C960C4" w:rsidRPr="008227FB" w14:paraId="077E866D" w14:textId="77777777" w:rsidTr="005602CE">
        <w:trPr>
          <w:gridAfter w:val="1"/>
          <w:wAfter w:w="141" w:type="dxa"/>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501B970E" w14:textId="77777777" w:rsidR="00C960C4" w:rsidRPr="008227FB" w:rsidRDefault="00C960C4" w:rsidP="00E649A2">
            <w:pPr>
              <w:spacing w:after="0" w:line="240" w:lineRule="auto"/>
              <w:rPr>
                <w:rFonts w:ascii="Calibri" w:eastAsia="Times New Roman" w:hAnsi="Calibri" w:cs="Calibri"/>
                <w:b/>
                <w:bCs/>
                <w:color w:val="000000"/>
                <w:lang w:eastAsia="fr-FR"/>
              </w:rPr>
            </w:pPr>
            <w:r w:rsidRPr="008227FB">
              <w:rPr>
                <w:rFonts w:ascii="Calibri" w:eastAsia="Times New Roman" w:hAnsi="Calibri" w:cs="Calibri"/>
                <w:b/>
                <w:bCs/>
                <w:color w:val="000000"/>
                <w:lang w:eastAsia="fr-FR"/>
              </w:rPr>
              <w:t>TOTAL</w:t>
            </w:r>
          </w:p>
        </w:tc>
        <w:tc>
          <w:tcPr>
            <w:tcW w:w="2351" w:type="dxa"/>
            <w:gridSpan w:val="2"/>
            <w:tcBorders>
              <w:top w:val="nil"/>
              <w:left w:val="nil"/>
              <w:bottom w:val="single" w:sz="4" w:space="0" w:color="auto"/>
              <w:right w:val="single" w:sz="4" w:space="0" w:color="auto"/>
            </w:tcBorders>
            <w:shd w:val="clear" w:color="auto" w:fill="auto"/>
            <w:noWrap/>
            <w:vAlign w:val="bottom"/>
            <w:hideMark/>
          </w:tcPr>
          <w:p w14:paraId="4D7ECA2E" w14:textId="7B21BDFF" w:rsidR="00C960C4" w:rsidRPr="008227FB" w:rsidRDefault="00C960C4" w:rsidP="00E649A2">
            <w:pPr>
              <w:spacing w:after="0" w:line="240" w:lineRule="auto"/>
              <w:jc w:val="center"/>
              <w:rPr>
                <w:rFonts w:ascii="Calibri" w:eastAsia="Times New Roman" w:hAnsi="Calibri" w:cs="Calibri"/>
                <w:b/>
                <w:bCs/>
                <w:color w:val="000000"/>
                <w:lang w:eastAsia="fr-FR"/>
              </w:rPr>
            </w:pPr>
            <w:r>
              <w:rPr>
                <w:rFonts w:ascii="Calibri" w:eastAsia="Times New Roman" w:hAnsi="Calibri" w:cs="Calibri"/>
                <w:b/>
                <w:bCs/>
                <w:color w:val="000000"/>
                <w:lang w:eastAsia="fr-FR"/>
              </w:rPr>
              <w:t>30 000</w:t>
            </w:r>
            <w:r w:rsidRPr="008227FB">
              <w:rPr>
                <w:rFonts w:ascii="Calibri" w:eastAsia="Times New Roman" w:hAnsi="Calibri" w:cs="Calibri"/>
                <w:b/>
                <w:bCs/>
                <w:color w:val="000000"/>
                <w:lang w:eastAsia="fr-FR"/>
              </w:rPr>
              <w:t>€</w:t>
            </w:r>
          </w:p>
        </w:tc>
        <w:tc>
          <w:tcPr>
            <w:tcW w:w="3178" w:type="dxa"/>
            <w:gridSpan w:val="2"/>
            <w:tcBorders>
              <w:top w:val="nil"/>
              <w:left w:val="nil"/>
              <w:bottom w:val="single" w:sz="4" w:space="0" w:color="auto"/>
              <w:right w:val="single" w:sz="4" w:space="0" w:color="auto"/>
            </w:tcBorders>
            <w:shd w:val="clear" w:color="auto" w:fill="auto"/>
            <w:noWrap/>
            <w:vAlign w:val="bottom"/>
            <w:hideMark/>
          </w:tcPr>
          <w:p w14:paraId="141F153D" w14:textId="5BDC9505" w:rsidR="00C960C4" w:rsidRPr="008227FB" w:rsidRDefault="00C960C4" w:rsidP="00E649A2">
            <w:pPr>
              <w:spacing w:after="0" w:line="240" w:lineRule="auto"/>
              <w:jc w:val="center"/>
              <w:rPr>
                <w:rFonts w:ascii="Calibri" w:eastAsia="Times New Roman" w:hAnsi="Calibri" w:cs="Calibri"/>
                <w:b/>
                <w:bCs/>
                <w:color w:val="000000"/>
                <w:lang w:eastAsia="fr-FR"/>
              </w:rPr>
            </w:pPr>
            <w:r>
              <w:rPr>
                <w:rFonts w:ascii="Calibri" w:eastAsia="Times New Roman" w:hAnsi="Calibri" w:cs="Calibri"/>
                <w:b/>
                <w:bCs/>
                <w:color w:val="000000"/>
                <w:lang w:eastAsia="fr-FR"/>
              </w:rPr>
              <w:t>28</w:t>
            </w:r>
            <w:r w:rsidRPr="008227FB">
              <w:rPr>
                <w:rFonts w:ascii="Calibri" w:eastAsia="Times New Roman" w:hAnsi="Calibri" w:cs="Calibri"/>
                <w:b/>
                <w:bCs/>
                <w:color w:val="000000"/>
                <w:lang w:eastAsia="fr-FR"/>
              </w:rPr>
              <w:t xml:space="preserve"> 000 €</w:t>
            </w:r>
          </w:p>
        </w:tc>
      </w:tr>
      <w:tr w:rsidR="00C960C4" w:rsidRPr="008227FB" w14:paraId="25D9B5C7" w14:textId="77777777" w:rsidTr="005602CE">
        <w:trPr>
          <w:gridAfter w:val="1"/>
          <w:wAfter w:w="141" w:type="dxa"/>
          <w:trHeight w:val="300"/>
        </w:trPr>
        <w:tc>
          <w:tcPr>
            <w:tcW w:w="3969" w:type="dxa"/>
            <w:tcBorders>
              <w:top w:val="nil"/>
              <w:left w:val="nil"/>
              <w:bottom w:val="nil"/>
              <w:right w:val="nil"/>
            </w:tcBorders>
            <w:shd w:val="clear" w:color="auto" w:fill="auto"/>
            <w:noWrap/>
            <w:vAlign w:val="bottom"/>
            <w:hideMark/>
          </w:tcPr>
          <w:p w14:paraId="27F9BA0C" w14:textId="77777777" w:rsidR="00C960C4" w:rsidRPr="008227FB" w:rsidRDefault="00C960C4" w:rsidP="00E649A2">
            <w:pPr>
              <w:spacing w:after="0" w:line="240" w:lineRule="auto"/>
              <w:rPr>
                <w:rFonts w:ascii="Calibri" w:eastAsia="Times New Roman" w:hAnsi="Calibri" w:cs="Calibri"/>
                <w:color w:val="000000"/>
                <w:lang w:eastAsia="fr-FR"/>
              </w:rPr>
            </w:pPr>
          </w:p>
        </w:tc>
        <w:tc>
          <w:tcPr>
            <w:tcW w:w="2351" w:type="dxa"/>
            <w:gridSpan w:val="2"/>
            <w:tcBorders>
              <w:top w:val="nil"/>
              <w:left w:val="nil"/>
              <w:bottom w:val="nil"/>
              <w:right w:val="nil"/>
            </w:tcBorders>
            <w:shd w:val="clear" w:color="auto" w:fill="auto"/>
            <w:noWrap/>
            <w:vAlign w:val="bottom"/>
            <w:hideMark/>
          </w:tcPr>
          <w:p w14:paraId="32631608" w14:textId="77777777" w:rsidR="00C960C4" w:rsidRPr="008227FB" w:rsidRDefault="00C960C4" w:rsidP="00E649A2">
            <w:pPr>
              <w:spacing w:after="0" w:line="240" w:lineRule="auto"/>
              <w:rPr>
                <w:rFonts w:ascii="Times New Roman" w:eastAsia="Times New Roman" w:hAnsi="Times New Roman" w:cs="Times New Roman"/>
                <w:sz w:val="20"/>
                <w:szCs w:val="20"/>
                <w:lang w:eastAsia="fr-FR"/>
              </w:rPr>
            </w:pPr>
          </w:p>
        </w:tc>
        <w:tc>
          <w:tcPr>
            <w:tcW w:w="3178" w:type="dxa"/>
            <w:gridSpan w:val="2"/>
            <w:tcBorders>
              <w:top w:val="nil"/>
              <w:left w:val="nil"/>
              <w:bottom w:val="nil"/>
              <w:right w:val="nil"/>
            </w:tcBorders>
            <w:shd w:val="clear" w:color="auto" w:fill="auto"/>
            <w:noWrap/>
            <w:vAlign w:val="bottom"/>
            <w:hideMark/>
          </w:tcPr>
          <w:p w14:paraId="1E51092D" w14:textId="77777777" w:rsidR="00C960C4" w:rsidRPr="008227FB" w:rsidRDefault="00C960C4" w:rsidP="00E649A2">
            <w:pPr>
              <w:spacing w:after="0" w:line="240" w:lineRule="auto"/>
              <w:rPr>
                <w:rFonts w:ascii="Times New Roman" w:eastAsia="Times New Roman" w:hAnsi="Times New Roman" w:cs="Times New Roman"/>
                <w:sz w:val="20"/>
                <w:szCs w:val="20"/>
                <w:lang w:eastAsia="fr-FR"/>
              </w:rPr>
            </w:pPr>
          </w:p>
        </w:tc>
      </w:tr>
      <w:tr w:rsidR="00C960C4" w:rsidRPr="008227FB" w14:paraId="5632FBE1" w14:textId="77777777" w:rsidTr="005602CE">
        <w:trPr>
          <w:trHeight w:val="300"/>
        </w:trPr>
        <w:tc>
          <w:tcPr>
            <w:tcW w:w="9639"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936FBF" w14:textId="77777777" w:rsidR="00C960C4" w:rsidRPr="008227FB" w:rsidRDefault="00C960C4" w:rsidP="00E649A2">
            <w:pPr>
              <w:spacing w:after="0" w:line="240" w:lineRule="auto"/>
              <w:jc w:val="center"/>
              <w:rPr>
                <w:rFonts w:ascii="Calibri" w:eastAsia="Times New Roman" w:hAnsi="Calibri" w:cs="Calibri"/>
                <w:b/>
                <w:bCs/>
                <w:color w:val="000000"/>
                <w:lang w:eastAsia="fr-FR"/>
              </w:rPr>
            </w:pPr>
            <w:r w:rsidRPr="008227FB">
              <w:rPr>
                <w:rFonts w:ascii="Calibri" w:eastAsia="Times New Roman" w:hAnsi="Calibri" w:cs="Calibri"/>
                <w:b/>
                <w:bCs/>
                <w:color w:val="000000"/>
                <w:lang w:eastAsia="fr-FR"/>
              </w:rPr>
              <w:t>BUDGET DE TVA</w:t>
            </w:r>
          </w:p>
        </w:tc>
      </w:tr>
      <w:tr w:rsidR="00C960C4" w:rsidRPr="008227FB" w14:paraId="7F217EBF" w14:textId="77777777" w:rsidTr="005602CE">
        <w:trPr>
          <w:trHeight w:val="300"/>
        </w:trPr>
        <w:tc>
          <w:tcPr>
            <w:tcW w:w="4253" w:type="dxa"/>
            <w:gridSpan w:val="2"/>
            <w:tcBorders>
              <w:top w:val="nil"/>
              <w:left w:val="single" w:sz="4" w:space="0" w:color="auto"/>
              <w:bottom w:val="single" w:sz="4" w:space="0" w:color="auto"/>
              <w:right w:val="single" w:sz="4" w:space="0" w:color="auto"/>
            </w:tcBorders>
            <w:shd w:val="clear" w:color="auto" w:fill="auto"/>
            <w:noWrap/>
            <w:vAlign w:val="bottom"/>
            <w:hideMark/>
          </w:tcPr>
          <w:p w14:paraId="7CF5CC90" w14:textId="77777777" w:rsidR="00C960C4" w:rsidRPr="008227FB" w:rsidRDefault="00C960C4" w:rsidP="00E649A2">
            <w:pPr>
              <w:spacing w:after="0" w:line="240" w:lineRule="auto"/>
              <w:rPr>
                <w:rFonts w:ascii="Calibri" w:eastAsia="Times New Roman" w:hAnsi="Calibri" w:cs="Calibri"/>
                <w:color w:val="000000"/>
                <w:lang w:eastAsia="fr-FR"/>
              </w:rPr>
            </w:pPr>
            <w:r w:rsidRPr="008227FB">
              <w:rPr>
                <w:rFonts w:ascii="Calibri" w:eastAsia="Times New Roman" w:hAnsi="Calibri" w:cs="Calibri"/>
                <w:color w:val="000000"/>
                <w:lang w:eastAsia="fr-FR"/>
              </w:rPr>
              <w:t> </w:t>
            </w:r>
          </w:p>
        </w:tc>
        <w:tc>
          <w:tcPr>
            <w:tcW w:w="2551" w:type="dxa"/>
            <w:gridSpan w:val="2"/>
            <w:tcBorders>
              <w:top w:val="nil"/>
              <w:left w:val="nil"/>
              <w:bottom w:val="single" w:sz="4" w:space="0" w:color="auto"/>
              <w:right w:val="single" w:sz="4" w:space="0" w:color="auto"/>
            </w:tcBorders>
            <w:shd w:val="clear" w:color="auto" w:fill="auto"/>
            <w:noWrap/>
            <w:vAlign w:val="bottom"/>
            <w:hideMark/>
          </w:tcPr>
          <w:p w14:paraId="7CB5AABE" w14:textId="77777777" w:rsidR="00C960C4" w:rsidRPr="008227FB" w:rsidRDefault="00C960C4" w:rsidP="00E649A2">
            <w:pPr>
              <w:spacing w:after="0" w:line="240" w:lineRule="auto"/>
              <w:jc w:val="center"/>
              <w:rPr>
                <w:rFonts w:ascii="Calibri" w:eastAsia="Times New Roman" w:hAnsi="Calibri" w:cs="Calibri"/>
                <w:color w:val="000000"/>
                <w:lang w:eastAsia="fr-FR"/>
              </w:rPr>
            </w:pPr>
            <w:r w:rsidRPr="008227FB">
              <w:rPr>
                <w:rFonts w:ascii="Calibri" w:eastAsia="Times New Roman" w:hAnsi="Calibri" w:cs="Calibri"/>
                <w:color w:val="000000"/>
                <w:lang w:eastAsia="fr-FR"/>
              </w:rPr>
              <w:t>J</w:t>
            </w:r>
          </w:p>
        </w:tc>
        <w:tc>
          <w:tcPr>
            <w:tcW w:w="2835" w:type="dxa"/>
            <w:gridSpan w:val="2"/>
            <w:tcBorders>
              <w:top w:val="nil"/>
              <w:left w:val="nil"/>
              <w:bottom w:val="single" w:sz="4" w:space="0" w:color="auto"/>
              <w:right w:val="single" w:sz="4" w:space="0" w:color="auto"/>
            </w:tcBorders>
            <w:shd w:val="clear" w:color="auto" w:fill="auto"/>
            <w:noWrap/>
            <w:vAlign w:val="bottom"/>
            <w:hideMark/>
          </w:tcPr>
          <w:p w14:paraId="606433BB" w14:textId="77777777" w:rsidR="00C960C4" w:rsidRPr="008227FB" w:rsidRDefault="00C960C4" w:rsidP="00E649A2">
            <w:pPr>
              <w:spacing w:after="0" w:line="240" w:lineRule="auto"/>
              <w:jc w:val="center"/>
              <w:rPr>
                <w:rFonts w:ascii="Calibri" w:eastAsia="Times New Roman" w:hAnsi="Calibri" w:cs="Calibri"/>
                <w:color w:val="000000"/>
                <w:lang w:eastAsia="fr-FR"/>
              </w:rPr>
            </w:pPr>
            <w:r w:rsidRPr="008227FB">
              <w:rPr>
                <w:rFonts w:ascii="Calibri" w:eastAsia="Times New Roman" w:hAnsi="Calibri" w:cs="Calibri"/>
                <w:color w:val="000000"/>
                <w:lang w:eastAsia="fr-FR"/>
              </w:rPr>
              <w:t>F</w:t>
            </w:r>
          </w:p>
        </w:tc>
      </w:tr>
      <w:tr w:rsidR="00C960C4" w:rsidRPr="008227FB" w14:paraId="4C4CEA35" w14:textId="77777777" w:rsidTr="005602CE">
        <w:trPr>
          <w:trHeight w:val="300"/>
        </w:trPr>
        <w:tc>
          <w:tcPr>
            <w:tcW w:w="4253" w:type="dxa"/>
            <w:gridSpan w:val="2"/>
            <w:tcBorders>
              <w:top w:val="nil"/>
              <w:left w:val="single" w:sz="4" w:space="0" w:color="auto"/>
              <w:bottom w:val="single" w:sz="4" w:space="0" w:color="auto"/>
              <w:right w:val="single" w:sz="4" w:space="0" w:color="auto"/>
            </w:tcBorders>
            <w:shd w:val="clear" w:color="auto" w:fill="auto"/>
            <w:noWrap/>
            <w:vAlign w:val="bottom"/>
            <w:hideMark/>
          </w:tcPr>
          <w:p w14:paraId="43086238" w14:textId="77777777" w:rsidR="00C960C4" w:rsidRPr="008227FB" w:rsidRDefault="00C960C4" w:rsidP="00E649A2">
            <w:pPr>
              <w:spacing w:after="0" w:line="240" w:lineRule="auto"/>
              <w:rPr>
                <w:rFonts w:ascii="Calibri" w:eastAsia="Times New Roman" w:hAnsi="Calibri" w:cs="Calibri"/>
                <w:color w:val="000000"/>
                <w:lang w:eastAsia="fr-FR"/>
              </w:rPr>
            </w:pPr>
            <w:r w:rsidRPr="008227FB">
              <w:rPr>
                <w:rFonts w:ascii="Calibri" w:eastAsia="Times New Roman" w:hAnsi="Calibri" w:cs="Calibri"/>
                <w:color w:val="000000"/>
                <w:lang w:eastAsia="fr-FR"/>
              </w:rPr>
              <w:t>TVA COLLECTEE</w:t>
            </w:r>
          </w:p>
        </w:tc>
        <w:tc>
          <w:tcPr>
            <w:tcW w:w="2551" w:type="dxa"/>
            <w:gridSpan w:val="2"/>
            <w:tcBorders>
              <w:top w:val="nil"/>
              <w:left w:val="nil"/>
              <w:bottom w:val="single" w:sz="4" w:space="0" w:color="auto"/>
              <w:right w:val="single" w:sz="4" w:space="0" w:color="auto"/>
            </w:tcBorders>
            <w:shd w:val="clear" w:color="auto" w:fill="auto"/>
            <w:noWrap/>
            <w:vAlign w:val="bottom"/>
            <w:hideMark/>
          </w:tcPr>
          <w:p w14:paraId="33ACC97F" w14:textId="77777777" w:rsidR="00C960C4" w:rsidRPr="008227FB" w:rsidRDefault="00C960C4" w:rsidP="00E649A2">
            <w:pPr>
              <w:spacing w:after="0" w:line="240" w:lineRule="auto"/>
              <w:jc w:val="center"/>
              <w:rPr>
                <w:rFonts w:ascii="Calibri" w:eastAsia="Times New Roman" w:hAnsi="Calibri" w:cs="Calibri"/>
                <w:color w:val="000000"/>
                <w:lang w:eastAsia="fr-FR"/>
              </w:rPr>
            </w:pPr>
            <w:r w:rsidRPr="008227FB">
              <w:rPr>
                <w:rFonts w:ascii="Calibri" w:eastAsia="Times New Roman" w:hAnsi="Calibri" w:cs="Calibri"/>
                <w:color w:val="000000"/>
                <w:lang w:eastAsia="fr-FR"/>
              </w:rPr>
              <w:t>6 400 €</w:t>
            </w:r>
          </w:p>
        </w:tc>
        <w:tc>
          <w:tcPr>
            <w:tcW w:w="2835" w:type="dxa"/>
            <w:gridSpan w:val="2"/>
            <w:tcBorders>
              <w:top w:val="nil"/>
              <w:left w:val="nil"/>
              <w:bottom w:val="single" w:sz="4" w:space="0" w:color="auto"/>
              <w:right w:val="single" w:sz="4" w:space="0" w:color="auto"/>
            </w:tcBorders>
            <w:shd w:val="clear" w:color="auto" w:fill="auto"/>
            <w:noWrap/>
            <w:vAlign w:val="bottom"/>
            <w:hideMark/>
          </w:tcPr>
          <w:p w14:paraId="06BAEE19" w14:textId="77777777" w:rsidR="00C960C4" w:rsidRPr="008227FB" w:rsidRDefault="00C960C4" w:rsidP="00E649A2">
            <w:pPr>
              <w:spacing w:after="0" w:line="240" w:lineRule="auto"/>
              <w:jc w:val="center"/>
              <w:rPr>
                <w:rFonts w:ascii="Calibri" w:eastAsia="Times New Roman" w:hAnsi="Calibri" w:cs="Calibri"/>
                <w:color w:val="000000"/>
                <w:lang w:eastAsia="fr-FR"/>
              </w:rPr>
            </w:pPr>
            <w:r w:rsidRPr="008227FB">
              <w:rPr>
                <w:rFonts w:ascii="Calibri" w:eastAsia="Times New Roman" w:hAnsi="Calibri" w:cs="Calibri"/>
                <w:color w:val="000000"/>
                <w:lang w:eastAsia="fr-FR"/>
              </w:rPr>
              <w:t>5 800 €</w:t>
            </w:r>
          </w:p>
        </w:tc>
      </w:tr>
      <w:tr w:rsidR="00C960C4" w:rsidRPr="008227FB" w14:paraId="2FE23690" w14:textId="77777777" w:rsidTr="005602CE">
        <w:trPr>
          <w:trHeight w:val="300"/>
        </w:trPr>
        <w:tc>
          <w:tcPr>
            <w:tcW w:w="4253" w:type="dxa"/>
            <w:gridSpan w:val="2"/>
            <w:tcBorders>
              <w:top w:val="nil"/>
              <w:left w:val="single" w:sz="4" w:space="0" w:color="auto"/>
              <w:bottom w:val="single" w:sz="4" w:space="0" w:color="auto"/>
              <w:right w:val="single" w:sz="4" w:space="0" w:color="auto"/>
            </w:tcBorders>
            <w:shd w:val="clear" w:color="auto" w:fill="auto"/>
            <w:noWrap/>
            <w:vAlign w:val="bottom"/>
            <w:hideMark/>
          </w:tcPr>
          <w:p w14:paraId="3DC1C4C7" w14:textId="77777777" w:rsidR="00C960C4" w:rsidRPr="008227FB" w:rsidRDefault="00C960C4" w:rsidP="00E649A2">
            <w:pPr>
              <w:spacing w:after="0" w:line="240" w:lineRule="auto"/>
              <w:rPr>
                <w:rFonts w:ascii="Calibri" w:eastAsia="Times New Roman" w:hAnsi="Calibri" w:cs="Calibri"/>
                <w:color w:val="000000"/>
                <w:lang w:eastAsia="fr-FR"/>
              </w:rPr>
            </w:pPr>
            <w:r w:rsidRPr="008227FB">
              <w:rPr>
                <w:rFonts w:ascii="Calibri" w:eastAsia="Times New Roman" w:hAnsi="Calibri" w:cs="Calibri"/>
                <w:color w:val="000000"/>
                <w:lang w:eastAsia="fr-FR"/>
              </w:rPr>
              <w:t>TVA DEDUCTIBLE</w:t>
            </w:r>
          </w:p>
        </w:tc>
        <w:tc>
          <w:tcPr>
            <w:tcW w:w="2551" w:type="dxa"/>
            <w:gridSpan w:val="2"/>
            <w:tcBorders>
              <w:top w:val="nil"/>
              <w:left w:val="nil"/>
              <w:bottom w:val="single" w:sz="4" w:space="0" w:color="auto"/>
              <w:right w:val="single" w:sz="4" w:space="0" w:color="auto"/>
            </w:tcBorders>
            <w:shd w:val="clear" w:color="auto" w:fill="auto"/>
            <w:noWrap/>
            <w:vAlign w:val="bottom"/>
            <w:hideMark/>
          </w:tcPr>
          <w:p w14:paraId="4DA6D1BF" w14:textId="77777777" w:rsidR="00C960C4" w:rsidRPr="008227FB" w:rsidRDefault="00C960C4" w:rsidP="00E649A2">
            <w:pPr>
              <w:spacing w:after="0" w:line="240" w:lineRule="auto"/>
              <w:jc w:val="center"/>
              <w:rPr>
                <w:rFonts w:ascii="Calibri" w:eastAsia="Times New Roman" w:hAnsi="Calibri" w:cs="Calibri"/>
                <w:color w:val="000000"/>
                <w:lang w:eastAsia="fr-FR"/>
              </w:rPr>
            </w:pPr>
            <w:r w:rsidRPr="008227FB">
              <w:rPr>
                <w:rFonts w:ascii="Calibri" w:eastAsia="Times New Roman" w:hAnsi="Calibri" w:cs="Calibri"/>
                <w:color w:val="000000"/>
                <w:lang w:eastAsia="fr-FR"/>
              </w:rPr>
              <w:t>3 600 €</w:t>
            </w:r>
          </w:p>
        </w:tc>
        <w:tc>
          <w:tcPr>
            <w:tcW w:w="2835" w:type="dxa"/>
            <w:gridSpan w:val="2"/>
            <w:tcBorders>
              <w:top w:val="nil"/>
              <w:left w:val="nil"/>
              <w:bottom w:val="single" w:sz="4" w:space="0" w:color="auto"/>
              <w:right w:val="single" w:sz="4" w:space="0" w:color="auto"/>
            </w:tcBorders>
            <w:shd w:val="clear" w:color="auto" w:fill="auto"/>
            <w:noWrap/>
            <w:vAlign w:val="bottom"/>
            <w:hideMark/>
          </w:tcPr>
          <w:p w14:paraId="13C962DB" w14:textId="77777777" w:rsidR="00C960C4" w:rsidRPr="008227FB" w:rsidRDefault="00C960C4" w:rsidP="00E649A2">
            <w:pPr>
              <w:spacing w:after="0" w:line="240" w:lineRule="auto"/>
              <w:jc w:val="center"/>
              <w:rPr>
                <w:rFonts w:ascii="Calibri" w:eastAsia="Times New Roman" w:hAnsi="Calibri" w:cs="Calibri"/>
                <w:color w:val="000000"/>
                <w:lang w:eastAsia="fr-FR"/>
              </w:rPr>
            </w:pPr>
            <w:r w:rsidRPr="008227FB">
              <w:rPr>
                <w:rFonts w:ascii="Calibri" w:eastAsia="Times New Roman" w:hAnsi="Calibri" w:cs="Calibri"/>
                <w:color w:val="000000"/>
                <w:lang w:eastAsia="fr-FR"/>
              </w:rPr>
              <w:t>3 200 €</w:t>
            </w:r>
          </w:p>
        </w:tc>
      </w:tr>
      <w:tr w:rsidR="00C960C4" w:rsidRPr="008227FB" w14:paraId="11546E10" w14:textId="77777777" w:rsidTr="005602CE">
        <w:trPr>
          <w:trHeight w:val="300"/>
        </w:trPr>
        <w:tc>
          <w:tcPr>
            <w:tcW w:w="4253" w:type="dxa"/>
            <w:gridSpan w:val="2"/>
            <w:tcBorders>
              <w:top w:val="nil"/>
              <w:left w:val="single" w:sz="4" w:space="0" w:color="auto"/>
              <w:bottom w:val="single" w:sz="4" w:space="0" w:color="auto"/>
              <w:right w:val="single" w:sz="4" w:space="0" w:color="auto"/>
            </w:tcBorders>
            <w:shd w:val="clear" w:color="auto" w:fill="auto"/>
            <w:noWrap/>
            <w:vAlign w:val="bottom"/>
            <w:hideMark/>
          </w:tcPr>
          <w:p w14:paraId="14540556" w14:textId="77777777" w:rsidR="00C960C4" w:rsidRPr="008227FB" w:rsidRDefault="00C960C4" w:rsidP="00E649A2">
            <w:pPr>
              <w:spacing w:after="0" w:line="240" w:lineRule="auto"/>
              <w:rPr>
                <w:rFonts w:ascii="Calibri" w:eastAsia="Times New Roman" w:hAnsi="Calibri" w:cs="Calibri"/>
                <w:color w:val="000000"/>
                <w:lang w:eastAsia="fr-FR"/>
              </w:rPr>
            </w:pPr>
            <w:r w:rsidRPr="008227FB">
              <w:rPr>
                <w:rFonts w:ascii="Calibri" w:eastAsia="Times New Roman" w:hAnsi="Calibri" w:cs="Calibri"/>
                <w:color w:val="000000"/>
                <w:lang w:eastAsia="fr-FR"/>
              </w:rPr>
              <w:t>TVA A DECAISSER</w:t>
            </w:r>
          </w:p>
        </w:tc>
        <w:tc>
          <w:tcPr>
            <w:tcW w:w="2551" w:type="dxa"/>
            <w:gridSpan w:val="2"/>
            <w:tcBorders>
              <w:top w:val="nil"/>
              <w:left w:val="nil"/>
              <w:bottom w:val="single" w:sz="4" w:space="0" w:color="auto"/>
              <w:right w:val="single" w:sz="4" w:space="0" w:color="auto"/>
            </w:tcBorders>
            <w:shd w:val="clear" w:color="auto" w:fill="auto"/>
            <w:noWrap/>
            <w:vAlign w:val="bottom"/>
            <w:hideMark/>
          </w:tcPr>
          <w:p w14:paraId="765D719B" w14:textId="77777777" w:rsidR="00C960C4" w:rsidRPr="008227FB" w:rsidRDefault="00C960C4" w:rsidP="00E649A2">
            <w:pPr>
              <w:spacing w:after="0" w:line="240" w:lineRule="auto"/>
              <w:jc w:val="center"/>
              <w:rPr>
                <w:rFonts w:ascii="Calibri" w:eastAsia="Times New Roman" w:hAnsi="Calibri" w:cs="Calibri"/>
                <w:color w:val="000000"/>
                <w:lang w:eastAsia="fr-FR"/>
              </w:rPr>
            </w:pPr>
            <w:r w:rsidRPr="008227FB">
              <w:rPr>
                <w:rFonts w:ascii="Calibri" w:eastAsia="Times New Roman" w:hAnsi="Calibri" w:cs="Calibri"/>
                <w:color w:val="000000"/>
                <w:lang w:eastAsia="fr-FR"/>
              </w:rPr>
              <w:t>2 800 €</w:t>
            </w:r>
          </w:p>
        </w:tc>
        <w:tc>
          <w:tcPr>
            <w:tcW w:w="2835" w:type="dxa"/>
            <w:gridSpan w:val="2"/>
            <w:tcBorders>
              <w:top w:val="nil"/>
              <w:left w:val="nil"/>
              <w:bottom w:val="single" w:sz="4" w:space="0" w:color="auto"/>
              <w:right w:val="single" w:sz="4" w:space="0" w:color="auto"/>
            </w:tcBorders>
            <w:shd w:val="clear" w:color="auto" w:fill="auto"/>
            <w:noWrap/>
            <w:vAlign w:val="bottom"/>
            <w:hideMark/>
          </w:tcPr>
          <w:p w14:paraId="79DC3E71" w14:textId="77777777" w:rsidR="00C960C4" w:rsidRPr="008227FB" w:rsidRDefault="00C960C4" w:rsidP="00E649A2">
            <w:pPr>
              <w:spacing w:after="0" w:line="240" w:lineRule="auto"/>
              <w:jc w:val="center"/>
              <w:rPr>
                <w:rFonts w:ascii="Calibri" w:eastAsia="Times New Roman" w:hAnsi="Calibri" w:cs="Calibri"/>
                <w:color w:val="000000"/>
                <w:lang w:eastAsia="fr-FR"/>
              </w:rPr>
            </w:pPr>
            <w:r w:rsidRPr="008227FB">
              <w:rPr>
                <w:rFonts w:ascii="Calibri" w:eastAsia="Times New Roman" w:hAnsi="Calibri" w:cs="Calibri"/>
                <w:color w:val="000000"/>
                <w:lang w:eastAsia="fr-FR"/>
              </w:rPr>
              <w:t>2 600 €</w:t>
            </w:r>
          </w:p>
        </w:tc>
      </w:tr>
    </w:tbl>
    <w:p w14:paraId="6F0F1CC6" w14:textId="77777777" w:rsidR="00C960C4" w:rsidRDefault="00C960C4" w:rsidP="00C960C4">
      <w:pPr>
        <w:jc w:val="both"/>
      </w:pPr>
    </w:p>
    <w:p w14:paraId="31CFC447" w14:textId="77777777" w:rsidR="00C960C4" w:rsidRDefault="00C960C4" w:rsidP="00C960C4">
      <w:pPr>
        <w:jc w:val="both"/>
      </w:pPr>
      <w:r w:rsidRPr="008227FB">
        <w:rPr>
          <w:noProof/>
        </w:rPr>
        <mc:AlternateContent>
          <mc:Choice Requires="wps">
            <w:drawing>
              <wp:anchor distT="0" distB="0" distL="114300" distR="114300" simplePos="0" relativeHeight="251667456" behindDoc="0" locked="0" layoutInCell="1" allowOverlap="1" wp14:anchorId="2A839131" wp14:editId="1465BD3A">
                <wp:simplePos x="0" y="0"/>
                <wp:positionH relativeFrom="column">
                  <wp:posOffset>-353060</wp:posOffset>
                </wp:positionH>
                <wp:positionV relativeFrom="paragraph">
                  <wp:posOffset>93345</wp:posOffset>
                </wp:positionV>
                <wp:extent cx="5090747" cy="646331"/>
                <wp:effectExtent l="0" t="0" r="0" b="0"/>
                <wp:wrapNone/>
                <wp:docPr id="9" name="ZoneTexte 8">
                  <a:extLst xmlns:a="http://schemas.openxmlformats.org/drawingml/2006/main">
                    <a:ext uri="{FF2B5EF4-FFF2-40B4-BE49-F238E27FC236}">
                      <a16:creationId xmlns:a16="http://schemas.microsoft.com/office/drawing/2014/main" id="{4D753190-43BA-4628-A4F2-1352DF6FD2F0}"/>
                    </a:ext>
                  </a:extLst>
                </wp:docPr>
                <wp:cNvGraphicFramePr/>
                <a:graphic xmlns:a="http://schemas.openxmlformats.org/drawingml/2006/main">
                  <a:graphicData uri="http://schemas.microsoft.com/office/word/2010/wordprocessingShape">
                    <wps:wsp>
                      <wps:cNvSpPr txBox="1"/>
                      <wps:spPr>
                        <a:xfrm>
                          <a:off x="0" y="0"/>
                          <a:ext cx="5090747" cy="646331"/>
                        </a:xfrm>
                        <a:prstGeom prst="rect">
                          <a:avLst/>
                        </a:prstGeom>
                        <a:noFill/>
                      </wps:spPr>
                      <wps:txbx>
                        <w:txbxContent>
                          <w:p w14:paraId="5BB8CA56" w14:textId="77777777" w:rsidR="00E649A2" w:rsidRDefault="00E649A2" w:rsidP="00C960C4">
                            <w:pPr>
                              <w:pStyle w:val="NormalWeb"/>
                              <w:spacing w:after="0"/>
                              <w:rPr>
                                <w:rFonts w:asciiTheme="minorHAnsi" w:hAnsi="Calibri" w:cstheme="minorBidi"/>
                                <w:color w:val="000000" w:themeColor="text1"/>
                                <w:kern w:val="24"/>
                                <w:sz w:val="22"/>
                                <w:szCs w:val="22"/>
                              </w:rPr>
                            </w:pPr>
                            <w:r w:rsidRPr="008227FB">
                              <w:rPr>
                                <w:rFonts w:asciiTheme="minorHAnsi" w:hAnsi="Calibri" w:cstheme="minorBidi"/>
                                <w:color w:val="000000" w:themeColor="text1"/>
                                <w:kern w:val="24"/>
                                <w:sz w:val="22"/>
                                <w:szCs w:val="22"/>
                              </w:rPr>
                              <w:t>Les clients payent 40% comptant et 60% à 30 jours.</w:t>
                            </w:r>
                          </w:p>
                          <w:p w14:paraId="5B371CAF" w14:textId="77777777" w:rsidR="00E649A2" w:rsidRPr="008227FB" w:rsidRDefault="00E649A2" w:rsidP="00C960C4">
                            <w:pPr>
                              <w:pStyle w:val="NormalWeb"/>
                              <w:spacing w:after="0"/>
                              <w:rPr>
                                <w:sz w:val="22"/>
                                <w:szCs w:val="22"/>
                              </w:rPr>
                            </w:pPr>
                            <w:r w:rsidRPr="008227FB">
                              <w:rPr>
                                <w:rFonts w:asciiTheme="minorHAnsi" w:hAnsi="Calibri" w:cstheme="minorBidi"/>
                                <w:color w:val="000000" w:themeColor="text1"/>
                                <w:kern w:val="24"/>
                                <w:sz w:val="22"/>
                                <w:szCs w:val="22"/>
                              </w:rPr>
                              <w:t xml:space="preserve"> Les créances initiales sont de 18000€</w:t>
                            </w:r>
                          </w:p>
                        </w:txbxContent>
                      </wps:txbx>
                      <wps:bodyPr wrap="square" rtlCol="0">
                        <a:spAutoFit/>
                      </wps:bodyPr>
                    </wps:wsp>
                  </a:graphicData>
                </a:graphic>
                <wp14:sizeRelH relativeFrom="margin">
                  <wp14:pctWidth>0</wp14:pctWidth>
                </wp14:sizeRelH>
                <wp14:sizeRelV relativeFrom="margin">
                  <wp14:pctHeight>0</wp14:pctHeight>
                </wp14:sizeRelV>
              </wp:anchor>
            </w:drawing>
          </mc:Choice>
          <mc:Fallback>
            <w:pict>
              <v:shape w14:anchorId="2A839131" id="ZoneTexte 8" o:spid="_x0000_s1027" type="#_x0000_t202" style="position:absolute;left:0;text-align:left;margin-left:-27.8pt;margin-top:7.35pt;width:400.85pt;height:50.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" filled="f" stroked="f">
                <v:textbox style="mso-fit-shape-to-text:t">
                  <w:txbxContent>
                    <w:p w14:paraId="5BB8CA56" w14:textId="77777777" w:rsidR="00E649A2" w:rsidRDefault="00E649A2" w:rsidP="00C960C4">
                      <w:pPr>
                        <w:pStyle w:val="NormalWeb"/>
                        <w:spacing w:after="0"/>
                        <w:rPr>
                          <w:rFonts w:asciiTheme="minorHAnsi" w:hAnsi="Calibri" w:cstheme="minorBidi"/>
                          <w:color w:val="000000" w:themeColor="text1"/>
                          <w:kern w:val="24"/>
                          <w:sz w:val="22"/>
                          <w:szCs w:val="22"/>
                        </w:rPr>
                      </w:pPr>
                      <w:r w:rsidRPr="008227FB">
                        <w:rPr>
                          <w:rFonts w:asciiTheme="minorHAnsi" w:hAnsi="Calibri" w:cstheme="minorBidi"/>
                          <w:color w:val="000000" w:themeColor="text1"/>
                          <w:kern w:val="24"/>
                          <w:sz w:val="22"/>
                          <w:szCs w:val="22"/>
                        </w:rPr>
                        <w:t>Les clients payent 40% comptant et 60% à 30 jours.</w:t>
                      </w:r>
                    </w:p>
                    <w:p w14:paraId="5B371CAF" w14:textId="77777777" w:rsidR="00E649A2" w:rsidRPr="008227FB" w:rsidRDefault="00E649A2" w:rsidP="00C960C4">
                      <w:pPr>
                        <w:pStyle w:val="NormalWeb"/>
                        <w:spacing w:after="0"/>
                        <w:rPr>
                          <w:sz w:val="22"/>
                          <w:szCs w:val="22"/>
                        </w:rPr>
                      </w:pPr>
                      <w:r w:rsidRPr="008227FB">
                        <w:rPr>
                          <w:rFonts w:asciiTheme="minorHAnsi" w:hAnsi="Calibri" w:cstheme="minorBidi"/>
                          <w:color w:val="000000" w:themeColor="text1"/>
                          <w:kern w:val="24"/>
                          <w:sz w:val="22"/>
                          <w:szCs w:val="22"/>
                        </w:rPr>
                        <w:t xml:space="preserve"> Les créances initiales sont de 18000€</w:t>
                      </w:r>
                    </w:p>
                  </w:txbxContent>
                </v:textbox>
              </v:shape>
            </w:pict>
          </mc:Fallback>
        </mc:AlternateContent>
      </w:r>
    </w:p>
    <w:p w14:paraId="0AA9A473" w14:textId="77777777" w:rsidR="00C960C4" w:rsidRDefault="00C960C4" w:rsidP="00C960C4">
      <w:pPr>
        <w:tabs>
          <w:tab w:val="left" w:pos="8010"/>
        </w:tabs>
        <w:jc w:val="both"/>
      </w:pPr>
      <w:r>
        <w:tab/>
      </w:r>
    </w:p>
    <w:tbl>
      <w:tblPr>
        <w:tblW w:w="9639" w:type="dxa"/>
        <w:tblInd w:w="-5" w:type="dxa"/>
        <w:tblCellMar>
          <w:left w:w="70" w:type="dxa"/>
          <w:right w:w="70" w:type="dxa"/>
        </w:tblCellMar>
        <w:tblLook w:val="04A0" w:firstRow="1" w:lastRow="0" w:firstColumn="1" w:lastColumn="0" w:noHBand="0" w:noVBand="1"/>
      </w:tblPr>
      <w:tblGrid>
        <w:gridCol w:w="4395"/>
        <w:gridCol w:w="2409"/>
        <w:gridCol w:w="2835"/>
      </w:tblGrid>
      <w:tr w:rsidR="00C960C4" w:rsidRPr="008227FB" w14:paraId="5EAAD250" w14:textId="77777777" w:rsidTr="00E649A2">
        <w:trPr>
          <w:trHeight w:val="300"/>
        </w:trPr>
        <w:tc>
          <w:tcPr>
            <w:tcW w:w="963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167C49" w14:textId="77777777" w:rsidR="00C960C4" w:rsidRPr="008227FB" w:rsidRDefault="00C960C4" w:rsidP="00E649A2">
            <w:pPr>
              <w:spacing w:after="0" w:line="240" w:lineRule="auto"/>
              <w:jc w:val="center"/>
              <w:rPr>
                <w:rFonts w:ascii="Calibri" w:eastAsia="Times New Roman" w:hAnsi="Calibri" w:cs="Calibri"/>
                <w:b/>
                <w:bCs/>
                <w:color w:val="000000"/>
                <w:lang w:eastAsia="fr-FR"/>
              </w:rPr>
            </w:pPr>
            <w:r w:rsidRPr="008227FB">
              <w:rPr>
                <w:rFonts w:ascii="Calibri" w:eastAsia="Times New Roman" w:hAnsi="Calibri" w:cs="Calibri"/>
                <w:b/>
                <w:bCs/>
                <w:color w:val="000000"/>
                <w:lang w:eastAsia="fr-FR"/>
              </w:rPr>
              <w:t>BUDGET DES ENCAISSEMENTS</w:t>
            </w:r>
          </w:p>
        </w:tc>
      </w:tr>
      <w:tr w:rsidR="00C960C4" w:rsidRPr="008227FB" w14:paraId="599EE5E1" w14:textId="77777777" w:rsidTr="00E649A2">
        <w:trPr>
          <w:trHeight w:val="300"/>
        </w:trPr>
        <w:tc>
          <w:tcPr>
            <w:tcW w:w="4395" w:type="dxa"/>
            <w:tcBorders>
              <w:top w:val="nil"/>
              <w:left w:val="single" w:sz="4" w:space="0" w:color="auto"/>
              <w:bottom w:val="single" w:sz="4" w:space="0" w:color="auto"/>
              <w:right w:val="single" w:sz="4" w:space="0" w:color="auto"/>
            </w:tcBorders>
            <w:shd w:val="clear" w:color="auto" w:fill="auto"/>
            <w:noWrap/>
            <w:vAlign w:val="bottom"/>
            <w:hideMark/>
          </w:tcPr>
          <w:p w14:paraId="5A532013" w14:textId="77777777" w:rsidR="00C960C4" w:rsidRPr="008227FB" w:rsidRDefault="00C960C4" w:rsidP="00E649A2">
            <w:pPr>
              <w:spacing w:after="0" w:line="240" w:lineRule="auto"/>
              <w:rPr>
                <w:rFonts w:ascii="Calibri" w:eastAsia="Times New Roman" w:hAnsi="Calibri" w:cs="Calibri"/>
                <w:color w:val="000000"/>
                <w:lang w:eastAsia="fr-FR"/>
              </w:rPr>
            </w:pPr>
            <w:r w:rsidRPr="008227FB">
              <w:rPr>
                <w:rFonts w:ascii="Calibri" w:eastAsia="Times New Roman" w:hAnsi="Calibri" w:cs="Calibri"/>
                <w:color w:val="000000"/>
                <w:lang w:eastAsia="fr-FR"/>
              </w:rPr>
              <w:t> </w:t>
            </w:r>
          </w:p>
        </w:tc>
        <w:tc>
          <w:tcPr>
            <w:tcW w:w="2409" w:type="dxa"/>
            <w:tcBorders>
              <w:top w:val="nil"/>
              <w:left w:val="nil"/>
              <w:bottom w:val="single" w:sz="4" w:space="0" w:color="auto"/>
              <w:right w:val="single" w:sz="4" w:space="0" w:color="auto"/>
            </w:tcBorders>
            <w:shd w:val="clear" w:color="auto" w:fill="auto"/>
            <w:noWrap/>
            <w:vAlign w:val="bottom"/>
            <w:hideMark/>
          </w:tcPr>
          <w:p w14:paraId="42027103" w14:textId="77777777" w:rsidR="00C960C4" w:rsidRPr="008227FB" w:rsidRDefault="00C960C4" w:rsidP="00E649A2">
            <w:pPr>
              <w:spacing w:after="0" w:line="240" w:lineRule="auto"/>
              <w:jc w:val="center"/>
              <w:rPr>
                <w:rFonts w:ascii="Calibri" w:eastAsia="Times New Roman" w:hAnsi="Calibri" w:cs="Calibri"/>
                <w:color w:val="000000"/>
                <w:lang w:eastAsia="fr-FR"/>
              </w:rPr>
            </w:pPr>
            <w:r w:rsidRPr="008227FB">
              <w:rPr>
                <w:rFonts w:ascii="Calibri" w:eastAsia="Times New Roman" w:hAnsi="Calibri" w:cs="Calibri"/>
                <w:color w:val="000000"/>
                <w:lang w:eastAsia="fr-FR"/>
              </w:rPr>
              <w:t>J</w:t>
            </w:r>
          </w:p>
        </w:tc>
        <w:tc>
          <w:tcPr>
            <w:tcW w:w="2835" w:type="dxa"/>
            <w:tcBorders>
              <w:top w:val="nil"/>
              <w:left w:val="nil"/>
              <w:bottom w:val="single" w:sz="4" w:space="0" w:color="auto"/>
              <w:right w:val="single" w:sz="4" w:space="0" w:color="auto"/>
            </w:tcBorders>
            <w:shd w:val="clear" w:color="auto" w:fill="auto"/>
            <w:noWrap/>
            <w:vAlign w:val="bottom"/>
            <w:hideMark/>
          </w:tcPr>
          <w:p w14:paraId="72B66072" w14:textId="77777777" w:rsidR="00C960C4" w:rsidRPr="008227FB" w:rsidRDefault="00C960C4" w:rsidP="00E649A2">
            <w:pPr>
              <w:spacing w:after="0" w:line="240" w:lineRule="auto"/>
              <w:jc w:val="center"/>
              <w:rPr>
                <w:rFonts w:ascii="Calibri" w:eastAsia="Times New Roman" w:hAnsi="Calibri" w:cs="Calibri"/>
                <w:color w:val="000000"/>
                <w:lang w:eastAsia="fr-FR"/>
              </w:rPr>
            </w:pPr>
            <w:r w:rsidRPr="008227FB">
              <w:rPr>
                <w:rFonts w:ascii="Calibri" w:eastAsia="Times New Roman" w:hAnsi="Calibri" w:cs="Calibri"/>
                <w:color w:val="000000"/>
                <w:lang w:eastAsia="fr-FR"/>
              </w:rPr>
              <w:t>F</w:t>
            </w:r>
          </w:p>
        </w:tc>
      </w:tr>
      <w:tr w:rsidR="00C960C4" w:rsidRPr="008227FB" w14:paraId="26090B7B" w14:textId="77777777" w:rsidTr="00E649A2">
        <w:trPr>
          <w:trHeight w:val="300"/>
        </w:trPr>
        <w:tc>
          <w:tcPr>
            <w:tcW w:w="4395" w:type="dxa"/>
            <w:tcBorders>
              <w:top w:val="nil"/>
              <w:left w:val="single" w:sz="4" w:space="0" w:color="auto"/>
              <w:bottom w:val="single" w:sz="4" w:space="0" w:color="auto"/>
              <w:right w:val="single" w:sz="4" w:space="0" w:color="auto"/>
            </w:tcBorders>
            <w:shd w:val="clear" w:color="auto" w:fill="auto"/>
            <w:noWrap/>
            <w:vAlign w:val="bottom"/>
            <w:hideMark/>
          </w:tcPr>
          <w:p w14:paraId="3FE5DB4E" w14:textId="77777777" w:rsidR="00C960C4" w:rsidRPr="003252D3" w:rsidRDefault="00C960C4" w:rsidP="00E649A2">
            <w:pPr>
              <w:spacing w:after="0" w:line="240" w:lineRule="auto"/>
              <w:rPr>
                <w:rFonts w:ascii="Calibri" w:eastAsia="Times New Roman" w:hAnsi="Calibri" w:cs="Calibri"/>
                <w:color w:val="000000"/>
                <w:lang w:eastAsia="fr-FR"/>
              </w:rPr>
            </w:pPr>
            <w:r w:rsidRPr="003252D3">
              <w:rPr>
                <w:rFonts w:ascii="Calibri" w:eastAsia="Times New Roman" w:hAnsi="Calibri" w:cs="Calibri"/>
                <w:color w:val="000000"/>
                <w:lang w:eastAsia="fr-FR"/>
              </w:rPr>
              <w:t>Créances initiales</w:t>
            </w:r>
          </w:p>
        </w:tc>
        <w:tc>
          <w:tcPr>
            <w:tcW w:w="2409" w:type="dxa"/>
            <w:tcBorders>
              <w:top w:val="nil"/>
              <w:left w:val="nil"/>
              <w:bottom w:val="single" w:sz="4" w:space="0" w:color="auto"/>
              <w:right w:val="single" w:sz="4" w:space="0" w:color="auto"/>
            </w:tcBorders>
            <w:shd w:val="clear" w:color="auto" w:fill="auto"/>
            <w:noWrap/>
            <w:vAlign w:val="bottom"/>
            <w:hideMark/>
          </w:tcPr>
          <w:p w14:paraId="701B0EC2" w14:textId="77777777" w:rsidR="00C960C4" w:rsidRPr="003252D3" w:rsidRDefault="00C960C4" w:rsidP="00E649A2">
            <w:pPr>
              <w:spacing w:after="0" w:line="240" w:lineRule="auto"/>
              <w:jc w:val="center"/>
              <w:rPr>
                <w:rFonts w:ascii="Calibri" w:eastAsia="Times New Roman" w:hAnsi="Calibri" w:cs="Calibri"/>
                <w:color w:val="000000"/>
                <w:lang w:eastAsia="fr-FR"/>
              </w:rPr>
            </w:pPr>
            <w:r w:rsidRPr="003252D3">
              <w:rPr>
                <w:rFonts w:ascii="Calibri" w:eastAsia="Times New Roman" w:hAnsi="Calibri" w:cs="Calibri"/>
                <w:color w:val="000000"/>
                <w:lang w:eastAsia="fr-FR"/>
              </w:rPr>
              <w:t>18 000 €</w:t>
            </w:r>
          </w:p>
        </w:tc>
        <w:tc>
          <w:tcPr>
            <w:tcW w:w="2835" w:type="dxa"/>
            <w:tcBorders>
              <w:top w:val="nil"/>
              <w:left w:val="nil"/>
              <w:bottom w:val="single" w:sz="4" w:space="0" w:color="auto"/>
              <w:right w:val="single" w:sz="4" w:space="0" w:color="auto"/>
            </w:tcBorders>
            <w:shd w:val="clear" w:color="auto" w:fill="auto"/>
            <w:noWrap/>
            <w:vAlign w:val="bottom"/>
            <w:hideMark/>
          </w:tcPr>
          <w:p w14:paraId="591216FF" w14:textId="77777777" w:rsidR="00C960C4" w:rsidRPr="008227FB" w:rsidRDefault="00C960C4" w:rsidP="00E649A2">
            <w:pPr>
              <w:spacing w:after="0" w:line="240" w:lineRule="auto"/>
              <w:jc w:val="center"/>
              <w:rPr>
                <w:rFonts w:ascii="Calibri" w:eastAsia="Times New Roman" w:hAnsi="Calibri" w:cs="Calibri"/>
                <w:color w:val="000000"/>
                <w:lang w:eastAsia="fr-FR"/>
              </w:rPr>
            </w:pPr>
          </w:p>
        </w:tc>
      </w:tr>
      <w:tr w:rsidR="00C960C4" w:rsidRPr="008227FB" w14:paraId="45AA8F8A" w14:textId="77777777" w:rsidTr="00E649A2">
        <w:trPr>
          <w:trHeight w:val="300"/>
        </w:trPr>
        <w:tc>
          <w:tcPr>
            <w:tcW w:w="4395" w:type="dxa"/>
            <w:tcBorders>
              <w:top w:val="nil"/>
              <w:left w:val="single" w:sz="4" w:space="0" w:color="auto"/>
              <w:bottom w:val="single" w:sz="4" w:space="0" w:color="auto"/>
              <w:right w:val="single" w:sz="4" w:space="0" w:color="auto"/>
            </w:tcBorders>
            <w:shd w:val="clear" w:color="auto" w:fill="auto"/>
            <w:noWrap/>
            <w:vAlign w:val="bottom"/>
            <w:hideMark/>
          </w:tcPr>
          <w:p w14:paraId="440A352A" w14:textId="4A959521" w:rsidR="00C960C4" w:rsidRPr="008227FB" w:rsidRDefault="00C960C4" w:rsidP="00E649A2">
            <w:pPr>
              <w:spacing w:after="0" w:line="240" w:lineRule="auto"/>
              <w:rPr>
                <w:rFonts w:ascii="Calibri" w:eastAsia="Times New Roman" w:hAnsi="Calibri" w:cs="Calibri"/>
                <w:color w:val="000000"/>
                <w:lang w:eastAsia="fr-FR"/>
              </w:rPr>
            </w:pPr>
            <w:r>
              <w:rPr>
                <w:rFonts w:ascii="Calibri" w:eastAsia="Times New Roman" w:hAnsi="Calibri" w:cs="Calibri"/>
                <w:color w:val="000000"/>
                <w:lang w:eastAsia="fr-FR"/>
              </w:rPr>
              <w:t>Encaissement des ventes de janvier</w:t>
            </w:r>
            <w:r w:rsidRPr="008227FB">
              <w:rPr>
                <w:rFonts w:ascii="Calibri" w:eastAsia="Times New Roman" w:hAnsi="Calibri" w:cs="Calibri"/>
                <w:color w:val="000000"/>
                <w:lang w:eastAsia="fr-FR"/>
              </w:rPr>
              <w:t xml:space="preserve"> </w:t>
            </w:r>
          </w:p>
        </w:tc>
        <w:tc>
          <w:tcPr>
            <w:tcW w:w="2409" w:type="dxa"/>
            <w:tcBorders>
              <w:top w:val="nil"/>
              <w:left w:val="nil"/>
              <w:bottom w:val="single" w:sz="4" w:space="0" w:color="auto"/>
              <w:right w:val="single" w:sz="4" w:space="0" w:color="auto"/>
            </w:tcBorders>
            <w:shd w:val="clear" w:color="auto" w:fill="auto"/>
            <w:noWrap/>
            <w:vAlign w:val="bottom"/>
            <w:hideMark/>
          </w:tcPr>
          <w:p w14:paraId="56A67109" w14:textId="77777777" w:rsidR="00C960C4" w:rsidRPr="008227FB" w:rsidRDefault="00C960C4" w:rsidP="00E649A2">
            <w:pPr>
              <w:spacing w:after="0" w:line="240" w:lineRule="auto"/>
              <w:jc w:val="center"/>
              <w:rPr>
                <w:rFonts w:ascii="Calibri" w:eastAsia="Times New Roman" w:hAnsi="Calibri" w:cs="Calibri"/>
                <w:color w:val="000000"/>
                <w:lang w:eastAsia="fr-FR"/>
              </w:rPr>
            </w:pPr>
            <w:r w:rsidRPr="008227FB">
              <w:rPr>
                <w:rFonts w:ascii="Calibri" w:eastAsia="Times New Roman" w:hAnsi="Calibri" w:cs="Calibri"/>
                <w:color w:val="000000"/>
                <w:lang w:eastAsia="fr-FR"/>
              </w:rPr>
              <w:t>15 360 €</w:t>
            </w:r>
          </w:p>
        </w:tc>
        <w:tc>
          <w:tcPr>
            <w:tcW w:w="2835" w:type="dxa"/>
            <w:tcBorders>
              <w:top w:val="nil"/>
              <w:left w:val="nil"/>
              <w:bottom w:val="single" w:sz="4" w:space="0" w:color="auto"/>
              <w:right w:val="single" w:sz="4" w:space="0" w:color="auto"/>
            </w:tcBorders>
            <w:shd w:val="clear" w:color="auto" w:fill="auto"/>
            <w:noWrap/>
            <w:vAlign w:val="bottom"/>
            <w:hideMark/>
          </w:tcPr>
          <w:p w14:paraId="4A4B4BDF" w14:textId="31147B3F" w:rsidR="00C960C4" w:rsidRPr="008227FB" w:rsidRDefault="00C960C4" w:rsidP="00E649A2">
            <w:pPr>
              <w:spacing w:after="0" w:line="240" w:lineRule="auto"/>
              <w:jc w:val="center"/>
              <w:rPr>
                <w:rFonts w:ascii="Calibri" w:eastAsia="Times New Roman" w:hAnsi="Calibri" w:cs="Calibri"/>
                <w:color w:val="000000"/>
                <w:lang w:eastAsia="fr-FR"/>
              </w:rPr>
            </w:pPr>
            <w:r w:rsidRPr="008227FB">
              <w:rPr>
                <w:rFonts w:ascii="Calibri" w:eastAsia="Times New Roman" w:hAnsi="Calibri" w:cs="Calibri"/>
                <w:color w:val="000000"/>
                <w:lang w:eastAsia="fr-FR"/>
              </w:rPr>
              <w:t>23 040 €</w:t>
            </w:r>
          </w:p>
        </w:tc>
      </w:tr>
      <w:tr w:rsidR="00C960C4" w:rsidRPr="008227FB" w14:paraId="7DD9E73C" w14:textId="77777777" w:rsidTr="00E649A2">
        <w:trPr>
          <w:trHeight w:val="300"/>
        </w:trPr>
        <w:tc>
          <w:tcPr>
            <w:tcW w:w="4395" w:type="dxa"/>
            <w:tcBorders>
              <w:top w:val="nil"/>
              <w:left w:val="single" w:sz="4" w:space="0" w:color="auto"/>
              <w:bottom w:val="single" w:sz="4" w:space="0" w:color="auto"/>
              <w:right w:val="single" w:sz="4" w:space="0" w:color="auto"/>
            </w:tcBorders>
            <w:shd w:val="clear" w:color="auto" w:fill="auto"/>
            <w:noWrap/>
            <w:vAlign w:val="bottom"/>
            <w:hideMark/>
          </w:tcPr>
          <w:p w14:paraId="3B517FB1" w14:textId="2BF55F2C" w:rsidR="00C960C4" w:rsidRPr="008227FB" w:rsidRDefault="00C960C4" w:rsidP="00E649A2">
            <w:pPr>
              <w:spacing w:after="0" w:line="240" w:lineRule="auto"/>
              <w:rPr>
                <w:rFonts w:ascii="Calibri" w:eastAsia="Times New Roman" w:hAnsi="Calibri" w:cs="Calibri"/>
                <w:color w:val="000000"/>
                <w:lang w:eastAsia="fr-FR"/>
              </w:rPr>
            </w:pPr>
            <w:r>
              <w:rPr>
                <w:rFonts w:ascii="Calibri" w:eastAsia="Times New Roman" w:hAnsi="Calibri" w:cs="Calibri"/>
                <w:color w:val="000000"/>
                <w:lang w:eastAsia="fr-FR"/>
              </w:rPr>
              <w:t>Encaissement des ventes de février</w:t>
            </w:r>
          </w:p>
        </w:tc>
        <w:tc>
          <w:tcPr>
            <w:tcW w:w="2409" w:type="dxa"/>
            <w:tcBorders>
              <w:top w:val="nil"/>
              <w:left w:val="nil"/>
              <w:bottom w:val="single" w:sz="4" w:space="0" w:color="auto"/>
              <w:right w:val="single" w:sz="4" w:space="0" w:color="auto"/>
            </w:tcBorders>
            <w:shd w:val="clear" w:color="auto" w:fill="auto"/>
            <w:noWrap/>
            <w:vAlign w:val="bottom"/>
            <w:hideMark/>
          </w:tcPr>
          <w:p w14:paraId="409C8BFB" w14:textId="77777777" w:rsidR="00C960C4" w:rsidRPr="008227FB" w:rsidRDefault="00C960C4" w:rsidP="00E649A2">
            <w:pPr>
              <w:spacing w:after="0" w:line="240" w:lineRule="auto"/>
              <w:jc w:val="center"/>
              <w:rPr>
                <w:rFonts w:ascii="Calibri" w:eastAsia="Times New Roman" w:hAnsi="Calibri" w:cs="Calibri"/>
                <w:color w:val="000000"/>
                <w:lang w:eastAsia="fr-FR"/>
              </w:rPr>
            </w:pPr>
          </w:p>
        </w:tc>
        <w:tc>
          <w:tcPr>
            <w:tcW w:w="2835" w:type="dxa"/>
            <w:tcBorders>
              <w:top w:val="nil"/>
              <w:left w:val="nil"/>
              <w:bottom w:val="single" w:sz="4" w:space="0" w:color="auto"/>
              <w:right w:val="single" w:sz="4" w:space="0" w:color="auto"/>
            </w:tcBorders>
            <w:shd w:val="clear" w:color="auto" w:fill="auto"/>
            <w:noWrap/>
            <w:vAlign w:val="bottom"/>
            <w:hideMark/>
          </w:tcPr>
          <w:p w14:paraId="50B2FE7D" w14:textId="79C8FB85" w:rsidR="00C960C4" w:rsidRPr="008227FB" w:rsidRDefault="00C960C4" w:rsidP="00E649A2">
            <w:pPr>
              <w:spacing w:after="0" w:line="240" w:lineRule="auto"/>
              <w:jc w:val="center"/>
              <w:rPr>
                <w:rFonts w:ascii="Calibri" w:eastAsia="Times New Roman" w:hAnsi="Calibri" w:cs="Calibri"/>
                <w:color w:val="000000"/>
                <w:lang w:eastAsia="fr-FR"/>
              </w:rPr>
            </w:pPr>
            <w:r w:rsidRPr="008227FB">
              <w:rPr>
                <w:rFonts w:ascii="Calibri" w:eastAsia="Times New Roman" w:hAnsi="Calibri" w:cs="Calibri"/>
                <w:color w:val="000000"/>
                <w:lang w:eastAsia="fr-FR"/>
              </w:rPr>
              <w:t>13 920 €</w:t>
            </w:r>
          </w:p>
        </w:tc>
      </w:tr>
      <w:tr w:rsidR="00C960C4" w:rsidRPr="008227FB" w14:paraId="0F7A7CC6" w14:textId="77777777" w:rsidTr="00E649A2">
        <w:trPr>
          <w:trHeight w:val="300"/>
        </w:trPr>
        <w:tc>
          <w:tcPr>
            <w:tcW w:w="4395" w:type="dxa"/>
            <w:tcBorders>
              <w:top w:val="nil"/>
              <w:left w:val="single" w:sz="4" w:space="0" w:color="auto"/>
              <w:bottom w:val="single" w:sz="4" w:space="0" w:color="auto"/>
              <w:right w:val="single" w:sz="4" w:space="0" w:color="auto"/>
            </w:tcBorders>
            <w:shd w:val="clear" w:color="auto" w:fill="auto"/>
            <w:noWrap/>
            <w:vAlign w:val="bottom"/>
            <w:hideMark/>
          </w:tcPr>
          <w:p w14:paraId="2B88E33B" w14:textId="77777777" w:rsidR="00C960C4" w:rsidRPr="008227FB" w:rsidRDefault="00C960C4" w:rsidP="00E649A2">
            <w:pPr>
              <w:spacing w:after="0" w:line="240" w:lineRule="auto"/>
              <w:rPr>
                <w:rFonts w:ascii="Calibri" w:eastAsia="Times New Roman" w:hAnsi="Calibri" w:cs="Calibri"/>
                <w:b/>
                <w:bCs/>
                <w:color w:val="000000"/>
                <w:lang w:eastAsia="fr-FR"/>
              </w:rPr>
            </w:pPr>
            <w:r w:rsidRPr="008227FB">
              <w:rPr>
                <w:rFonts w:ascii="Calibri" w:eastAsia="Times New Roman" w:hAnsi="Calibri" w:cs="Calibri"/>
                <w:b/>
                <w:bCs/>
                <w:color w:val="000000"/>
                <w:lang w:eastAsia="fr-FR"/>
              </w:rPr>
              <w:t>TOTAL</w:t>
            </w:r>
          </w:p>
        </w:tc>
        <w:tc>
          <w:tcPr>
            <w:tcW w:w="2409" w:type="dxa"/>
            <w:tcBorders>
              <w:top w:val="nil"/>
              <w:left w:val="nil"/>
              <w:bottom w:val="single" w:sz="4" w:space="0" w:color="auto"/>
              <w:right w:val="single" w:sz="4" w:space="0" w:color="auto"/>
            </w:tcBorders>
            <w:shd w:val="clear" w:color="auto" w:fill="auto"/>
            <w:noWrap/>
            <w:vAlign w:val="bottom"/>
            <w:hideMark/>
          </w:tcPr>
          <w:p w14:paraId="3D8220C8" w14:textId="77777777" w:rsidR="00C960C4" w:rsidRPr="008227FB" w:rsidRDefault="00C960C4" w:rsidP="00E649A2">
            <w:pPr>
              <w:spacing w:after="0" w:line="240" w:lineRule="auto"/>
              <w:jc w:val="center"/>
              <w:rPr>
                <w:rFonts w:ascii="Calibri" w:eastAsia="Times New Roman" w:hAnsi="Calibri" w:cs="Calibri"/>
                <w:b/>
                <w:bCs/>
                <w:color w:val="000000"/>
                <w:lang w:eastAsia="fr-FR"/>
              </w:rPr>
            </w:pPr>
            <w:r w:rsidRPr="008227FB">
              <w:rPr>
                <w:rFonts w:ascii="Calibri" w:eastAsia="Times New Roman" w:hAnsi="Calibri" w:cs="Calibri"/>
                <w:b/>
                <w:bCs/>
                <w:color w:val="000000"/>
                <w:lang w:eastAsia="fr-FR"/>
              </w:rPr>
              <w:t>33 360 €</w:t>
            </w:r>
          </w:p>
        </w:tc>
        <w:tc>
          <w:tcPr>
            <w:tcW w:w="2835" w:type="dxa"/>
            <w:tcBorders>
              <w:top w:val="nil"/>
              <w:left w:val="nil"/>
              <w:bottom w:val="single" w:sz="4" w:space="0" w:color="auto"/>
              <w:right w:val="single" w:sz="4" w:space="0" w:color="auto"/>
            </w:tcBorders>
            <w:shd w:val="clear" w:color="auto" w:fill="auto"/>
            <w:noWrap/>
            <w:vAlign w:val="bottom"/>
            <w:hideMark/>
          </w:tcPr>
          <w:p w14:paraId="44306409" w14:textId="77777777" w:rsidR="00C960C4" w:rsidRPr="008227FB" w:rsidRDefault="00C960C4" w:rsidP="00E649A2">
            <w:pPr>
              <w:spacing w:after="0" w:line="240" w:lineRule="auto"/>
              <w:jc w:val="center"/>
              <w:rPr>
                <w:rFonts w:ascii="Calibri" w:eastAsia="Times New Roman" w:hAnsi="Calibri" w:cs="Calibri"/>
                <w:b/>
                <w:bCs/>
                <w:color w:val="000000"/>
                <w:lang w:eastAsia="fr-FR"/>
              </w:rPr>
            </w:pPr>
            <w:r w:rsidRPr="008227FB">
              <w:rPr>
                <w:rFonts w:ascii="Calibri" w:eastAsia="Times New Roman" w:hAnsi="Calibri" w:cs="Calibri"/>
                <w:b/>
                <w:bCs/>
                <w:color w:val="000000"/>
                <w:lang w:eastAsia="fr-FR"/>
              </w:rPr>
              <w:t>36 960 €</w:t>
            </w:r>
          </w:p>
        </w:tc>
      </w:tr>
    </w:tbl>
    <w:p w14:paraId="691160B0" w14:textId="77777777" w:rsidR="00C960C4" w:rsidRDefault="00C960C4" w:rsidP="00C960C4">
      <w:pPr>
        <w:tabs>
          <w:tab w:val="left" w:pos="8010"/>
        </w:tabs>
        <w:jc w:val="both"/>
      </w:pPr>
    </w:p>
    <w:p w14:paraId="5AB738F2" w14:textId="77777777" w:rsidR="00C960C4" w:rsidRPr="008227FB" w:rsidRDefault="00C960C4" w:rsidP="00C960C4">
      <w:pPr>
        <w:tabs>
          <w:tab w:val="left" w:pos="8010"/>
        </w:tabs>
        <w:spacing w:after="0" w:line="240" w:lineRule="auto"/>
        <w:jc w:val="both"/>
      </w:pPr>
      <w:r w:rsidRPr="008227FB">
        <w:t xml:space="preserve">Les dettes initiales sont de </w:t>
      </w:r>
    </w:p>
    <w:p w14:paraId="4210832A" w14:textId="77777777" w:rsidR="00C960C4" w:rsidRPr="008227FB" w:rsidRDefault="00C960C4" w:rsidP="00F70CC4">
      <w:pPr>
        <w:numPr>
          <w:ilvl w:val="0"/>
          <w:numId w:val="20"/>
        </w:numPr>
        <w:tabs>
          <w:tab w:val="left" w:pos="8010"/>
        </w:tabs>
        <w:spacing w:after="0" w:line="240" w:lineRule="auto"/>
        <w:jc w:val="both"/>
      </w:pPr>
      <w:r w:rsidRPr="008227FB">
        <w:t>20000€ pour les fournisseurs (payées 16000 en janvier et 4000 en février)</w:t>
      </w:r>
    </w:p>
    <w:p w14:paraId="0E84C7A4" w14:textId="77777777" w:rsidR="00C960C4" w:rsidRDefault="00C960C4" w:rsidP="00F70CC4">
      <w:pPr>
        <w:numPr>
          <w:ilvl w:val="0"/>
          <w:numId w:val="20"/>
        </w:numPr>
        <w:tabs>
          <w:tab w:val="left" w:pos="8010"/>
        </w:tabs>
        <w:spacing w:after="0" w:line="240" w:lineRule="auto"/>
        <w:jc w:val="both"/>
      </w:pPr>
      <w:r w:rsidRPr="008227FB">
        <w:t>3000€ de TVA à payer (payées le 20 janvier)</w:t>
      </w:r>
    </w:p>
    <w:p w14:paraId="16EB88D7" w14:textId="77777777" w:rsidR="00C960C4" w:rsidRPr="008227FB" w:rsidRDefault="00C960C4" w:rsidP="00C960C4">
      <w:pPr>
        <w:tabs>
          <w:tab w:val="left" w:pos="8010"/>
        </w:tabs>
        <w:spacing w:after="0" w:line="240" w:lineRule="auto"/>
        <w:ind w:left="720"/>
        <w:jc w:val="both"/>
      </w:pPr>
    </w:p>
    <w:p w14:paraId="64ED64AA" w14:textId="77777777" w:rsidR="00C960C4" w:rsidRPr="008227FB" w:rsidRDefault="00C960C4" w:rsidP="00C960C4">
      <w:pPr>
        <w:tabs>
          <w:tab w:val="left" w:pos="8010"/>
        </w:tabs>
        <w:spacing w:after="0" w:line="240" w:lineRule="auto"/>
        <w:jc w:val="both"/>
      </w:pPr>
      <w:r w:rsidRPr="008227FB">
        <w:t xml:space="preserve">Les fournisseurs d’achat sont réglés en </w:t>
      </w:r>
      <w:proofErr w:type="spellStart"/>
      <w:r w:rsidRPr="008227FB">
        <w:t>à</w:t>
      </w:r>
      <w:proofErr w:type="spellEnd"/>
      <w:r w:rsidRPr="008227FB">
        <w:t xml:space="preserve"> 30 jours</w:t>
      </w:r>
    </w:p>
    <w:p w14:paraId="023BAF52" w14:textId="64683143" w:rsidR="00C960C4" w:rsidRPr="008227FB" w:rsidRDefault="00C960C4" w:rsidP="00C960C4">
      <w:pPr>
        <w:tabs>
          <w:tab w:val="left" w:pos="8010"/>
        </w:tabs>
        <w:spacing w:after="0" w:line="240" w:lineRule="auto"/>
        <w:jc w:val="both"/>
      </w:pPr>
      <w:r w:rsidRPr="008227FB">
        <w:t xml:space="preserve">Les fournisseurs de services extérieurs sont réglés à </w:t>
      </w:r>
      <w:r w:rsidR="00152DA0">
        <w:t>30</w:t>
      </w:r>
      <w:r w:rsidRPr="008227FB">
        <w:t xml:space="preserve"> jours</w:t>
      </w:r>
    </w:p>
    <w:p w14:paraId="46C17CEF" w14:textId="77777777" w:rsidR="00C960C4" w:rsidRPr="008227FB" w:rsidRDefault="00C960C4" w:rsidP="00C960C4">
      <w:pPr>
        <w:tabs>
          <w:tab w:val="left" w:pos="8010"/>
        </w:tabs>
        <w:spacing w:after="0" w:line="240" w:lineRule="auto"/>
        <w:jc w:val="both"/>
      </w:pPr>
      <w:r w:rsidRPr="008227FB">
        <w:t>Les charges de personnel (salaires et charges sociales) sont payées le mois en cours</w:t>
      </w:r>
    </w:p>
    <w:tbl>
      <w:tblPr>
        <w:tblW w:w="9639" w:type="dxa"/>
        <w:tblInd w:w="-5" w:type="dxa"/>
        <w:tblCellMar>
          <w:left w:w="70" w:type="dxa"/>
          <w:right w:w="70" w:type="dxa"/>
        </w:tblCellMar>
        <w:tblLook w:val="04A0" w:firstRow="1" w:lastRow="0" w:firstColumn="1" w:lastColumn="0" w:noHBand="0" w:noVBand="1"/>
      </w:tblPr>
      <w:tblGrid>
        <w:gridCol w:w="4395"/>
        <w:gridCol w:w="2409"/>
        <w:gridCol w:w="2835"/>
      </w:tblGrid>
      <w:tr w:rsidR="00C960C4" w:rsidRPr="008227FB" w14:paraId="393FD0EA" w14:textId="77777777" w:rsidTr="00E649A2">
        <w:trPr>
          <w:trHeight w:val="300"/>
        </w:trPr>
        <w:tc>
          <w:tcPr>
            <w:tcW w:w="963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16657B" w14:textId="77777777" w:rsidR="00C960C4" w:rsidRPr="008227FB" w:rsidRDefault="00C960C4" w:rsidP="00E649A2">
            <w:pPr>
              <w:spacing w:after="0" w:line="240" w:lineRule="auto"/>
              <w:jc w:val="center"/>
              <w:rPr>
                <w:rFonts w:ascii="Calibri" w:eastAsia="Times New Roman" w:hAnsi="Calibri" w:cs="Calibri"/>
                <w:b/>
                <w:bCs/>
                <w:color w:val="000000"/>
                <w:lang w:eastAsia="fr-FR"/>
              </w:rPr>
            </w:pPr>
            <w:r w:rsidRPr="008227FB">
              <w:rPr>
                <w:rFonts w:ascii="Calibri" w:eastAsia="Times New Roman" w:hAnsi="Calibri" w:cs="Calibri"/>
                <w:b/>
                <w:bCs/>
                <w:color w:val="000000"/>
                <w:lang w:eastAsia="fr-FR"/>
              </w:rPr>
              <w:t>BUDGET DES DECAISSEMENTS</w:t>
            </w:r>
          </w:p>
        </w:tc>
      </w:tr>
      <w:tr w:rsidR="00C960C4" w:rsidRPr="008227FB" w14:paraId="162BF51A" w14:textId="77777777" w:rsidTr="00E649A2">
        <w:trPr>
          <w:trHeight w:val="300"/>
        </w:trPr>
        <w:tc>
          <w:tcPr>
            <w:tcW w:w="4395" w:type="dxa"/>
            <w:tcBorders>
              <w:top w:val="nil"/>
              <w:left w:val="single" w:sz="4" w:space="0" w:color="auto"/>
              <w:bottom w:val="single" w:sz="4" w:space="0" w:color="auto"/>
              <w:right w:val="single" w:sz="4" w:space="0" w:color="auto"/>
            </w:tcBorders>
            <w:shd w:val="clear" w:color="auto" w:fill="auto"/>
            <w:noWrap/>
            <w:vAlign w:val="bottom"/>
            <w:hideMark/>
          </w:tcPr>
          <w:p w14:paraId="603E6172" w14:textId="77777777" w:rsidR="00C960C4" w:rsidRPr="008227FB" w:rsidRDefault="00C960C4" w:rsidP="00E649A2">
            <w:pPr>
              <w:spacing w:after="0" w:line="240" w:lineRule="auto"/>
              <w:rPr>
                <w:rFonts w:ascii="Calibri" w:eastAsia="Times New Roman" w:hAnsi="Calibri" w:cs="Calibri"/>
                <w:color w:val="000000"/>
                <w:lang w:eastAsia="fr-FR"/>
              </w:rPr>
            </w:pPr>
            <w:r w:rsidRPr="008227FB">
              <w:rPr>
                <w:rFonts w:ascii="Calibri" w:eastAsia="Times New Roman" w:hAnsi="Calibri" w:cs="Calibri"/>
                <w:color w:val="000000"/>
                <w:lang w:eastAsia="fr-FR"/>
              </w:rPr>
              <w:t> </w:t>
            </w:r>
          </w:p>
        </w:tc>
        <w:tc>
          <w:tcPr>
            <w:tcW w:w="2409" w:type="dxa"/>
            <w:tcBorders>
              <w:top w:val="nil"/>
              <w:left w:val="nil"/>
              <w:bottom w:val="single" w:sz="4" w:space="0" w:color="auto"/>
              <w:right w:val="single" w:sz="4" w:space="0" w:color="auto"/>
            </w:tcBorders>
            <w:shd w:val="clear" w:color="auto" w:fill="auto"/>
            <w:noWrap/>
            <w:vAlign w:val="bottom"/>
            <w:hideMark/>
          </w:tcPr>
          <w:p w14:paraId="542D3458" w14:textId="77777777" w:rsidR="00C960C4" w:rsidRPr="008227FB" w:rsidRDefault="00C960C4" w:rsidP="00E649A2">
            <w:pPr>
              <w:spacing w:after="0" w:line="240" w:lineRule="auto"/>
              <w:jc w:val="center"/>
              <w:rPr>
                <w:rFonts w:ascii="Calibri" w:eastAsia="Times New Roman" w:hAnsi="Calibri" w:cs="Calibri"/>
                <w:color w:val="000000"/>
                <w:lang w:eastAsia="fr-FR"/>
              </w:rPr>
            </w:pPr>
            <w:r w:rsidRPr="008227FB">
              <w:rPr>
                <w:rFonts w:ascii="Calibri" w:eastAsia="Times New Roman" w:hAnsi="Calibri" w:cs="Calibri"/>
                <w:color w:val="000000"/>
                <w:lang w:eastAsia="fr-FR"/>
              </w:rPr>
              <w:t>J</w:t>
            </w:r>
          </w:p>
        </w:tc>
        <w:tc>
          <w:tcPr>
            <w:tcW w:w="2835" w:type="dxa"/>
            <w:tcBorders>
              <w:top w:val="nil"/>
              <w:left w:val="nil"/>
              <w:bottom w:val="single" w:sz="4" w:space="0" w:color="auto"/>
              <w:right w:val="single" w:sz="4" w:space="0" w:color="auto"/>
            </w:tcBorders>
            <w:shd w:val="clear" w:color="auto" w:fill="auto"/>
            <w:noWrap/>
            <w:vAlign w:val="bottom"/>
            <w:hideMark/>
          </w:tcPr>
          <w:p w14:paraId="653DFD51" w14:textId="77777777" w:rsidR="00C960C4" w:rsidRPr="008227FB" w:rsidRDefault="00C960C4" w:rsidP="00E649A2">
            <w:pPr>
              <w:spacing w:after="0" w:line="240" w:lineRule="auto"/>
              <w:jc w:val="center"/>
              <w:rPr>
                <w:rFonts w:ascii="Calibri" w:eastAsia="Times New Roman" w:hAnsi="Calibri" w:cs="Calibri"/>
                <w:color w:val="000000"/>
                <w:lang w:eastAsia="fr-FR"/>
              </w:rPr>
            </w:pPr>
            <w:r w:rsidRPr="008227FB">
              <w:rPr>
                <w:rFonts w:ascii="Calibri" w:eastAsia="Times New Roman" w:hAnsi="Calibri" w:cs="Calibri"/>
                <w:color w:val="000000"/>
                <w:lang w:eastAsia="fr-FR"/>
              </w:rPr>
              <w:t>F</w:t>
            </w:r>
          </w:p>
        </w:tc>
      </w:tr>
      <w:tr w:rsidR="00C960C4" w:rsidRPr="008227FB" w14:paraId="4EB73B46" w14:textId="77777777" w:rsidTr="00E649A2">
        <w:trPr>
          <w:trHeight w:val="300"/>
        </w:trPr>
        <w:tc>
          <w:tcPr>
            <w:tcW w:w="4395" w:type="dxa"/>
            <w:tcBorders>
              <w:top w:val="nil"/>
              <w:left w:val="single" w:sz="4" w:space="0" w:color="auto"/>
              <w:bottom w:val="single" w:sz="4" w:space="0" w:color="auto"/>
              <w:right w:val="single" w:sz="4" w:space="0" w:color="auto"/>
            </w:tcBorders>
            <w:shd w:val="clear" w:color="auto" w:fill="auto"/>
            <w:noWrap/>
            <w:vAlign w:val="bottom"/>
            <w:hideMark/>
          </w:tcPr>
          <w:p w14:paraId="2F66B6C5" w14:textId="60F40617" w:rsidR="00C960C4" w:rsidRPr="003252D3" w:rsidRDefault="00152DA0" w:rsidP="00E649A2">
            <w:pPr>
              <w:spacing w:after="0" w:line="240" w:lineRule="auto"/>
              <w:rPr>
                <w:rFonts w:ascii="Calibri" w:eastAsia="Times New Roman" w:hAnsi="Calibri" w:cs="Calibri"/>
                <w:color w:val="000000"/>
                <w:lang w:eastAsia="fr-FR"/>
              </w:rPr>
            </w:pPr>
            <w:r w:rsidRPr="003252D3">
              <w:rPr>
                <w:rFonts w:ascii="Calibri" w:eastAsia="Times New Roman" w:hAnsi="Calibri" w:cs="Calibri"/>
                <w:color w:val="000000"/>
                <w:lang w:eastAsia="fr-FR"/>
              </w:rPr>
              <w:t>Dettes initiales</w:t>
            </w:r>
          </w:p>
        </w:tc>
        <w:tc>
          <w:tcPr>
            <w:tcW w:w="2409" w:type="dxa"/>
            <w:tcBorders>
              <w:top w:val="nil"/>
              <w:left w:val="nil"/>
              <w:bottom w:val="single" w:sz="4" w:space="0" w:color="auto"/>
              <w:right w:val="single" w:sz="4" w:space="0" w:color="auto"/>
            </w:tcBorders>
            <w:shd w:val="clear" w:color="auto" w:fill="auto"/>
            <w:noWrap/>
            <w:vAlign w:val="bottom"/>
            <w:hideMark/>
          </w:tcPr>
          <w:p w14:paraId="127E729E" w14:textId="77777777" w:rsidR="00C960C4" w:rsidRPr="003252D3" w:rsidRDefault="00C960C4" w:rsidP="00E649A2">
            <w:pPr>
              <w:spacing w:after="0" w:line="240" w:lineRule="auto"/>
              <w:jc w:val="center"/>
              <w:rPr>
                <w:rFonts w:ascii="Calibri" w:eastAsia="Times New Roman" w:hAnsi="Calibri" w:cs="Calibri"/>
                <w:color w:val="000000"/>
                <w:lang w:eastAsia="fr-FR"/>
              </w:rPr>
            </w:pPr>
            <w:r w:rsidRPr="003252D3">
              <w:rPr>
                <w:rFonts w:ascii="Calibri" w:eastAsia="Times New Roman" w:hAnsi="Calibri" w:cs="Calibri"/>
                <w:color w:val="000000"/>
                <w:lang w:eastAsia="fr-FR"/>
              </w:rPr>
              <w:t>16 000 €</w:t>
            </w:r>
          </w:p>
        </w:tc>
        <w:tc>
          <w:tcPr>
            <w:tcW w:w="2835" w:type="dxa"/>
            <w:tcBorders>
              <w:top w:val="nil"/>
              <w:left w:val="nil"/>
              <w:bottom w:val="single" w:sz="4" w:space="0" w:color="auto"/>
              <w:right w:val="single" w:sz="4" w:space="0" w:color="auto"/>
            </w:tcBorders>
            <w:shd w:val="clear" w:color="auto" w:fill="auto"/>
            <w:noWrap/>
            <w:vAlign w:val="bottom"/>
            <w:hideMark/>
          </w:tcPr>
          <w:p w14:paraId="17FFE314" w14:textId="77777777" w:rsidR="00C960C4" w:rsidRPr="003252D3" w:rsidRDefault="00C960C4" w:rsidP="00E649A2">
            <w:pPr>
              <w:spacing w:after="0" w:line="240" w:lineRule="auto"/>
              <w:jc w:val="center"/>
              <w:rPr>
                <w:rFonts w:ascii="Calibri" w:eastAsia="Times New Roman" w:hAnsi="Calibri" w:cs="Calibri"/>
                <w:color w:val="000000"/>
                <w:lang w:eastAsia="fr-FR"/>
              </w:rPr>
            </w:pPr>
            <w:r w:rsidRPr="003252D3">
              <w:rPr>
                <w:rFonts w:ascii="Calibri" w:eastAsia="Times New Roman" w:hAnsi="Calibri" w:cs="Calibri"/>
                <w:color w:val="000000"/>
                <w:lang w:eastAsia="fr-FR"/>
              </w:rPr>
              <w:t>4 000 €</w:t>
            </w:r>
          </w:p>
        </w:tc>
      </w:tr>
      <w:tr w:rsidR="00C960C4" w:rsidRPr="008227FB" w14:paraId="0B6DB12A" w14:textId="77777777" w:rsidTr="00E649A2">
        <w:trPr>
          <w:trHeight w:val="300"/>
        </w:trPr>
        <w:tc>
          <w:tcPr>
            <w:tcW w:w="4395" w:type="dxa"/>
            <w:tcBorders>
              <w:top w:val="nil"/>
              <w:left w:val="single" w:sz="4" w:space="0" w:color="auto"/>
              <w:bottom w:val="single" w:sz="4" w:space="0" w:color="auto"/>
              <w:right w:val="single" w:sz="4" w:space="0" w:color="auto"/>
            </w:tcBorders>
            <w:shd w:val="clear" w:color="auto" w:fill="auto"/>
            <w:noWrap/>
            <w:vAlign w:val="bottom"/>
            <w:hideMark/>
          </w:tcPr>
          <w:p w14:paraId="6669D16E" w14:textId="2A68F533" w:rsidR="00C960C4" w:rsidRPr="008227FB" w:rsidRDefault="00152DA0" w:rsidP="00E649A2">
            <w:pPr>
              <w:spacing w:after="0" w:line="240" w:lineRule="auto"/>
              <w:rPr>
                <w:rFonts w:ascii="Calibri" w:eastAsia="Times New Roman" w:hAnsi="Calibri" w:cs="Calibri"/>
                <w:color w:val="000000"/>
                <w:lang w:eastAsia="fr-FR"/>
              </w:rPr>
            </w:pPr>
            <w:r>
              <w:rPr>
                <w:rFonts w:ascii="Calibri" w:eastAsia="Times New Roman" w:hAnsi="Calibri" w:cs="Calibri"/>
                <w:color w:val="000000"/>
                <w:lang w:eastAsia="fr-FR"/>
              </w:rPr>
              <w:t>Paiements des fournisseurs d’achat</w:t>
            </w:r>
          </w:p>
        </w:tc>
        <w:tc>
          <w:tcPr>
            <w:tcW w:w="2409" w:type="dxa"/>
            <w:tcBorders>
              <w:top w:val="nil"/>
              <w:left w:val="nil"/>
              <w:bottom w:val="single" w:sz="4" w:space="0" w:color="auto"/>
              <w:right w:val="single" w:sz="4" w:space="0" w:color="auto"/>
            </w:tcBorders>
            <w:shd w:val="clear" w:color="auto" w:fill="auto"/>
            <w:noWrap/>
            <w:vAlign w:val="bottom"/>
            <w:hideMark/>
          </w:tcPr>
          <w:p w14:paraId="04946379" w14:textId="77777777" w:rsidR="00C960C4" w:rsidRPr="008227FB" w:rsidRDefault="00C960C4" w:rsidP="00E649A2">
            <w:pPr>
              <w:spacing w:after="0" w:line="240" w:lineRule="auto"/>
              <w:jc w:val="center"/>
              <w:rPr>
                <w:rFonts w:ascii="Calibri" w:eastAsia="Times New Roman" w:hAnsi="Calibri" w:cs="Calibri"/>
                <w:color w:val="000000"/>
                <w:lang w:eastAsia="fr-FR"/>
              </w:rPr>
            </w:pPr>
          </w:p>
        </w:tc>
        <w:tc>
          <w:tcPr>
            <w:tcW w:w="2835" w:type="dxa"/>
            <w:tcBorders>
              <w:top w:val="nil"/>
              <w:left w:val="nil"/>
              <w:bottom w:val="single" w:sz="4" w:space="0" w:color="auto"/>
              <w:right w:val="single" w:sz="4" w:space="0" w:color="auto"/>
            </w:tcBorders>
            <w:shd w:val="clear" w:color="auto" w:fill="auto"/>
            <w:noWrap/>
            <w:vAlign w:val="bottom"/>
            <w:hideMark/>
          </w:tcPr>
          <w:p w14:paraId="4BB8CBC2" w14:textId="77777777" w:rsidR="00C960C4" w:rsidRPr="003252D3" w:rsidRDefault="00C960C4" w:rsidP="00E649A2">
            <w:pPr>
              <w:spacing w:after="0" w:line="240" w:lineRule="auto"/>
              <w:jc w:val="center"/>
              <w:rPr>
                <w:rFonts w:ascii="Calibri" w:eastAsia="Times New Roman" w:hAnsi="Calibri" w:cs="Calibri"/>
                <w:color w:val="000000"/>
                <w:highlight w:val="yellow"/>
                <w:lang w:eastAsia="fr-FR"/>
              </w:rPr>
            </w:pPr>
            <w:r w:rsidRPr="003252D3">
              <w:rPr>
                <w:rFonts w:ascii="Calibri" w:eastAsia="Times New Roman" w:hAnsi="Calibri" w:cs="Calibri"/>
                <w:color w:val="000000"/>
                <w:highlight w:val="yellow"/>
                <w:lang w:eastAsia="fr-FR"/>
              </w:rPr>
              <w:t>18 000 €</w:t>
            </w:r>
          </w:p>
        </w:tc>
      </w:tr>
      <w:tr w:rsidR="00C960C4" w:rsidRPr="008227FB" w14:paraId="446C619C" w14:textId="77777777" w:rsidTr="00E649A2">
        <w:trPr>
          <w:trHeight w:val="300"/>
        </w:trPr>
        <w:tc>
          <w:tcPr>
            <w:tcW w:w="4395" w:type="dxa"/>
            <w:tcBorders>
              <w:top w:val="nil"/>
              <w:left w:val="single" w:sz="4" w:space="0" w:color="auto"/>
              <w:bottom w:val="single" w:sz="4" w:space="0" w:color="auto"/>
              <w:right w:val="single" w:sz="4" w:space="0" w:color="auto"/>
            </w:tcBorders>
            <w:shd w:val="clear" w:color="auto" w:fill="auto"/>
            <w:noWrap/>
            <w:vAlign w:val="bottom"/>
            <w:hideMark/>
          </w:tcPr>
          <w:p w14:paraId="0A324A04" w14:textId="20291BF1" w:rsidR="00C960C4" w:rsidRPr="008227FB" w:rsidRDefault="00152DA0" w:rsidP="00E649A2">
            <w:pPr>
              <w:spacing w:after="0" w:line="240" w:lineRule="auto"/>
              <w:rPr>
                <w:rFonts w:ascii="Calibri" w:eastAsia="Times New Roman" w:hAnsi="Calibri" w:cs="Calibri"/>
                <w:color w:val="000000"/>
                <w:lang w:eastAsia="fr-FR"/>
              </w:rPr>
            </w:pPr>
            <w:r>
              <w:rPr>
                <w:rFonts w:ascii="Calibri" w:eastAsia="Times New Roman" w:hAnsi="Calibri" w:cs="Calibri"/>
                <w:color w:val="000000"/>
                <w:lang w:eastAsia="fr-FR"/>
              </w:rPr>
              <w:t>Paiement des fournisseurs de Prestations de services</w:t>
            </w:r>
          </w:p>
        </w:tc>
        <w:tc>
          <w:tcPr>
            <w:tcW w:w="2409" w:type="dxa"/>
            <w:tcBorders>
              <w:top w:val="nil"/>
              <w:left w:val="nil"/>
              <w:bottom w:val="single" w:sz="4" w:space="0" w:color="auto"/>
              <w:right w:val="single" w:sz="4" w:space="0" w:color="auto"/>
            </w:tcBorders>
            <w:shd w:val="clear" w:color="auto" w:fill="auto"/>
            <w:noWrap/>
            <w:vAlign w:val="bottom"/>
            <w:hideMark/>
          </w:tcPr>
          <w:p w14:paraId="464E1FF1" w14:textId="77777777" w:rsidR="00C960C4" w:rsidRPr="008227FB" w:rsidRDefault="00C960C4" w:rsidP="00E649A2">
            <w:pPr>
              <w:spacing w:after="0" w:line="240" w:lineRule="auto"/>
              <w:jc w:val="center"/>
              <w:rPr>
                <w:rFonts w:ascii="Calibri" w:eastAsia="Times New Roman" w:hAnsi="Calibri" w:cs="Calibri"/>
                <w:color w:val="000000"/>
                <w:lang w:eastAsia="fr-FR"/>
              </w:rPr>
            </w:pPr>
          </w:p>
        </w:tc>
        <w:tc>
          <w:tcPr>
            <w:tcW w:w="2835" w:type="dxa"/>
            <w:tcBorders>
              <w:top w:val="nil"/>
              <w:left w:val="nil"/>
              <w:bottom w:val="single" w:sz="4" w:space="0" w:color="auto"/>
              <w:right w:val="single" w:sz="4" w:space="0" w:color="auto"/>
            </w:tcBorders>
            <w:shd w:val="clear" w:color="auto" w:fill="auto"/>
            <w:noWrap/>
            <w:vAlign w:val="bottom"/>
            <w:hideMark/>
          </w:tcPr>
          <w:p w14:paraId="3E2C4C00" w14:textId="77777777" w:rsidR="00C960C4" w:rsidRPr="003252D3" w:rsidRDefault="00C960C4" w:rsidP="00E649A2">
            <w:pPr>
              <w:spacing w:after="0" w:line="240" w:lineRule="auto"/>
              <w:jc w:val="center"/>
              <w:rPr>
                <w:rFonts w:ascii="Calibri" w:eastAsia="Times New Roman" w:hAnsi="Calibri" w:cs="Calibri"/>
                <w:color w:val="000000"/>
                <w:highlight w:val="yellow"/>
                <w:lang w:eastAsia="fr-FR"/>
              </w:rPr>
            </w:pPr>
            <w:r w:rsidRPr="003252D3">
              <w:rPr>
                <w:rFonts w:ascii="Calibri" w:eastAsia="Times New Roman" w:hAnsi="Calibri" w:cs="Calibri"/>
                <w:color w:val="000000"/>
                <w:highlight w:val="yellow"/>
                <w:lang w:eastAsia="fr-FR"/>
              </w:rPr>
              <w:t>3 600 €</w:t>
            </w:r>
          </w:p>
        </w:tc>
      </w:tr>
      <w:tr w:rsidR="00C960C4" w:rsidRPr="008227FB" w14:paraId="7106DEBE" w14:textId="77777777" w:rsidTr="00E649A2">
        <w:trPr>
          <w:trHeight w:val="300"/>
        </w:trPr>
        <w:tc>
          <w:tcPr>
            <w:tcW w:w="4395" w:type="dxa"/>
            <w:tcBorders>
              <w:top w:val="nil"/>
              <w:left w:val="single" w:sz="4" w:space="0" w:color="auto"/>
              <w:bottom w:val="single" w:sz="4" w:space="0" w:color="auto"/>
              <w:right w:val="single" w:sz="4" w:space="0" w:color="auto"/>
            </w:tcBorders>
            <w:shd w:val="clear" w:color="auto" w:fill="auto"/>
            <w:noWrap/>
            <w:vAlign w:val="bottom"/>
            <w:hideMark/>
          </w:tcPr>
          <w:p w14:paraId="0CE96DB3" w14:textId="7B50C6C9" w:rsidR="00C960C4" w:rsidRPr="008227FB" w:rsidRDefault="00152DA0" w:rsidP="00E649A2">
            <w:pPr>
              <w:spacing w:after="0" w:line="240" w:lineRule="auto"/>
              <w:rPr>
                <w:rFonts w:ascii="Calibri" w:eastAsia="Times New Roman" w:hAnsi="Calibri" w:cs="Calibri"/>
                <w:color w:val="000000"/>
                <w:lang w:eastAsia="fr-FR"/>
              </w:rPr>
            </w:pPr>
            <w:r>
              <w:rPr>
                <w:rFonts w:ascii="Calibri" w:eastAsia="Times New Roman" w:hAnsi="Calibri" w:cs="Calibri"/>
                <w:color w:val="000000"/>
                <w:lang w:eastAsia="fr-FR"/>
              </w:rPr>
              <w:t>Salaires nets</w:t>
            </w:r>
          </w:p>
        </w:tc>
        <w:tc>
          <w:tcPr>
            <w:tcW w:w="2409" w:type="dxa"/>
            <w:tcBorders>
              <w:top w:val="nil"/>
              <w:left w:val="nil"/>
              <w:bottom w:val="single" w:sz="4" w:space="0" w:color="auto"/>
              <w:right w:val="single" w:sz="4" w:space="0" w:color="auto"/>
            </w:tcBorders>
            <w:shd w:val="clear" w:color="auto" w:fill="auto"/>
            <w:noWrap/>
            <w:vAlign w:val="bottom"/>
            <w:hideMark/>
          </w:tcPr>
          <w:p w14:paraId="72221F33" w14:textId="77777777" w:rsidR="00C960C4" w:rsidRPr="003252D3" w:rsidRDefault="00C960C4" w:rsidP="00E649A2">
            <w:pPr>
              <w:spacing w:after="0" w:line="240" w:lineRule="auto"/>
              <w:jc w:val="center"/>
              <w:rPr>
                <w:rFonts w:ascii="Calibri" w:eastAsia="Times New Roman" w:hAnsi="Calibri" w:cs="Calibri"/>
                <w:color w:val="000000"/>
                <w:highlight w:val="yellow"/>
                <w:lang w:eastAsia="fr-FR"/>
              </w:rPr>
            </w:pPr>
            <w:r w:rsidRPr="003252D3">
              <w:rPr>
                <w:rFonts w:ascii="Calibri" w:eastAsia="Times New Roman" w:hAnsi="Calibri" w:cs="Calibri"/>
                <w:color w:val="000000"/>
                <w:highlight w:val="yellow"/>
                <w:lang w:eastAsia="fr-FR"/>
              </w:rPr>
              <w:t>7 000 €</w:t>
            </w:r>
          </w:p>
        </w:tc>
        <w:tc>
          <w:tcPr>
            <w:tcW w:w="2835" w:type="dxa"/>
            <w:tcBorders>
              <w:top w:val="nil"/>
              <w:left w:val="nil"/>
              <w:bottom w:val="single" w:sz="4" w:space="0" w:color="auto"/>
              <w:right w:val="single" w:sz="4" w:space="0" w:color="auto"/>
            </w:tcBorders>
            <w:shd w:val="clear" w:color="auto" w:fill="auto"/>
            <w:noWrap/>
            <w:vAlign w:val="bottom"/>
            <w:hideMark/>
          </w:tcPr>
          <w:p w14:paraId="2213EA0E" w14:textId="77777777" w:rsidR="00C960C4" w:rsidRPr="008227FB" w:rsidRDefault="00C960C4" w:rsidP="00E649A2">
            <w:pPr>
              <w:spacing w:after="0" w:line="240" w:lineRule="auto"/>
              <w:jc w:val="center"/>
              <w:rPr>
                <w:rFonts w:ascii="Calibri" w:eastAsia="Times New Roman" w:hAnsi="Calibri" w:cs="Calibri"/>
                <w:color w:val="000000"/>
                <w:lang w:eastAsia="fr-FR"/>
              </w:rPr>
            </w:pPr>
            <w:r w:rsidRPr="008227FB">
              <w:rPr>
                <w:rFonts w:ascii="Calibri" w:eastAsia="Times New Roman" w:hAnsi="Calibri" w:cs="Calibri"/>
                <w:color w:val="000000"/>
                <w:lang w:eastAsia="fr-FR"/>
              </w:rPr>
              <w:t>7 000 €</w:t>
            </w:r>
          </w:p>
        </w:tc>
      </w:tr>
      <w:tr w:rsidR="00C960C4" w:rsidRPr="008227FB" w14:paraId="32416DBF" w14:textId="77777777" w:rsidTr="00E649A2">
        <w:trPr>
          <w:trHeight w:val="300"/>
        </w:trPr>
        <w:tc>
          <w:tcPr>
            <w:tcW w:w="4395" w:type="dxa"/>
            <w:tcBorders>
              <w:top w:val="nil"/>
              <w:left w:val="single" w:sz="4" w:space="0" w:color="auto"/>
              <w:bottom w:val="single" w:sz="4" w:space="0" w:color="auto"/>
              <w:right w:val="single" w:sz="4" w:space="0" w:color="auto"/>
            </w:tcBorders>
            <w:shd w:val="clear" w:color="auto" w:fill="auto"/>
            <w:noWrap/>
            <w:vAlign w:val="bottom"/>
            <w:hideMark/>
          </w:tcPr>
          <w:p w14:paraId="2F9C200D" w14:textId="63E76F5C" w:rsidR="00C960C4" w:rsidRPr="008227FB" w:rsidRDefault="00152DA0" w:rsidP="00E649A2">
            <w:pPr>
              <w:spacing w:after="0" w:line="240" w:lineRule="auto"/>
              <w:rPr>
                <w:rFonts w:ascii="Calibri" w:eastAsia="Times New Roman" w:hAnsi="Calibri" w:cs="Calibri"/>
                <w:color w:val="000000"/>
                <w:lang w:eastAsia="fr-FR"/>
              </w:rPr>
            </w:pPr>
            <w:r>
              <w:rPr>
                <w:rFonts w:ascii="Calibri" w:eastAsia="Times New Roman" w:hAnsi="Calibri" w:cs="Calibri"/>
                <w:color w:val="000000"/>
                <w:lang w:eastAsia="fr-FR"/>
              </w:rPr>
              <w:t>Charges sociales</w:t>
            </w:r>
          </w:p>
        </w:tc>
        <w:tc>
          <w:tcPr>
            <w:tcW w:w="2409" w:type="dxa"/>
            <w:tcBorders>
              <w:top w:val="nil"/>
              <w:left w:val="nil"/>
              <w:bottom w:val="single" w:sz="4" w:space="0" w:color="auto"/>
              <w:right w:val="single" w:sz="4" w:space="0" w:color="auto"/>
            </w:tcBorders>
            <w:shd w:val="clear" w:color="auto" w:fill="auto"/>
            <w:noWrap/>
            <w:vAlign w:val="bottom"/>
            <w:hideMark/>
          </w:tcPr>
          <w:p w14:paraId="13866479" w14:textId="77777777" w:rsidR="00C960C4" w:rsidRPr="003252D3" w:rsidRDefault="00C960C4" w:rsidP="00E649A2">
            <w:pPr>
              <w:spacing w:after="0" w:line="240" w:lineRule="auto"/>
              <w:jc w:val="center"/>
              <w:rPr>
                <w:rFonts w:ascii="Calibri" w:eastAsia="Times New Roman" w:hAnsi="Calibri" w:cs="Calibri"/>
                <w:color w:val="000000"/>
                <w:highlight w:val="yellow"/>
                <w:lang w:eastAsia="fr-FR"/>
              </w:rPr>
            </w:pPr>
            <w:r w:rsidRPr="003252D3">
              <w:rPr>
                <w:rFonts w:ascii="Calibri" w:eastAsia="Times New Roman" w:hAnsi="Calibri" w:cs="Calibri"/>
                <w:color w:val="000000"/>
                <w:highlight w:val="yellow"/>
                <w:lang w:eastAsia="fr-FR"/>
              </w:rPr>
              <w:t>5 000 €</w:t>
            </w:r>
          </w:p>
        </w:tc>
        <w:tc>
          <w:tcPr>
            <w:tcW w:w="2835" w:type="dxa"/>
            <w:tcBorders>
              <w:top w:val="nil"/>
              <w:left w:val="nil"/>
              <w:bottom w:val="single" w:sz="4" w:space="0" w:color="auto"/>
              <w:right w:val="single" w:sz="4" w:space="0" w:color="auto"/>
            </w:tcBorders>
            <w:shd w:val="clear" w:color="auto" w:fill="auto"/>
            <w:noWrap/>
            <w:vAlign w:val="bottom"/>
            <w:hideMark/>
          </w:tcPr>
          <w:p w14:paraId="25C92FF4" w14:textId="77777777" w:rsidR="00C960C4" w:rsidRPr="008227FB" w:rsidRDefault="00C960C4" w:rsidP="00E649A2">
            <w:pPr>
              <w:spacing w:after="0" w:line="240" w:lineRule="auto"/>
              <w:jc w:val="center"/>
              <w:rPr>
                <w:rFonts w:ascii="Calibri" w:eastAsia="Times New Roman" w:hAnsi="Calibri" w:cs="Calibri"/>
                <w:color w:val="000000"/>
                <w:lang w:eastAsia="fr-FR"/>
              </w:rPr>
            </w:pPr>
            <w:r w:rsidRPr="008227FB">
              <w:rPr>
                <w:rFonts w:ascii="Calibri" w:eastAsia="Times New Roman" w:hAnsi="Calibri" w:cs="Calibri"/>
                <w:color w:val="000000"/>
                <w:lang w:eastAsia="fr-FR"/>
              </w:rPr>
              <w:t>5 000 €</w:t>
            </w:r>
          </w:p>
        </w:tc>
      </w:tr>
      <w:tr w:rsidR="00C960C4" w:rsidRPr="008227FB" w14:paraId="063791A1" w14:textId="77777777" w:rsidTr="00E649A2">
        <w:trPr>
          <w:trHeight w:val="300"/>
        </w:trPr>
        <w:tc>
          <w:tcPr>
            <w:tcW w:w="4395" w:type="dxa"/>
            <w:tcBorders>
              <w:top w:val="nil"/>
              <w:left w:val="single" w:sz="4" w:space="0" w:color="auto"/>
              <w:bottom w:val="single" w:sz="4" w:space="0" w:color="auto"/>
              <w:right w:val="single" w:sz="4" w:space="0" w:color="auto"/>
            </w:tcBorders>
            <w:shd w:val="clear" w:color="auto" w:fill="auto"/>
            <w:noWrap/>
            <w:vAlign w:val="bottom"/>
            <w:hideMark/>
          </w:tcPr>
          <w:p w14:paraId="131C0484" w14:textId="446666BF" w:rsidR="00C960C4" w:rsidRPr="008227FB" w:rsidRDefault="00C960C4" w:rsidP="00E649A2">
            <w:pPr>
              <w:spacing w:after="0" w:line="240" w:lineRule="auto"/>
              <w:rPr>
                <w:rFonts w:ascii="Calibri" w:eastAsia="Times New Roman" w:hAnsi="Calibri" w:cs="Calibri"/>
                <w:color w:val="000000"/>
                <w:lang w:eastAsia="fr-FR"/>
              </w:rPr>
            </w:pPr>
            <w:r w:rsidRPr="008227FB">
              <w:rPr>
                <w:rFonts w:ascii="Calibri" w:eastAsia="Times New Roman" w:hAnsi="Calibri" w:cs="Calibri"/>
                <w:color w:val="000000"/>
                <w:lang w:eastAsia="fr-FR"/>
              </w:rPr>
              <w:t>TVA</w:t>
            </w:r>
            <w:r w:rsidR="00152DA0">
              <w:rPr>
                <w:rFonts w:ascii="Calibri" w:eastAsia="Times New Roman" w:hAnsi="Calibri" w:cs="Calibri"/>
                <w:color w:val="000000"/>
                <w:lang w:eastAsia="fr-FR"/>
              </w:rPr>
              <w:t xml:space="preserve"> à décaisser</w:t>
            </w:r>
          </w:p>
        </w:tc>
        <w:tc>
          <w:tcPr>
            <w:tcW w:w="2409" w:type="dxa"/>
            <w:tcBorders>
              <w:top w:val="nil"/>
              <w:left w:val="nil"/>
              <w:bottom w:val="single" w:sz="4" w:space="0" w:color="auto"/>
              <w:right w:val="single" w:sz="4" w:space="0" w:color="auto"/>
            </w:tcBorders>
            <w:shd w:val="clear" w:color="auto" w:fill="auto"/>
            <w:noWrap/>
            <w:vAlign w:val="bottom"/>
            <w:hideMark/>
          </w:tcPr>
          <w:p w14:paraId="34E60469" w14:textId="77777777" w:rsidR="00C960C4" w:rsidRPr="008227FB" w:rsidRDefault="00C960C4" w:rsidP="00E649A2">
            <w:pPr>
              <w:spacing w:after="0" w:line="240" w:lineRule="auto"/>
              <w:jc w:val="center"/>
              <w:rPr>
                <w:rFonts w:ascii="Calibri" w:eastAsia="Times New Roman" w:hAnsi="Calibri" w:cs="Calibri"/>
                <w:color w:val="000000"/>
                <w:lang w:eastAsia="fr-FR"/>
              </w:rPr>
            </w:pPr>
            <w:r w:rsidRPr="003252D3">
              <w:rPr>
                <w:rFonts w:ascii="Calibri" w:eastAsia="Times New Roman" w:hAnsi="Calibri" w:cs="Calibri"/>
                <w:color w:val="000000"/>
                <w:highlight w:val="green"/>
                <w:lang w:eastAsia="fr-FR"/>
              </w:rPr>
              <w:t>3 000 €</w:t>
            </w:r>
          </w:p>
        </w:tc>
        <w:tc>
          <w:tcPr>
            <w:tcW w:w="2835" w:type="dxa"/>
            <w:tcBorders>
              <w:top w:val="nil"/>
              <w:left w:val="nil"/>
              <w:bottom w:val="single" w:sz="4" w:space="0" w:color="auto"/>
              <w:right w:val="single" w:sz="4" w:space="0" w:color="auto"/>
            </w:tcBorders>
            <w:shd w:val="clear" w:color="auto" w:fill="auto"/>
            <w:noWrap/>
            <w:vAlign w:val="bottom"/>
            <w:hideMark/>
          </w:tcPr>
          <w:p w14:paraId="7743FC6B" w14:textId="77777777" w:rsidR="00C960C4" w:rsidRPr="008227FB" w:rsidRDefault="00C960C4" w:rsidP="00E649A2">
            <w:pPr>
              <w:spacing w:after="0" w:line="240" w:lineRule="auto"/>
              <w:jc w:val="center"/>
              <w:rPr>
                <w:rFonts w:ascii="Calibri" w:eastAsia="Times New Roman" w:hAnsi="Calibri" w:cs="Calibri"/>
                <w:color w:val="000000"/>
                <w:lang w:eastAsia="fr-FR"/>
              </w:rPr>
            </w:pPr>
            <w:r w:rsidRPr="003252D3">
              <w:rPr>
                <w:rFonts w:ascii="Calibri" w:eastAsia="Times New Roman" w:hAnsi="Calibri" w:cs="Calibri"/>
                <w:color w:val="000000"/>
                <w:highlight w:val="yellow"/>
                <w:lang w:eastAsia="fr-FR"/>
              </w:rPr>
              <w:t>2 800 €</w:t>
            </w:r>
          </w:p>
        </w:tc>
      </w:tr>
      <w:tr w:rsidR="00C960C4" w:rsidRPr="008227FB" w14:paraId="56F54570" w14:textId="77777777" w:rsidTr="00E649A2">
        <w:trPr>
          <w:trHeight w:val="300"/>
        </w:trPr>
        <w:tc>
          <w:tcPr>
            <w:tcW w:w="4395" w:type="dxa"/>
            <w:tcBorders>
              <w:top w:val="nil"/>
              <w:left w:val="single" w:sz="4" w:space="0" w:color="auto"/>
              <w:bottom w:val="single" w:sz="4" w:space="0" w:color="auto"/>
              <w:right w:val="single" w:sz="4" w:space="0" w:color="auto"/>
            </w:tcBorders>
            <w:shd w:val="clear" w:color="auto" w:fill="auto"/>
            <w:noWrap/>
            <w:vAlign w:val="bottom"/>
            <w:hideMark/>
          </w:tcPr>
          <w:p w14:paraId="1CDA919A" w14:textId="77777777" w:rsidR="00C960C4" w:rsidRPr="008227FB" w:rsidRDefault="00C960C4" w:rsidP="00E649A2">
            <w:pPr>
              <w:spacing w:after="0" w:line="240" w:lineRule="auto"/>
              <w:rPr>
                <w:rFonts w:ascii="Calibri" w:eastAsia="Times New Roman" w:hAnsi="Calibri" w:cs="Calibri"/>
                <w:b/>
                <w:bCs/>
                <w:color w:val="000000"/>
                <w:lang w:eastAsia="fr-FR"/>
              </w:rPr>
            </w:pPr>
            <w:r w:rsidRPr="008227FB">
              <w:rPr>
                <w:rFonts w:ascii="Calibri" w:eastAsia="Times New Roman" w:hAnsi="Calibri" w:cs="Calibri"/>
                <w:b/>
                <w:bCs/>
                <w:color w:val="000000"/>
                <w:lang w:eastAsia="fr-FR"/>
              </w:rPr>
              <w:t>TOTAL</w:t>
            </w:r>
          </w:p>
        </w:tc>
        <w:tc>
          <w:tcPr>
            <w:tcW w:w="2409" w:type="dxa"/>
            <w:tcBorders>
              <w:top w:val="nil"/>
              <w:left w:val="nil"/>
              <w:bottom w:val="single" w:sz="4" w:space="0" w:color="auto"/>
              <w:right w:val="single" w:sz="4" w:space="0" w:color="auto"/>
            </w:tcBorders>
            <w:shd w:val="clear" w:color="auto" w:fill="auto"/>
            <w:noWrap/>
            <w:vAlign w:val="bottom"/>
            <w:hideMark/>
          </w:tcPr>
          <w:p w14:paraId="081078B2" w14:textId="77777777" w:rsidR="00C960C4" w:rsidRPr="008227FB" w:rsidRDefault="00C960C4" w:rsidP="00E649A2">
            <w:pPr>
              <w:spacing w:after="0" w:line="240" w:lineRule="auto"/>
              <w:jc w:val="center"/>
              <w:rPr>
                <w:rFonts w:ascii="Calibri" w:eastAsia="Times New Roman" w:hAnsi="Calibri" w:cs="Calibri"/>
                <w:b/>
                <w:bCs/>
                <w:color w:val="000000"/>
                <w:lang w:eastAsia="fr-FR"/>
              </w:rPr>
            </w:pPr>
            <w:r w:rsidRPr="008227FB">
              <w:rPr>
                <w:rFonts w:ascii="Calibri" w:eastAsia="Times New Roman" w:hAnsi="Calibri" w:cs="Calibri"/>
                <w:b/>
                <w:bCs/>
                <w:color w:val="000000"/>
                <w:lang w:eastAsia="fr-FR"/>
              </w:rPr>
              <w:t>31 000 €</w:t>
            </w:r>
          </w:p>
        </w:tc>
        <w:tc>
          <w:tcPr>
            <w:tcW w:w="2835" w:type="dxa"/>
            <w:tcBorders>
              <w:top w:val="nil"/>
              <w:left w:val="nil"/>
              <w:bottom w:val="single" w:sz="4" w:space="0" w:color="auto"/>
              <w:right w:val="single" w:sz="4" w:space="0" w:color="auto"/>
            </w:tcBorders>
            <w:shd w:val="clear" w:color="auto" w:fill="auto"/>
            <w:noWrap/>
            <w:vAlign w:val="bottom"/>
            <w:hideMark/>
          </w:tcPr>
          <w:p w14:paraId="7AF2FD88" w14:textId="77777777" w:rsidR="00C960C4" w:rsidRPr="008227FB" w:rsidRDefault="00C960C4" w:rsidP="00E649A2">
            <w:pPr>
              <w:spacing w:after="0" w:line="240" w:lineRule="auto"/>
              <w:jc w:val="center"/>
              <w:rPr>
                <w:rFonts w:ascii="Calibri" w:eastAsia="Times New Roman" w:hAnsi="Calibri" w:cs="Calibri"/>
                <w:b/>
                <w:bCs/>
                <w:color w:val="000000"/>
                <w:lang w:eastAsia="fr-FR"/>
              </w:rPr>
            </w:pPr>
            <w:r w:rsidRPr="008227FB">
              <w:rPr>
                <w:rFonts w:ascii="Calibri" w:eastAsia="Times New Roman" w:hAnsi="Calibri" w:cs="Calibri"/>
                <w:b/>
                <w:bCs/>
                <w:color w:val="000000"/>
                <w:lang w:eastAsia="fr-FR"/>
              </w:rPr>
              <w:t>37 600 €</w:t>
            </w:r>
          </w:p>
        </w:tc>
      </w:tr>
    </w:tbl>
    <w:p w14:paraId="1A75BD6B" w14:textId="77777777" w:rsidR="00C960C4" w:rsidRDefault="00C960C4" w:rsidP="00C960C4">
      <w:pPr>
        <w:tabs>
          <w:tab w:val="left" w:pos="8010"/>
        </w:tabs>
        <w:jc w:val="both"/>
      </w:pPr>
    </w:p>
    <w:p w14:paraId="31F082A5" w14:textId="77777777" w:rsidR="00C960C4" w:rsidRDefault="00C960C4" w:rsidP="00C960C4">
      <w:pPr>
        <w:tabs>
          <w:tab w:val="left" w:pos="8010"/>
        </w:tabs>
        <w:jc w:val="both"/>
      </w:pPr>
      <w:r w:rsidRPr="008227FB">
        <w:lastRenderedPageBreak/>
        <w:t>Le solde bancaire à fin décembre est de : + 7200€</w:t>
      </w:r>
    </w:p>
    <w:tbl>
      <w:tblPr>
        <w:tblW w:w="9639" w:type="dxa"/>
        <w:tblCellMar>
          <w:left w:w="70" w:type="dxa"/>
          <w:right w:w="70" w:type="dxa"/>
        </w:tblCellMar>
        <w:tblLook w:val="04A0" w:firstRow="1" w:lastRow="0" w:firstColumn="1" w:lastColumn="0" w:noHBand="0" w:noVBand="1"/>
      </w:tblPr>
      <w:tblGrid>
        <w:gridCol w:w="4395"/>
        <w:gridCol w:w="2409"/>
        <w:gridCol w:w="2835"/>
      </w:tblGrid>
      <w:tr w:rsidR="00C960C4" w:rsidRPr="008227FB" w14:paraId="4E599000" w14:textId="77777777" w:rsidTr="00E649A2">
        <w:trPr>
          <w:trHeight w:val="300"/>
        </w:trPr>
        <w:tc>
          <w:tcPr>
            <w:tcW w:w="9639" w:type="dxa"/>
            <w:gridSpan w:val="3"/>
            <w:tcBorders>
              <w:top w:val="nil"/>
              <w:left w:val="nil"/>
              <w:bottom w:val="single" w:sz="4" w:space="0" w:color="auto"/>
              <w:right w:val="nil"/>
            </w:tcBorders>
            <w:shd w:val="clear" w:color="auto" w:fill="auto"/>
            <w:noWrap/>
            <w:vAlign w:val="bottom"/>
            <w:hideMark/>
          </w:tcPr>
          <w:p w14:paraId="72D0C66F" w14:textId="77777777" w:rsidR="00C960C4" w:rsidRPr="008227FB" w:rsidRDefault="00C960C4" w:rsidP="00E649A2">
            <w:pPr>
              <w:spacing w:after="0" w:line="240" w:lineRule="auto"/>
              <w:jc w:val="center"/>
              <w:rPr>
                <w:rFonts w:ascii="Calibri" w:eastAsia="Times New Roman" w:hAnsi="Calibri" w:cs="Calibri"/>
                <w:b/>
                <w:bCs/>
                <w:color w:val="000000"/>
                <w:lang w:eastAsia="fr-FR"/>
              </w:rPr>
            </w:pPr>
            <w:r w:rsidRPr="008227FB">
              <w:rPr>
                <w:rFonts w:ascii="Calibri" w:eastAsia="Times New Roman" w:hAnsi="Calibri" w:cs="Calibri"/>
                <w:b/>
                <w:bCs/>
                <w:color w:val="000000"/>
                <w:lang w:eastAsia="fr-FR"/>
              </w:rPr>
              <w:t>BUDGET DE TRESORERIE</w:t>
            </w:r>
          </w:p>
        </w:tc>
      </w:tr>
      <w:tr w:rsidR="00C960C4" w:rsidRPr="008227FB" w14:paraId="6E93BA67" w14:textId="77777777" w:rsidTr="00E649A2">
        <w:trPr>
          <w:trHeight w:val="300"/>
        </w:trPr>
        <w:tc>
          <w:tcPr>
            <w:tcW w:w="4395" w:type="dxa"/>
            <w:tcBorders>
              <w:top w:val="nil"/>
              <w:left w:val="single" w:sz="4" w:space="0" w:color="auto"/>
              <w:bottom w:val="single" w:sz="4" w:space="0" w:color="auto"/>
              <w:right w:val="single" w:sz="4" w:space="0" w:color="auto"/>
            </w:tcBorders>
            <w:shd w:val="clear" w:color="auto" w:fill="auto"/>
            <w:noWrap/>
            <w:vAlign w:val="bottom"/>
            <w:hideMark/>
          </w:tcPr>
          <w:p w14:paraId="5CF63D9E" w14:textId="77777777" w:rsidR="00C960C4" w:rsidRPr="008227FB" w:rsidRDefault="00C960C4" w:rsidP="00E649A2">
            <w:pPr>
              <w:spacing w:after="0" w:line="240" w:lineRule="auto"/>
              <w:rPr>
                <w:rFonts w:ascii="Calibri" w:eastAsia="Times New Roman" w:hAnsi="Calibri" w:cs="Calibri"/>
                <w:color w:val="000000"/>
                <w:lang w:eastAsia="fr-FR"/>
              </w:rPr>
            </w:pPr>
            <w:r w:rsidRPr="008227FB">
              <w:rPr>
                <w:rFonts w:ascii="Calibri" w:eastAsia="Times New Roman" w:hAnsi="Calibri" w:cs="Calibri"/>
                <w:color w:val="000000"/>
                <w:lang w:eastAsia="fr-FR"/>
              </w:rPr>
              <w:t> </w:t>
            </w:r>
          </w:p>
        </w:tc>
        <w:tc>
          <w:tcPr>
            <w:tcW w:w="2409" w:type="dxa"/>
            <w:tcBorders>
              <w:top w:val="nil"/>
              <w:left w:val="nil"/>
              <w:bottom w:val="single" w:sz="4" w:space="0" w:color="auto"/>
              <w:right w:val="single" w:sz="4" w:space="0" w:color="auto"/>
            </w:tcBorders>
            <w:shd w:val="clear" w:color="auto" w:fill="auto"/>
            <w:noWrap/>
            <w:vAlign w:val="bottom"/>
            <w:hideMark/>
          </w:tcPr>
          <w:p w14:paraId="6DA6CCA2" w14:textId="77777777" w:rsidR="00C960C4" w:rsidRPr="008227FB" w:rsidRDefault="00C960C4" w:rsidP="00E649A2">
            <w:pPr>
              <w:spacing w:after="0" w:line="240" w:lineRule="auto"/>
              <w:jc w:val="center"/>
              <w:rPr>
                <w:rFonts w:ascii="Calibri" w:eastAsia="Times New Roman" w:hAnsi="Calibri" w:cs="Calibri"/>
                <w:color w:val="000000"/>
                <w:lang w:eastAsia="fr-FR"/>
              </w:rPr>
            </w:pPr>
            <w:r w:rsidRPr="008227FB">
              <w:rPr>
                <w:rFonts w:ascii="Calibri" w:eastAsia="Times New Roman" w:hAnsi="Calibri" w:cs="Calibri"/>
                <w:color w:val="000000"/>
                <w:lang w:eastAsia="fr-FR"/>
              </w:rPr>
              <w:t>J</w:t>
            </w:r>
          </w:p>
        </w:tc>
        <w:tc>
          <w:tcPr>
            <w:tcW w:w="2835" w:type="dxa"/>
            <w:tcBorders>
              <w:top w:val="nil"/>
              <w:left w:val="nil"/>
              <w:bottom w:val="single" w:sz="4" w:space="0" w:color="auto"/>
              <w:right w:val="single" w:sz="4" w:space="0" w:color="auto"/>
            </w:tcBorders>
            <w:shd w:val="clear" w:color="auto" w:fill="auto"/>
            <w:noWrap/>
            <w:vAlign w:val="bottom"/>
            <w:hideMark/>
          </w:tcPr>
          <w:p w14:paraId="330554D2" w14:textId="77777777" w:rsidR="00C960C4" w:rsidRPr="008227FB" w:rsidRDefault="00C960C4" w:rsidP="00E649A2">
            <w:pPr>
              <w:spacing w:after="0" w:line="240" w:lineRule="auto"/>
              <w:jc w:val="center"/>
              <w:rPr>
                <w:rFonts w:ascii="Calibri" w:eastAsia="Times New Roman" w:hAnsi="Calibri" w:cs="Calibri"/>
                <w:color w:val="000000"/>
                <w:lang w:eastAsia="fr-FR"/>
              </w:rPr>
            </w:pPr>
            <w:r w:rsidRPr="008227FB">
              <w:rPr>
                <w:rFonts w:ascii="Calibri" w:eastAsia="Times New Roman" w:hAnsi="Calibri" w:cs="Calibri"/>
                <w:color w:val="000000"/>
                <w:lang w:eastAsia="fr-FR"/>
              </w:rPr>
              <w:t>F</w:t>
            </w:r>
          </w:p>
        </w:tc>
      </w:tr>
      <w:tr w:rsidR="00C960C4" w:rsidRPr="008227FB" w14:paraId="3A56201D" w14:textId="77777777" w:rsidTr="00E649A2">
        <w:trPr>
          <w:trHeight w:val="300"/>
        </w:trPr>
        <w:tc>
          <w:tcPr>
            <w:tcW w:w="4395" w:type="dxa"/>
            <w:tcBorders>
              <w:top w:val="nil"/>
              <w:left w:val="single" w:sz="4" w:space="0" w:color="auto"/>
              <w:bottom w:val="single" w:sz="4" w:space="0" w:color="auto"/>
              <w:right w:val="single" w:sz="4" w:space="0" w:color="auto"/>
            </w:tcBorders>
            <w:shd w:val="clear" w:color="auto" w:fill="auto"/>
            <w:noWrap/>
            <w:vAlign w:val="bottom"/>
            <w:hideMark/>
          </w:tcPr>
          <w:p w14:paraId="3462F183" w14:textId="77777777" w:rsidR="00C960C4" w:rsidRPr="008227FB" w:rsidRDefault="00C960C4" w:rsidP="00E649A2">
            <w:pPr>
              <w:spacing w:after="0" w:line="240" w:lineRule="auto"/>
              <w:rPr>
                <w:rFonts w:ascii="Calibri" w:eastAsia="Times New Roman" w:hAnsi="Calibri" w:cs="Calibri"/>
                <w:color w:val="000000"/>
                <w:lang w:eastAsia="fr-FR"/>
              </w:rPr>
            </w:pPr>
            <w:r w:rsidRPr="008227FB">
              <w:rPr>
                <w:rFonts w:ascii="Calibri" w:eastAsia="Times New Roman" w:hAnsi="Calibri" w:cs="Calibri"/>
                <w:color w:val="000000"/>
                <w:lang w:eastAsia="fr-FR"/>
              </w:rPr>
              <w:t>Solde Initial</w:t>
            </w:r>
          </w:p>
        </w:tc>
        <w:tc>
          <w:tcPr>
            <w:tcW w:w="2409" w:type="dxa"/>
            <w:tcBorders>
              <w:top w:val="nil"/>
              <w:left w:val="nil"/>
              <w:bottom w:val="single" w:sz="4" w:space="0" w:color="auto"/>
              <w:right w:val="single" w:sz="4" w:space="0" w:color="auto"/>
            </w:tcBorders>
            <w:shd w:val="clear" w:color="auto" w:fill="auto"/>
            <w:noWrap/>
            <w:vAlign w:val="bottom"/>
            <w:hideMark/>
          </w:tcPr>
          <w:p w14:paraId="52D7FE3D" w14:textId="76B99DFC" w:rsidR="00C960C4" w:rsidRPr="008227FB" w:rsidRDefault="002A30B1" w:rsidP="00F70CC4">
            <w:pPr>
              <w:spacing w:after="0" w:line="240" w:lineRule="auto"/>
              <w:jc w:val="center"/>
              <w:rPr>
                <w:rFonts w:ascii="Calibri" w:eastAsia="Times New Roman" w:hAnsi="Calibri" w:cs="Calibri"/>
                <w:color w:val="000000"/>
                <w:lang w:eastAsia="fr-FR"/>
              </w:rPr>
            </w:pPr>
            <w:r>
              <w:rPr>
                <w:rFonts w:ascii="Calibri" w:eastAsia="Times New Roman" w:hAnsi="Calibri" w:cs="Calibri"/>
                <w:noProof/>
                <w:color w:val="000000"/>
                <w:lang w:eastAsia="fr-FR"/>
              </w:rPr>
              <mc:AlternateContent>
                <mc:Choice Requires="wps">
                  <w:drawing>
                    <wp:anchor distT="0" distB="0" distL="114300" distR="114300" simplePos="0" relativeHeight="251668480" behindDoc="0" locked="0" layoutInCell="1" allowOverlap="1" wp14:anchorId="49EEC688" wp14:editId="68ED78BD">
                      <wp:simplePos x="0" y="0"/>
                      <wp:positionH relativeFrom="column">
                        <wp:posOffset>1231265</wp:posOffset>
                      </wp:positionH>
                      <wp:positionV relativeFrom="paragraph">
                        <wp:posOffset>1158875</wp:posOffset>
                      </wp:positionV>
                      <wp:extent cx="679450" cy="615950"/>
                      <wp:effectExtent l="0" t="38100" r="63500" b="31750"/>
                      <wp:wrapNone/>
                      <wp:docPr id="2" name="Connecteur droit avec flèche 2"/>
                      <wp:cNvGraphicFramePr/>
                      <a:graphic xmlns:a="http://schemas.openxmlformats.org/drawingml/2006/main">
                        <a:graphicData uri="http://schemas.microsoft.com/office/word/2010/wordprocessingShape">
                          <wps:wsp>
                            <wps:cNvCnPr/>
                            <wps:spPr>
                              <a:xfrm flipV="1">
                                <a:off x="0" y="0"/>
                                <a:ext cx="679450" cy="6159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A167F95" id="_x0000_t32" coordsize="21600,21600" o:spt="32" o:oned="t" path="m,l21600,21600e" filled="f">
                      <v:path arrowok="t" fillok="f" o:connecttype="none"/>
                      <o:lock v:ext="edit" shapetype="t"/>
                    </v:shapetype>
                    <v:shape id="Connecteur droit avec flèche 2" o:spid="_x0000_s1026" type="#_x0000_t32" style="position:absolute;margin-left:96.95pt;margin-top:91.25pt;width:53.5pt;height:48.5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" strokecolor="#4472c4 [3204]" strokeweight=".5pt">
                      <v:stroke endarrow="block" joinstyle="miter"/>
                    </v:shape>
                  </w:pict>
                </mc:Fallback>
              </mc:AlternateContent>
            </w:r>
            <w:r w:rsidR="00C960C4" w:rsidRPr="008227FB">
              <w:rPr>
                <w:rFonts w:ascii="Calibri" w:eastAsia="Times New Roman" w:hAnsi="Calibri" w:cs="Calibri"/>
                <w:color w:val="000000"/>
                <w:lang w:eastAsia="fr-FR"/>
              </w:rPr>
              <w:t>7 200,00 €</w:t>
            </w:r>
          </w:p>
        </w:tc>
        <w:tc>
          <w:tcPr>
            <w:tcW w:w="2835" w:type="dxa"/>
            <w:tcBorders>
              <w:top w:val="nil"/>
              <w:left w:val="nil"/>
              <w:bottom w:val="single" w:sz="4" w:space="0" w:color="auto"/>
              <w:right w:val="single" w:sz="4" w:space="0" w:color="auto"/>
            </w:tcBorders>
            <w:shd w:val="clear" w:color="auto" w:fill="auto"/>
            <w:noWrap/>
            <w:vAlign w:val="bottom"/>
            <w:hideMark/>
          </w:tcPr>
          <w:p w14:paraId="43414739" w14:textId="5734A46D" w:rsidR="00C960C4" w:rsidRPr="008227FB" w:rsidRDefault="00C960C4" w:rsidP="00F70CC4">
            <w:pPr>
              <w:spacing w:after="0" w:line="240" w:lineRule="auto"/>
              <w:jc w:val="center"/>
              <w:rPr>
                <w:rFonts w:ascii="Calibri" w:eastAsia="Times New Roman" w:hAnsi="Calibri" w:cs="Calibri"/>
                <w:color w:val="000000"/>
                <w:lang w:eastAsia="fr-FR"/>
              </w:rPr>
            </w:pPr>
            <w:r w:rsidRPr="008227FB">
              <w:rPr>
                <w:rFonts w:ascii="Calibri" w:eastAsia="Times New Roman" w:hAnsi="Calibri" w:cs="Calibri"/>
                <w:color w:val="000000"/>
                <w:lang w:eastAsia="fr-FR"/>
              </w:rPr>
              <w:t>9 560,00 €</w:t>
            </w:r>
          </w:p>
        </w:tc>
      </w:tr>
      <w:tr w:rsidR="00C960C4" w:rsidRPr="008227FB" w14:paraId="6FE525FB" w14:textId="77777777" w:rsidTr="00E649A2">
        <w:trPr>
          <w:trHeight w:val="300"/>
        </w:trPr>
        <w:tc>
          <w:tcPr>
            <w:tcW w:w="4395" w:type="dxa"/>
            <w:tcBorders>
              <w:top w:val="nil"/>
              <w:left w:val="single" w:sz="4" w:space="0" w:color="auto"/>
              <w:bottom w:val="single" w:sz="4" w:space="0" w:color="auto"/>
              <w:right w:val="single" w:sz="4" w:space="0" w:color="auto"/>
            </w:tcBorders>
            <w:shd w:val="clear" w:color="auto" w:fill="auto"/>
            <w:noWrap/>
            <w:vAlign w:val="bottom"/>
            <w:hideMark/>
          </w:tcPr>
          <w:p w14:paraId="151ABA2D" w14:textId="77777777" w:rsidR="00C960C4" w:rsidRPr="008227FB" w:rsidRDefault="00C960C4" w:rsidP="00E649A2">
            <w:pPr>
              <w:spacing w:after="0" w:line="240" w:lineRule="auto"/>
              <w:rPr>
                <w:rFonts w:ascii="Calibri" w:eastAsia="Times New Roman" w:hAnsi="Calibri" w:cs="Calibri"/>
                <w:color w:val="000000"/>
                <w:lang w:eastAsia="fr-FR"/>
              </w:rPr>
            </w:pPr>
            <w:r w:rsidRPr="008227FB">
              <w:rPr>
                <w:rFonts w:ascii="Calibri" w:eastAsia="Times New Roman" w:hAnsi="Calibri" w:cs="Calibri"/>
                <w:color w:val="000000"/>
                <w:lang w:eastAsia="fr-FR"/>
              </w:rPr>
              <w:t xml:space="preserve"> Encaissements </w:t>
            </w:r>
          </w:p>
        </w:tc>
        <w:tc>
          <w:tcPr>
            <w:tcW w:w="2409" w:type="dxa"/>
            <w:tcBorders>
              <w:top w:val="nil"/>
              <w:left w:val="nil"/>
              <w:bottom w:val="single" w:sz="4" w:space="0" w:color="auto"/>
              <w:right w:val="single" w:sz="4" w:space="0" w:color="auto"/>
            </w:tcBorders>
            <w:shd w:val="clear" w:color="auto" w:fill="auto"/>
            <w:noWrap/>
            <w:vAlign w:val="bottom"/>
            <w:hideMark/>
          </w:tcPr>
          <w:p w14:paraId="3D650852" w14:textId="7AAA5666" w:rsidR="00C960C4" w:rsidRPr="008227FB" w:rsidRDefault="00C960C4" w:rsidP="00F70CC4">
            <w:pPr>
              <w:spacing w:after="0" w:line="240" w:lineRule="auto"/>
              <w:jc w:val="center"/>
              <w:rPr>
                <w:rFonts w:ascii="Calibri" w:eastAsia="Times New Roman" w:hAnsi="Calibri" w:cs="Calibri"/>
                <w:color w:val="000000"/>
                <w:lang w:eastAsia="fr-FR"/>
              </w:rPr>
            </w:pPr>
            <w:r w:rsidRPr="008227FB">
              <w:rPr>
                <w:rFonts w:ascii="Calibri" w:eastAsia="Times New Roman" w:hAnsi="Calibri" w:cs="Calibri"/>
                <w:color w:val="000000"/>
                <w:lang w:eastAsia="fr-FR"/>
              </w:rPr>
              <w:t>33 360,00 €</w:t>
            </w:r>
          </w:p>
        </w:tc>
        <w:tc>
          <w:tcPr>
            <w:tcW w:w="2835" w:type="dxa"/>
            <w:tcBorders>
              <w:top w:val="nil"/>
              <w:left w:val="nil"/>
              <w:bottom w:val="single" w:sz="4" w:space="0" w:color="auto"/>
              <w:right w:val="single" w:sz="4" w:space="0" w:color="auto"/>
            </w:tcBorders>
            <w:shd w:val="clear" w:color="auto" w:fill="auto"/>
            <w:noWrap/>
            <w:vAlign w:val="bottom"/>
            <w:hideMark/>
          </w:tcPr>
          <w:p w14:paraId="67FCFF90" w14:textId="63745507" w:rsidR="00C960C4" w:rsidRPr="008227FB" w:rsidRDefault="00C960C4" w:rsidP="00F70CC4">
            <w:pPr>
              <w:spacing w:after="0" w:line="240" w:lineRule="auto"/>
              <w:jc w:val="center"/>
              <w:rPr>
                <w:rFonts w:ascii="Calibri" w:eastAsia="Times New Roman" w:hAnsi="Calibri" w:cs="Calibri"/>
                <w:color w:val="000000"/>
                <w:lang w:eastAsia="fr-FR"/>
              </w:rPr>
            </w:pPr>
            <w:r w:rsidRPr="008227FB">
              <w:rPr>
                <w:rFonts w:ascii="Calibri" w:eastAsia="Times New Roman" w:hAnsi="Calibri" w:cs="Calibri"/>
                <w:color w:val="000000"/>
                <w:lang w:eastAsia="fr-FR"/>
              </w:rPr>
              <w:t>36 960,00 €</w:t>
            </w:r>
          </w:p>
        </w:tc>
      </w:tr>
      <w:tr w:rsidR="00C960C4" w:rsidRPr="008227FB" w14:paraId="3747E11F" w14:textId="77777777" w:rsidTr="00E649A2">
        <w:trPr>
          <w:trHeight w:val="300"/>
        </w:trPr>
        <w:tc>
          <w:tcPr>
            <w:tcW w:w="4395" w:type="dxa"/>
            <w:tcBorders>
              <w:top w:val="nil"/>
              <w:left w:val="single" w:sz="4" w:space="0" w:color="auto"/>
              <w:bottom w:val="single" w:sz="4" w:space="0" w:color="auto"/>
              <w:right w:val="single" w:sz="4" w:space="0" w:color="auto"/>
            </w:tcBorders>
            <w:shd w:val="clear" w:color="auto" w:fill="auto"/>
            <w:noWrap/>
            <w:vAlign w:val="bottom"/>
            <w:hideMark/>
          </w:tcPr>
          <w:p w14:paraId="44EEF2E3" w14:textId="77777777" w:rsidR="00C960C4" w:rsidRPr="008227FB" w:rsidRDefault="00C960C4" w:rsidP="00E649A2">
            <w:pPr>
              <w:spacing w:after="0" w:line="240" w:lineRule="auto"/>
              <w:rPr>
                <w:rFonts w:ascii="Calibri" w:eastAsia="Times New Roman" w:hAnsi="Calibri" w:cs="Calibri"/>
                <w:color w:val="000000"/>
                <w:lang w:eastAsia="fr-FR"/>
              </w:rPr>
            </w:pPr>
            <w:r w:rsidRPr="008227FB">
              <w:rPr>
                <w:rFonts w:ascii="Calibri" w:eastAsia="Times New Roman" w:hAnsi="Calibri" w:cs="Calibri"/>
                <w:color w:val="000000"/>
                <w:lang w:eastAsia="fr-FR"/>
              </w:rPr>
              <w:t xml:space="preserve"> Décaissements </w:t>
            </w:r>
          </w:p>
        </w:tc>
        <w:tc>
          <w:tcPr>
            <w:tcW w:w="2409" w:type="dxa"/>
            <w:tcBorders>
              <w:top w:val="nil"/>
              <w:left w:val="nil"/>
              <w:bottom w:val="single" w:sz="4" w:space="0" w:color="auto"/>
              <w:right w:val="single" w:sz="4" w:space="0" w:color="auto"/>
            </w:tcBorders>
            <w:shd w:val="clear" w:color="auto" w:fill="auto"/>
            <w:noWrap/>
            <w:vAlign w:val="bottom"/>
            <w:hideMark/>
          </w:tcPr>
          <w:p w14:paraId="1DE8CD1A" w14:textId="66B6A5FE" w:rsidR="00C960C4" w:rsidRPr="008227FB" w:rsidRDefault="00C960C4" w:rsidP="00F70CC4">
            <w:pPr>
              <w:spacing w:after="0" w:line="240" w:lineRule="auto"/>
              <w:jc w:val="center"/>
              <w:rPr>
                <w:rFonts w:ascii="Calibri" w:eastAsia="Times New Roman" w:hAnsi="Calibri" w:cs="Calibri"/>
                <w:color w:val="000000"/>
                <w:lang w:eastAsia="fr-FR"/>
              </w:rPr>
            </w:pPr>
            <w:r w:rsidRPr="008227FB">
              <w:rPr>
                <w:rFonts w:ascii="Calibri" w:eastAsia="Times New Roman" w:hAnsi="Calibri" w:cs="Calibri"/>
                <w:color w:val="000000"/>
                <w:lang w:eastAsia="fr-FR"/>
              </w:rPr>
              <w:t>31 000,00 €</w:t>
            </w:r>
          </w:p>
        </w:tc>
        <w:tc>
          <w:tcPr>
            <w:tcW w:w="2835" w:type="dxa"/>
            <w:tcBorders>
              <w:top w:val="nil"/>
              <w:left w:val="nil"/>
              <w:bottom w:val="single" w:sz="4" w:space="0" w:color="auto"/>
              <w:right w:val="single" w:sz="4" w:space="0" w:color="auto"/>
            </w:tcBorders>
            <w:shd w:val="clear" w:color="auto" w:fill="auto"/>
            <w:noWrap/>
            <w:vAlign w:val="bottom"/>
            <w:hideMark/>
          </w:tcPr>
          <w:p w14:paraId="071121BC" w14:textId="249E7800" w:rsidR="00C960C4" w:rsidRPr="008227FB" w:rsidRDefault="00C960C4" w:rsidP="00F70CC4">
            <w:pPr>
              <w:spacing w:after="0" w:line="240" w:lineRule="auto"/>
              <w:jc w:val="center"/>
              <w:rPr>
                <w:rFonts w:ascii="Calibri" w:eastAsia="Times New Roman" w:hAnsi="Calibri" w:cs="Calibri"/>
                <w:color w:val="000000"/>
                <w:lang w:eastAsia="fr-FR"/>
              </w:rPr>
            </w:pPr>
            <w:r w:rsidRPr="008227FB">
              <w:rPr>
                <w:rFonts w:ascii="Calibri" w:eastAsia="Times New Roman" w:hAnsi="Calibri" w:cs="Calibri"/>
                <w:color w:val="000000"/>
                <w:lang w:eastAsia="fr-FR"/>
              </w:rPr>
              <w:t>37 600,00 €</w:t>
            </w:r>
          </w:p>
        </w:tc>
      </w:tr>
      <w:tr w:rsidR="00C960C4" w:rsidRPr="008227FB" w14:paraId="380401C0" w14:textId="77777777" w:rsidTr="00E649A2">
        <w:trPr>
          <w:trHeight w:val="300"/>
        </w:trPr>
        <w:tc>
          <w:tcPr>
            <w:tcW w:w="4395" w:type="dxa"/>
            <w:tcBorders>
              <w:top w:val="nil"/>
              <w:left w:val="single" w:sz="4" w:space="0" w:color="auto"/>
              <w:bottom w:val="single" w:sz="4" w:space="0" w:color="auto"/>
              <w:right w:val="single" w:sz="4" w:space="0" w:color="auto"/>
            </w:tcBorders>
            <w:shd w:val="clear" w:color="auto" w:fill="auto"/>
            <w:noWrap/>
            <w:vAlign w:val="bottom"/>
            <w:hideMark/>
          </w:tcPr>
          <w:p w14:paraId="5B942219" w14:textId="77777777" w:rsidR="00C960C4" w:rsidRPr="008227FB" w:rsidRDefault="00C960C4" w:rsidP="00E649A2">
            <w:pPr>
              <w:spacing w:after="0" w:line="240" w:lineRule="auto"/>
              <w:rPr>
                <w:rFonts w:ascii="Calibri" w:eastAsia="Times New Roman" w:hAnsi="Calibri" w:cs="Calibri"/>
                <w:color w:val="000000"/>
                <w:lang w:eastAsia="fr-FR"/>
              </w:rPr>
            </w:pPr>
            <w:r w:rsidRPr="008227FB">
              <w:rPr>
                <w:rFonts w:ascii="Calibri" w:eastAsia="Times New Roman" w:hAnsi="Calibri" w:cs="Calibri"/>
                <w:color w:val="000000"/>
                <w:lang w:eastAsia="fr-FR"/>
              </w:rPr>
              <w:t>Solde Final (SI + E - D)</w:t>
            </w:r>
          </w:p>
        </w:tc>
        <w:tc>
          <w:tcPr>
            <w:tcW w:w="2409" w:type="dxa"/>
            <w:tcBorders>
              <w:top w:val="nil"/>
              <w:left w:val="nil"/>
              <w:bottom w:val="single" w:sz="4" w:space="0" w:color="auto"/>
              <w:right w:val="single" w:sz="4" w:space="0" w:color="auto"/>
            </w:tcBorders>
            <w:shd w:val="clear" w:color="auto" w:fill="auto"/>
            <w:noWrap/>
            <w:vAlign w:val="bottom"/>
            <w:hideMark/>
          </w:tcPr>
          <w:p w14:paraId="5CED0FFE" w14:textId="19C52850" w:rsidR="00C960C4" w:rsidRPr="008227FB" w:rsidRDefault="00C960C4" w:rsidP="00F70CC4">
            <w:pPr>
              <w:spacing w:after="0" w:line="240" w:lineRule="auto"/>
              <w:jc w:val="center"/>
              <w:rPr>
                <w:rFonts w:ascii="Calibri" w:eastAsia="Times New Roman" w:hAnsi="Calibri" w:cs="Calibri"/>
                <w:color w:val="000000"/>
                <w:lang w:eastAsia="fr-FR"/>
              </w:rPr>
            </w:pPr>
            <w:r w:rsidRPr="008227FB">
              <w:rPr>
                <w:rFonts w:ascii="Calibri" w:eastAsia="Times New Roman" w:hAnsi="Calibri" w:cs="Calibri"/>
                <w:color w:val="000000"/>
                <w:lang w:eastAsia="fr-FR"/>
              </w:rPr>
              <w:t>9 560,00 €</w:t>
            </w:r>
          </w:p>
        </w:tc>
        <w:tc>
          <w:tcPr>
            <w:tcW w:w="2835" w:type="dxa"/>
            <w:tcBorders>
              <w:top w:val="nil"/>
              <w:left w:val="nil"/>
              <w:bottom w:val="single" w:sz="4" w:space="0" w:color="auto"/>
              <w:right w:val="single" w:sz="4" w:space="0" w:color="auto"/>
            </w:tcBorders>
            <w:shd w:val="clear" w:color="auto" w:fill="auto"/>
            <w:noWrap/>
            <w:vAlign w:val="bottom"/>
            <w:hideMark/>
          </w:tcPr>
          <w:p w14:paraId="0D8B673B" w14:textId="40514F03" w:rsidR="00C960C4" w:rsidRPr="008227FB" w:rsidRDefault="00C960C4" w:rsidP="00F70CC4">
            <w:pPr>
              <w:spacing w:after="0" w:line="240" w:lineRule="auto"/>
              <w:jc w:val="center"/>
              <w:rPr>
                <w:rFonts w:ascii="Calibri" w:eastAsia="Times New Roman" w:hAnsi="Calibri" w:cs="Calibri"/>
                <w:color w:val="000000"/>
                <w:lang w:eastAsia="fr-FR"/>
              </w:rPr>
            </w:pPr>
            <w:r w:rsidRPr="008227FB">
              <w:rPr>
                <w:rFonts w:ascii="Calibri" w:eastAsia="Times New Roman" w:hAnsi="Calibri" w:cs="Calibri"/>
                <w:color w:val="000000"/>
                <w:lang w:eastAsia="fr-FR"/>
              </w:rPr>
              <w:t>8 920,00 €</w:t>
            </w:r>
          </w:p>
        </w:tc>
      </w:tr>
    </w:tbl>
    <w:p w14:paraId="69D7C091" w14:textId="6EAF2133" w:rsidR="00152DA0" w:rsidRDefault="00152DA0" w:rsidP="00F70CC4">
      <w:pPr>
        <w:rPr>
          <w:b/>
          <w:sz w:val="28"/>
          <w:szCs w:val="28"/>
        </w:rPr>
      </w:pPr>
      <w:bookmarkStart w:id="4" w:name="_Hlk78550318"/>
    </w:p>
    <w:p w14:paraId="4F99A3AD" w14:textId="20C1C70C" w:rsidR="00F70CC4" w:rsidRPr="00FD047E" w:rsidRDefault="00F70CC4" w:rsidP="00FD047E">
      <w:pPr>
        <w:pStyle w:val="Titre3"/>
        <w:rPr>
          <w:u w:val="single"/>
        </w:rPr>
      </w:pPr>
      <w:bookmarkStart w:id="5" w:name="_Toc125990553"/>
      <w:r w:rsidRPr="00FD047E">
        <w:rPr>
          <w:u w:val="single"/>
        </w:rPr>
        <w:t xml:space="preserve">Exercice </w:t>
      </w:r>
      <w:r w:rsidR="00FD047E" w:rsidRPr="00FD047E">
        <w:rPr>
          <w:u w:val="single"/>
        </w:rPr>
        <w:t>1</w:t>
      </w:r>
      <w:bookmarkEnd w:id="5"/>
      <w:r w:rsidRPr="00FD047E">
        <w:rPr>
          <w:u w:val="single"/>
        </w:rPr>
        <w:t xml:space="preserve"> </w:t>
      </w:r>
    </w:p>
    <w:p w14:paraId="291EA712" w14:textId="77777777" w:rsidR="00F70CC4" w:rsidRDefault="00F70CC4" w:rsidP="00F70CC4">
      <w:r>
        <w:t>La société SDN commercialise des scooters de mer. Le prix d’achat moyen d’un scooter est de 6500€ HT. Ce scooter est revendu 11800€ HT. SND travaille en juste à temps.</w:t>
      </w:r>
    </w:p>
    <w:p w14:paraId="17FC3881" w14:textId="69AE2E8B" w:rsidR="00F70CC4" w:rsidRDefault="00F70CC4" w:rsidP="00F70CC4">
      <w:r>
        <w:t>SDN désire estimer sa trésorerie à la fin du 2</w:t>
      </w:r>
      <w:r w:rsidRPr="00985194">
        <w:rPr>
          <w:vertAlign w:val="superscript"/>
        </w:rPr>
        <w:t>ème</w:t>
      </w:r>
      <w:r>
        <w:t xml:space="preserve"> trimestre N. Pour cela elle vous communique les éléments suivants : </w:t>
      </w:r>
    </w:p>
    <w:p w14:paraId="421073F8" w14:textId="77777777" w:rsidR="00F70CC4" w:rsidRDefault="00F70CC4" w:rsidP="00F70CC4">
      <w:r>
        <w:t xml:space="preserve">Prévisions de ventes (en quantité) : </w:t>
      </w:r>
    </w:p>
    <w:p w14:paraId="0C3DD966" w14:textId="77777777" w:rsidR="00F70CC4" w:rsidRDefault="00F70CC4" w:rsidP="00F70CC4">
      <w:r>
        <w:t>Avril : 70</w:t>
      </w:r>
      <w:r>
        <w:tab/>
      </w:r>
      <w:proofErr w:type="gramStart"/>
      <w:r>
        <w:t>Mai</w:t>
      </w:r>
      <w:proofErr w:type="gramEnd"/>
      <w:r>
        <w:t> : 105</w:t>
      </w:r>
      <w:r>
        <w:tab/>
        <w:t>Juin : 135</w:t>
      </w:r>
    </w:p>
    <w:p w14:paraId="3BC9CB89" w14:textId="77777777" w:rsidR="00F70CC4" w:rsidRDefault="00F70CC4" w:rsidP="00F70CC4">
      <w:r>
        <w:t xml:space="preserve">Charges : </w:t>
      </w:r>
    </w:p>
    <w:p w14:paraId="47922A6D" w14:textId="77777777" w:rsidR="00F70CC4" w:rsidRDefault="00F70CC4" w:rsidP="00F70CC4">
      <w:pPr>
        <w:pStyle w:val="Paragraphedeliste"/>
        <w:numPr>
          <w:ilvl w:val="0"/>
          <w:numId w:val="24"/>
        </w:numPr>
        <w:spacing w:after="0" w:line="276" w:lineRule="auto"/>
        <w:ind w:left="993" w:hanging="284"/>
      </w:pPr>
      <w:r>
        <w:t>Les salaires nets sont évalués à 220 000€. Ils sont versés en fin de mois.</w:t>
      </w:r>
    </w:p>
    <w:p w14:paraId="4D726167" w14:textId="77777777" w:rsidR="00F70CC4" w:rsidRDefault="00F70CC4" w:rsidP="00F70CC4">
      <w:pPr>
        <w:pStyle w:val="Paragraphedeliste"/>
        <w:numPr>
          <w:ilvl w:val="0"/>
          <w:numId w:val="24"/>
        </w:numPr>
        <w:spacing w:after="0" w:line="276" w:lineRule="auto"/>
        <w:ind w:left="993" w:hanging="284"/>
      </w:pPr>
      <w:r>
        <w:t>Les charges sociales mensuelles sont estimées à 80% des salaires nets et sont réglées le 15 du mois suivant.</w:t>
      </w:r>
    </w:p>
    <w:p w14:paraId="380F8309" w14:textId="77777777" w:rsidR="00F70CC4" w:rsidRPr="00914956" w:rsidRDefault="00F70CC4" w:rsidP="00F70CC4">
      <w:pPr>
        <w:pStyle w:val="Paragraphedeliste"/>
        <w:numPr>
          <w:ilvl w:val="0"/>
          <w:numId w:val="24"/>
        </w:numPr>
        <w:spacing w:after="0" w:line="276" w:lineRule="auto"/>
        <w:ind w:left="993" w:hanging="284"/>
      </w:pPr>
      <w:r w:rsidRPr="00914956">
        <w:t>Les services extérieurs sont évalués à 45 000€ HT (TVA : 20%). Ils sont réglés avec un mois de décalage.</w:t>
      </w:r>
    </w:p>
    <w:p w14:paraId="4622C936" w14:textId="77777777" w:rsidR="00F70CC4" w:rsidRPr="00914956" w:rsidRDefault="00F70CC4" w:rsidP="00F70CC4">
      <w:pPr>
        <w:pStyle w:val="Paragraphedeliste"/>
        <w:numPr>
          <w:ilvl w:val="0"/>
          <w:numId w:val="24"/>
        </w:numPr>
        <w:spacing w:after="0" w:line="276" w:lineRule="auto"/>
        <w:ind w:left="993" w:hanging="284"/>
      </w:pPr>
      <w:r w:rsidRPr="00914956">
        <w:t>Le loyer mensuel est de 7 500€ (net de TVA) et est payable à terme échu (en fin de mois).</w:t>
      </w:r>
    </w:p>
    <w:p w14:paraId="20414BB7" w14:textId="5316ECFA" w:rsidR="00F70CC4" w:rsidRPr="00914956" w:rsidRDefault="00F70CC4" w:rsidP="00F70CC4">
      <w:r w:rsidRPr="00914956">
        <w:t>Autres informations :</w:t>
      </w:r>
    </w:p>
    <w:p w14:paraId="04027B22" w14:textId="77777777" w:rsidR="00F70CC4" w:rsidRPr="00914956" w:rsidRDefault="00F70CC4" w:rsidP="00F70CC4">
      <w:pPr>
        <w:pStyle w:val="Paragraphedeliste"/>
        <w:numPr>
          <w:ilvl w:val="0"/>
          <w:numId w:val="23"/>
        </w:numPr>
        <w:spacing w:after="0" w:line="276" w:lineRule="auto"/>
      </w:pPr>
      <w:r w:rsidRPr="00914956">
        <w:t>Les clients règlent 20% comptant et 80% à 30 jours</w:t>
      </w:r>
    </w:p>
    <w:p w14:paraId="6E3A7E0C" w14:textId="77777777" w:rsidR="00F70CC4" w:rsidRPr="00914956" w:rsidRDefault="00F70CC4" w:rsidP="00F70CC4">
      <w:pPr>
        <w:pStyle w:val="Paragraphedeliste"/>
        <w:numPr>
          <w:ilvl w:val="0"/>
          <w:numId w:val="23"/>
        </w:numPr>
        <w:spacing w:after="0" w:line="276" w:lineRule="auto"/>
      </w:pPr>
      <w:r w:rsidRPr="00914956">
        <w:t>Les achats de scooters sont payés 40% comptant et 60% à 60 jours</w:t>
      </w:r>
    </w:p>
    <w:p w14:paraId="55028320" w14:textId="77777777" w:rsidR="00F70CC4" w:rsidRPr="00914956" w:rsidRDefault="00F70CC4" w:rsidP="00F70CC4">
      <w:pPr>
        <w:pStyle w:val="Paragraphedeliste"/>
        <w:numPr>
          <w:ilvl w:val="0"/>
          <w:numId w:val="23"/>
        </w:numPr>
        <w:spacing w:after="0" w:line="276" w:lineRule="auto"/>
      </w:pPr>
      <w:r w:rsidRPr="00914956">
        <w:t>Par défaut le taux de TVA est de 20%</w:t>
      </w:r>
    </w:p>
    <w:p w14:paraId="5C6D4AB3" w14:textId="77777777" w:rsidR="00F70CC4" w:rsidRDefault="00F70CC4" w:rsidP="00F70CC4"/>
    <w:p w14:paraId="67D79A54" w14:textId="77777777" w:rsidR="00F70CC4" w:rsidRDefault="00F70CC4" w:rsidP="00F70CC4">
      <w:r>
        <w:t xml:space="preserve">Au 31/03/N il reste : </w:t>
      </w:r>
    </w:p>
    <w:p w14:paraId="55487888" w14:textId="34A4BD3E" w:rsidR="00F70CC4" w:rsidRDefault="00F70CC4" w:rsidP="00F70CC4">
      <w:pPr>
        <w:pStyle w:val="Paragraphedeliste"/>
        <w:numPr>
          <w:ilvl w:val="0"/>
          <w:numId w:val="22"/>
        </w:numPr>
        <w:spacing w:after="200" w:line="276" w:lineRule="auto"/>
      </w:pPr>
      <w:r>
        <w:t>A encaisser 680 000€ de créances clients. Ces créances seront payées en Avril N</w:t>
      </w:r>
    </w:p>
    <w:p w14:paraId="5844E873" w14:textId="34B54B11" w:rsidR="00F70CC4" w:rsidRDefault="00F70CC4" w:rsidP="00F70CC4">
      <w:pPr>
        <w:pStyle w:val="Paragraphedeliste"/>
        <w:numPr>
          <w:ilvl w:val="0"/>
          <w:numId w:val="22"/>
        </w:numPr>
        <w:spacing w:after="200" w:line="276" w:lineRule="auto"/>
      </w:pPr>
      <w:r>
        <w:t>A payer 65 000€ de TVA à décaisser de Mars N, 170 000€ de charges sociales de Mars N, mais aussi 466 400€ de dettes fournisseurs. Les dettes fournisseurs seront payées en Mai N</w:t>
      </w:r>
    </w:p>
    <w:p w14:paraId="669664F5" w14:textId="77777777" w:rsidR="00F70CC4" w:rsidRDefault="00F70CC4" w:rsidP="00F70CC4">
      <w:pPr>
        <w:pStyle w:val="Paragraphedeliste"/>
        <w:ind w:left="1068"/>
      </w:pPr>
    </w:p>
    <w:p w14:paraId="32ABFB66" w14:textId="602C8F8B" w:rsidR="00F70CC4" w:rsidRPr="00BB3F7D" w:rsidRDefault="00D16679" w:rsidP="00F70CC4">
      <w:pPr>
        <w:pStyle w:val="Paragraphedeliste"/>
        <w:numPr>
          <w:ilvl w:val="0"/>
          <w:numId w:val="21"/>
        </w:numPr>
        <w:spacing w:after="200" w:line="276" w:lineRule="auto"/>
        <w:rPr>
          <w:b/>
        </w:rPr>
      </w:pPr>
      <w:r>
        <w:rPr>
          <w:b/>
        </w:rPr>
        <w:t>Réaliser</w:t>
      </w:r>
      <w:r w:rsidR="005602CE">
        <w:rPr>
          <w:b/>
        </w:rPr>
        <w:t xml:space="preserve"> sous Excel</w:t>
      </w:r>
      <w:r w:rsidR="00F70CC4">
        <w:rPr>
          <w:b/>
        </w:rPr>
        <w:t xml:space="preserve"> les budgets</w:t>
      </w:r>
      <w:r>
        <w:rPr>
          <w:b/>
        </w:rPr>
        <w:t xml:space="preserve"> des ventes, des charges, de TVA, des encaissements, des décaissements et de trésorerie afin</w:t>
      </w:r>
      <w:r w:rsidR="00F70CC4">
        <w:rPr>
          <w:b/>
        </w:rPr>
        <w:t xml:space="preserve"> de déterminer la trésorerie à fin Juin N</w:t>
      </w:r>
    </w:p>
    <w:p w14:paraId="0AD83D38" w14:textId="11B6DCCB" w:rsidR="00F70CC4" w:rsidRDefault="00F70CC4" w:rsidP="00F70CC4">
      <w:pPr>
        <w:pStyle w:val="Paragraphedeliste"/>
        <w:numPr>
          <w:ilvl w:val="0"/>
          <w:numId w:val="21"/>
        </w:numPr>
        <w:spacing w:after="0" w:line="240" w:lineRule="auto"/>
        <w:jc w:val="both"/>
        <w:rPr>
          <w:b/>
        </w:rPr>
      </w:pPr>
      <w:r>
        <w:rPr>
          <w:b/>
        </w:rPr>
        <w:t>Quel est le résultat généré par l’entreprise sur la période d’Avril à Juin N ?</w:t>
      </w:r>
    </w:p>
    <w:p w14:paraId="2F411D35" w14:textId="28DBD3D6" w:rsidR="00871502" w:rsidRPr="00BB3F7D" w:rsidRDefault="00871502" w:rsidP="00F70CC4">
      <w:pPr>
        <w:pStyle w:val="Paragraphedeliste"/>
        <w:numPr>
          <w:ilvl w:val="0"/>
          <w:numId w:val="21"/>
        </w:numPr>
        <w:spacing w:after="0" w:line="240" w:lineRule="auto"/>
        <w:jc w:val="both"/>
        <w:rPr>
          <w:b/>
        </w:rPr>
      </w:pPr>
      <w:r>
        <w:rPr>
          <w:b/>
        </w:rPr>
        <w:t xml:space="preserve">Pour avoir un solde de trésorerie nul à fin </w:t>
      </w:r>
      <w:proofErr w:type="gramStart"/>
      <w:r>
        <w:rPr>
          <w:b/>
        </w:rPr>
        <w:t>Mai</w:t>
      </w:r>
      <w:proofErr w:type="gramEnd"/>
      <w:r>
        <w:rPr>
          <w:b/>
        </w:rPr>
        <w:t>, quel devrait être le prix de vente ? (</w:t>
      </w:r>
      <w:proofErr w:type="gramStart"/>
      <w:r>
        <w:rPr>
          <w:b/>
        </w:rPr>
        <w:t>utilisation</w:t>
      </w:r>
      <w:proofErr w:type="gramEnd"/>
      <w:r>
        <w:rPr>
          <w:b/>
        </w:rPr>
        <w:t xml:space="preserve"> de l’outil valeur cible)</w:t>
      </w:r>
    </w:p>
    <w:p w14:paraId="4E444969" w14:textId="77777777" w:rsidR="00F70CC4" w:rsidRDefault="00F70CC4" w:rsidP="00F70CC4">
      <w:pPr>
        <w:rPr>
          <w:b/>
          <w:sz w:val="28"/>
          <w:szCs w:val="28"/>
        </w:rPr>
      </w:pPr>
    </w:p>
    <w:p w14:paraId="5EA57415" w14:textId="08C40867" w:rsidR="00F70CC4" w:rsidRPr="00FD047E" w:rsidRDefault="00F70CC4" w:rsidP="00FD047E">
      <w:pPr>
        <w:pStyle w:val="Titre3"/>
        <w:rPr>
          <w:u w:val="single"/>
        </w:rPr>
      </w:pPr>
      <w:bookmarkStart w:id="6" w:name="_Toc125990554"/>
      <w:r w:rsidRPr="00FD047E">
        <w:rPr>
          <w:u w:val="single"/>
        </w:rPr>
        <w:lastRenderedPageBreak/>
        <w:t xml:space="preserve">Exercice </w:t>
      </w:r>
      <w:r w:rsidR="00FD047E" w:rsidRPr="00FD047E">
        <w:rPr>
          <w:u w:val="single"/>
        </w:rPr>
        <w:t>2</w:t>
      </w:r>
      <w:bookmarkEnd w:id="6"/>
    </w:p>
    <w:p w14:paraId="0B5B112B" w14:textId="1E1F0741" w:rsidR="00F70CC4" w:rsidRDefault="00F70CC4" w:rsidP="00F70CC4">
      <w:r>
        <w:t xml:space="preserve">La société AMJYD commercialise des snowboards de compétition.  Afin de prévoir sa trésorerie à fin </w:t>
      </w:r>
      <w:proofErr w:type="gramStart"/>
      <w:r>
        <w:t>Juin</w:t>
      </w:r>
      <w:proofErr w:type="gramEnd"/>
      <w:r>
        <w:t xml:space="preserve">, le comptable de la société vous communique l’élément suivant : </w:t>
      </w:r>
    </w:p>
    <w:tbl>
      <w:tblPr>
        <w:tblW w:w="0" w:type="auto"/>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68"/>
        <w:gridCol w:w="1325"/>
        <w:gridCol w:w="1325"/>
        <w:gridCol w:w="1325"/>
        <w:gridCol w:w="1325"/>
        <w:gridCol w:w="1325"/>
        <w:gridCol w:w="1325"/>
      </w:tblGrid>
      <w:tr w:rsidR="00865369" w:rsidRPr="00F44F4E" w14:paraId="7C163316" w14:textId="77777777" w:rsidTr="00865369">
        <w:trPr>
          <w:trHeight w:val="288"/>
        </w:trPr>
        <w:tc>
          <w:tcPr>
            <w:tcW w:w="1960" w:type="dxa"/>
            <w:shd w:val="clear" w:color="auto" w:fill="auto"/>
            <w:noWrap/>
            <w:vAlign w:val="bottom"/>
            <w:hideMark/>
          </w:tcPr>
          <w:p w14:paraId="0E5F71B6" w14:textId="77777777" w:rsidR="00865369" w:rsidRPr="00F44F4E" w:rsidRDefault="00865369" w:rsidP="007A079B">
            <w:pPr>
              <w:spacing w:after="0" w:line="240" w:lineRule="auto"/>
              <w:rPr>
                <w:rFonts w:ascii="Calibri" w:eastAsia="Times New Roman" w:hAnsi="Calibri" w:cs="Calibri"/>
                <w:color w:val="000000"/>
                <w:sz w:val="18"/>
                <w:szCs w:val="18"/>
                <w:lang w:eastAsia="fr-FR"/>
              </w:rPr>
            </w:pPr>
            <w:r w:rsidRPr="00F44F4E">
              <w:rPr>
                <w:rFonts w:ascii="Calibri" w:eastAsia="Times New Roman" w:hAnsi="Calibri" w:cs="Calibri"/>
                <w:color w:val="000000"/>
                <w:sz w:val="18"/>
                <w:szCs w:val="18"/>
                <w:lang w:eastAsia="fr-FR"/>
              </w:rPr>
              <w:t> </w:t>
            </w:r>
          </w:p>
        </w:tc>
        <w:tc>
          <w:tcPr>
            <w:tcW w:w="1763" w:type="dxa"/>
            <w:shd w:val="clear" w:color="auto" w:fill="auto"/>
            <w:noWrap/>
            <w:vAlign w:val="bottom"/>
            <w:hideMark/>
          </w:tcPr>
          <w:p w14:paraId="7E9A155A" w14:textId="77777777" w:rsidR="00865369" w:rsidRPr="00F44F4E" w:rsidRDefault="00865369" w:rsidP="007A079B">
            <w:pPr>
              <w:spacing w:after="0" w:line="240" w:lineRule="auto"/>
              <w:jc w:val="center"/>
              <w:rPr>
                <w:rFonts w:ascii="Calibri" w:eastAsia="Times New Roman" w:hAnsi="Calibri" w:cs="Calibri"/>
                <w:color w:val="000000"/>
                <w:sz w:val="18"/>
                <w:szCs w:val="18"/>
                <w:lang w:eastAsia="fr-FR"/>
              </w:rPr>
            </w:pPr>
            <w:r w:rsidRPr="00F44F4E">
              <w:rPr>
                <w:rFonts w:ascii="Calibri" w:eastAsia="Times New Roman" w:hAnsi="Calibri" w:cs="Calibri"/>
                <w:color w:val="000000"/>
                <w:sz w:val="18"/>
                <w:szCs w:val="18"/>
                <w:lang w:eastAsia="fr-FR"/>
              </w:rPr>
              <w:t>J</w:t>
            </w:r>
          </w:p>
        </w:tc>
        <w:tc>
          <w:tcPr>
            <w:tcW w:w="1763" w:type="dxa"/>
            <w:shd w:val="clear" w:color="auto" w:fill="auto"/>
            <w:noWrap/>
            <w:vAlign w:val="bottom"/>
            <w:hideMark/>
          </w:tcPr>
          <w:p w14:paraId="78320D69" w14:textId="77777777" w:rsidR="00865369" w:rsidRPr="00F44F4E" w:rsidRDefault="00865369" w:rsidP="007A079B">
            <w:pPr>
              <w:spacing w:after="0" w:line="240" w:lineRule="auto"/>
              <w:jc w:val="center"/>
              <w:rPr>
                <w:rFonts w:ascii="Calibri" w:eastAsia="Times New Roman" w:hAnsi="Calibri" w:cs="Calibri"/>
                <w:color w:val="000000"/>
                <w:sz w:val="18"/>
                <w:szCs w:val="18"/>
                <w:lang w:eastAsia="fr-FR"/>
              </w:rPr>
            </w:pPr>
            <w:r w:rsidRPr="00F44F4E">
              <w:rPr>
                <w:rFonts w:ascii="Calibri" w:eastAsia="Times New Roman" w:hAnsi="Calibri" w:cs="Calibri"/>
                <w:color w:val="000000"/>
                <w:sz w:val="18"/>
                <w:szCs w:val="18"/>
                <w:lang w:eastAsia="fr-FR"/>
              </w:rPr>
              <w:t>F</w:t>
            </w:r>
          </w:p>
        </w:tc>
        <w:tc>
          <w:tcPr>
            <w:tcW w:w="1763" w:type="dxa"/>
            <w:shd w:val="clear" w:color="auto" w:fill="auto"/>
            <w:noWrap/>
            <w:vAlign w:val="bottom"/>
            <w:hideMark/>
          </w:tcPr>
          <w:p w14:paraId="33396EC1" w14:textId="77777777" w:rsidR="00865369" w:rsidRPr="00F44F4E" w:rsidRDefault="00865369" w:rsidP="007A079B">
            <w:pPr>
              <w:spacing w:after="0" w:line="240" w:lineRule="auto"/>
              <w:jc w:val="center"/>
              <w:rPr>
                <w:rFonts w:ascii="Calibri" w:eastAsia="Times New Roman" w:hAnsi="Calibri" w:cs="Calibri"/>
                <w:color w:val="000000"/>
                <w:sz w:val="18"/>
                <w:szCs w:val="18"/>
                <w:lang w:eastAsia="fr-FR"/>
              </w:rPr>
            </w:pPr>
            <w:r w:rsidRPr="00F44F4E">
              <w:rPr>
                <w:rFonts w:ascii="Calibri" w:eastAsia="Times New Roman" w:hAnsi="Calibri" w:cs="Calibri"/>
                <w:color w:val="000000"/>
                <w:sz w:val="18"/>
                <w:szCs w:val="18"/>
                <w:lang w:eastAsia="fr-FR"/>
              </w:rPr>
              <w:t>M</w:t>
            </w:r>
          </w:p>
        </w:tc>
        <w:tc>
          <w:tcPr>
            <w:tcW w:w="1763" w:type="dxa"/>
            <w:shd w:val="clear" w:color="auto" w:fill="auto"/>
            <w:noWrap/>
            <w:vAlign w:val="bottom"/>
            <w:hideMark/>
          </w:tcPr>
          <w:p w14:paraId="3D5AB476" w14:textId="77777777" w:rsidR="00865369" w:rsidRPr="00F44F4E" w:rsidRDefault="00865369" w:rsidP="007A079B">
            <w:pPr>
              <w:spacing w:after="0" w:line="240" w:lineRule="auto"/>
              <w:jc w:val="center"/>
              <w:rPr>
                <w:rFonts w:ascii="Calibri" w:eastAsia="Times New Roman" w:hAnsi="Calibri" w:cs="Calibri"/>
                <w:color w:val="000000"/>
                <w:sz w:val="18"/>
                <w:szCs w:val="18"/>
                <w:lang w:eastAsia="fr-FR"/>
              </w:rPr>
            </w:pPr>
            <w:r w:rsidRPr="00F44F4E">
              <w:rPr>
                <w:rFonts w:ascii="Calibri" w:eastAsia="Times New Roman" w:hAnsi="Calibri" w:cs="Calibri"/>
                <w:color w:val="000000"/>
                <w:sz w:val="18"/>
                <w:szCs w:val="18"/>
                <w:lang w:eastAsia="fr-FR"/>
              </w:rPr>
              <w:t>A</w:t>
            </w:r>
          </w:p>
        </w:tc>
        <w:tc>
          <w:tcPr>
            <w:tcW w:w="1763" w:type="dxa"/>
            <w:shd w:val="clear" w:color="auto" w:fill="auto"/>
            <w:noWrap/>
            <w:vAlign w:val="bottom"/>
            <w:hideMark/>
          </w:tcPr>
          <w:p w14:paraId="5BC9DE3E" w14:textId="77777777" w:rsidR="00865369" w:rsidRPr="00F44F4E" w:rsidRDefault="00865369" w:rsidP="007A079B">
            <w:pPr>
              <w:spacing w:after="0" w:line="240" w:lineRule="auto"/>
              <w:jc w:val="center"/>
              <w:rPr>
                <w:rFonts w:ascii="Calibri" w:eastAsia="Times New Roman" w:hAnsi="Calibri" w:cs="Calibri"/>
                <w:color w:val="000000"/>
                <w:sz w:val="18"/>
                <w:szCs w:val="18"/>
                <w:lang w:eastAsia="fr-FR"/>
              </w:rPr>
            </w:pPr>
            <w:r w:rsidRPr="00F44F4E">
              <w:rPr>
                <w:rFonts w:ascii="Calibri" w:eastAsia="Times New Roman" w:hAnsi="Calibri" w:cs="Calibri"/>
                <w:color w:val="000000"/>
                <w:sz w:val="18"/>
                <w:szCs w:val="18"/>
                <w:lang w:eastAsia="fr-FR"/>
              </w:rPr>
              <w:t>M</w:t>
            </w:r>
          </w:p>
        </w:tc>
        <w:tc>
          <w:tcPr>
            <w:tcW w:w="1763" w:type="dxa"/>
            <w:shd w:val="clear" w:color="auto" w:fill="auto"/>
            <w:noWrap/>
            <w:vAlign w:val="bottom"/>
            <w:hideMark/>
          </w:tcPr>
          <w:p w14:paraId="6A5FE662" w14:textId="77777777" w:rsidR="00865369" w:rsidRPr="00F44F4E" w:rsidRDefault="00865369" w:rsidP="007A079B">
            <w:pPr>
              <w:spacing w:after="0" w:line="240" w:lineRule="auto"/>
              <w:jc w:val="center"/>
              <w:rPr>
                <w:rFonts w:ascii="Calibri" w:eastAsia="Times New Roman" w:hAnsi="Calibri" w:cs="Calibri"/>
                <w:color w:val="000000"/>
                <w:sz w:val="18"/>
                <w:szCs w:val="18"/>
                <w:lang w:eastAsia="fr-FR"/>
              </w:rPr>
            </w:pPr>
            <w:r w:rsidRPr="00F44F4E">
              <w:rPr>
                <w:rFonts w:ascii="Calibri" w:eastAsia="Times New Roman" w:hAnsi="Calibri" w:cs="Calibri"/>
                <w:color w:val="000000"/>
                <w:sz w:val="18"/>
                <w:szCs w:val="18"/>
                <w:lang w:eastAsia="fr-FR"/>
              </w:rPr>
              <w:t>J</w:t>
            </w:r>
          </w:p>
        </w:tc>
      </w:tr>
      <w:tr w:rsidR="00865369" w:rsidRPr="00F44F4E" w14:paraId="526218F3" w14:textId="77777777" w:rsidTr="00865369">
        <w:trPr>
          <w:trHeight w:val="288"/>
        </w:trPr>
        <w:tc>
          <w:tcPr>
            <w:tcW w:w="1960" w:type="dxa"/>
            <w:shd w:val="clear" w:color="auto" w:fill="auto"/>
            <w:noWrap/>
            <w:vAlign w:val="bottom"/>
            <w:hideMark/>
          </w:tcPr>
          <w:p w14:paraId="7AB2CC00" w14:textId="77777777" w:rsidR="00865369" w:rsidRPr="00F44F4E" w:rsidRDefault="00865369" w:rsidP="007A079B">
            <w:pPr>
              <w:spacing w:after="0" w:line="240" w:lineRule="auto"/>
              <w:rPr>
                <w:rFonts w:ascii="Calibri" w:eastAsia="Times New Roman" w:hAnsi="Calibri" w:cs="Calibri"/>
                <w:color w:val="000000"/>
                <w:sz w:val="18"/>
                <w:szCs w:val="18"/>
                <w:lang w:eastAsia="fr-FR"/>
              </w:rPr>
            </w:pPr>
            <w:r w:rsidRPr="00F44F4E">
              <w:rPr>
                <w:rFonts w:ascii="Calibri" w:eastAsia="Times New Roman" w:hAnsi="Calibri" w:cs="Calibri"/>
                <w:color w:val="000000"/>
                <w:sz w:val="18"/>
                <w:szCs w:val="18"/>
                <w:lang w:eastAsia="fr-FR"/>
              </w:rPr>
              <w:t>Ventes en quantité</w:t>
            </w:r>
          </w:p>
        </w:tc>
        <w:tc>
          <w:tcPr>
            <w:tcW w:w="1763" w:type="dxa"/>
            <w:shd w:val="clear" w:color="auto" w:fill="auto"/>
            <w:noWrap/>
            <w:vAlign w:val="bottom"/>
            <w:hideMark/>
          </w:tcPr>
          <w:p w14:paraId="38490354" w14:textId="77777777" w:rsidR="00865369" w:rsidRPr="00F44F4E" w:rsidRDefault="00865369" w:rsidP="007A079B">
            <w:pPr>
              <w:spacing w:after="0" w:line="240" w:lineRule="auto"/>
              <w:jc w:val="right"/>
              <w:rPr>
                <w:rFonts w:ascii="Calibri" w:eastAsia="Times New Roman" w:hAnsi="Calibri" w:cs="Calibri"/>
                <w:color w:val="000000"/>
                <w:sz w:val="18"/>
                <w:szCs w:val="18"/>
                <w:lang w:eastAsia="fr-FR"/>
              </w:rPr>
            </w:pPr>
            <w:r w:rsidRPr="00F44F4E">
              <w:rPr>
                <w:rFonts w:ascii="Calibri" w:eastAsia="Times New Roman" w:hAnsi="Calibri" w:cs="Calibri"/>
                <w:color w:val="000000"/>
                <w:sz w:val="18"/>
                <w:szCs w:val="18"/>
                <w:lang w:eastAsia="fr-FR"/>
              </w:rPr>
              <w:t>50000</w:t>
            </w:r>
          </w:p>
        </w:tc>
        <w:tc>
          <w:tcPr>
            <w:tcW w:w="1763" w:type="dxa"/>
            <w:shd w:val="clear" w:color="auto" w:fill="auto"/>
            <w:noWrap/>
            <w:vAlign w:val="bottom"/>
            <w:hideMark/>
          </w:tcPr>
          <w:p w14:paraId="64117392" w14:textId="77777777" w:rsidR="00865369" w:rsidRPr="00F44F4E" w:rsidRDefault="00865369" w:rsidP="007A079B">
            <w:pPr>
              <w:spacing w:after="0" w:line="240" w:lineRule="auto"/>
              <w:jc w:val="right"/>
              <w:rPr>
                <w:rFonts w:ascii="Calibri" w:eastAsia="Times New Roman" w:hAnsi="Calibri" w:cs="Calibri"/>
                <w:color w:val="000000"/>
                <w:sz w:val="18"/>
                <w:szCs w:val="18"/>
                <w:lang w:eastAsia="fr-FR"/>
              </w:rPr>
            </w:pPr>
            <w:r w:rsidRPr="00F44F4E">
              <w:rPr>
                <w:rFonts w:ascii="Calibri" w:eastAsia="Times New Roman" w:hAnsi="Calibri" w:cs="Calibri"/>
                <w:color w:val="000000"/>
                <w:sz w:val="18"/>
                <w:szCs w:val="18"/>
                <w:lang w:eastAsia="fr-FR"/>
              </w:rPr>
              <w:t>52000</w:t>
            </w:r>
          </w:p>
        </w:tc>
        <w:tc>
          <w:tcPr>
            <w:tcW w:w="1763" w:type="dxa"/>
            <w:shd w:val="clear" w:color="auto" w:fill="auto"/>
            <w:noWrap/>
            <w:vAlign w:val="bottom"/>
            <w:hideMark/>
          </w:tcPr>
          <w:p w14:paraId="0C8BA1E0" w14:textId="77777777" w:rsidR="00865369" w:rsidRPr="00F44F4E" w:rsidRDefault="00865369" w:rsidP="007A079B">
            <w:pPr>
              <w:spacing w:after="0" w:line="240" w:lineRule="auto"/>
              <w:jc w:val="right"/>
              <w:rPr>
                <w:rFonts w:ascii="Calibri" w:eastAsia="Times New Roman" w:hAnsi="Calibri" w:cs="Calibri"/>
                <w:color w:val="000000"/>
                <w:sz w:val="18"/>
                <w:szCs w:val="18"/>
                <w:lang w:eastAsia="fr-FR"/>
              </w:rPr>
            </w:pPr>
            <w:r w:rsidRPr="00F44F4E">
              <w:rPr>
                <w:rFonts w:ascii="Calibri" w:eastAsia="Times New Roman" w:hAnsi="Calibri" w:cs="Calibri"/>
                <w:color w:val="000000"/>
                <w:sz w:val="18"/>
                <w:szCs w:val="18"/>
                <w:lang w:eastAsia="fr-FR"/>
              </w:rPr>
              <w:t>56000</w:t>
            </w:r>
          </w:p>
        </w:tc>
        <w:tc>
          <w:tcPr>
            <w:tcW w:w="1763" w:type="dxa"/>
            <w:shd w:val="clear" w:color="auto" w:fill="auto"/>
            <w:noWrap/>
            <w:vAlign w:val="bottom"/>
            <w:hideMark/>
          </w:tcPr>
          <w:p w14:paraId="63CDCF30" w14:textId="77777777" w:rsidR="00865369" w:rsidRPr="00F44F4E" w:rsidRDefault="00865369" w:rsidP="007A079B">
            <w:pPr>
              <w:spacing w:after="0" w:line="240" w:lineRule="auto"/>
              <w:jc w:val="right"/>
              <w:rPr>
                <w:rFonts w:ascii="Calibri" w:eastAsia="Times New Roman" w:hAnsi="Calibri" w:cs="Calibri"/>
                <w:color w:val="000000"/>
                <w:sz w:val="18"/>
                <w:szCs w:val="18"/>
                <w:lang w:eastAsia="fr-FR"/>
              </w:rPr>
            </w:pPr>
            <w:r w:rsidRPr="00F44F4E">
              <w:rPr>
                <w:rFonts w:ascii="Calibri" w:eastAsia="Times New Roman" w:hAnsi="Calibri" w:cs="Calibri"/>
                <w:color w:val="000000"/>
                <w:sz w:val="18"/>
                <w:szCs w:val="18"/>
                <w:lang w:eastAsia="fr-FR"/>
              </w:rPr>
              <w:t>48000</w:t>
            </w:r>
          </w:p>
        </w:tc>
        <w:tc>
          <w:tcPr>
            <w:tcW w:w="1763" w:type="dxa"/>
            <w:shd w:val="clear" w:color="auto" w:fill="auto"/>
            <w:noWrap/>
            <w:vAlign w:val="bottom"/>
            <w:hideMark/>
          </w:tcPr>
          <w:p w14:paraId="699242D8" w14:textId="77777777" w:rsidR="00865369" w:rsidRPr="00F44F4E" w:rsidRDefault="00865369" w:rsidP="007A079B">
            <w:pPr>
              <w:spacing w:after="0" w:line="240" w:lineRule="auto"/>
              <w:jc w:val="right"/>
              <w:rPr>
                <w:rFonts w:ascii="Calibri" w:eastAsia="Times New Roman" w:hAnsi="Calibri" w:cs="Calibri"/>
                <w:color w:val="000000"/>
                <w:sz w:val="18"/>
                <w:szCs w:val="18"/>
                <w:lang w:eastAsia="fr-FR"/>
              </w:rPr>
            </w:pPr>
            <w:r w:rsidRPr="00F44F4E">
              <w:rPr>
                <w:rFonts w:ascii="Calibri" w:eastAsia="Times New Roman" w:hAnsi="Calibri" w:cs="Calibri"/>
                <w:color w:val="000000"/>
                <w:sz w:val="18"/>
                <w:szCs w:val="18"/>
                <w:lang w:eastAsia="fr-FR"/>
              </w:rPr>
              <w:t>46000</w:t>
            </w:r>
          </w:p>
        </w:tc>
        <w:tc>
          <w:tcPr>
            <w:tcW w:w="1763" w:type="dxa"/>
            <w:shd w:val="clear" w:color="auto" w:fill="auto"/>
            <w:noWrap/>
            <w:vAlign w:val="bottom"/>
            <w:hideMark/>
          </w:tcPr>
          <w:p w14:paraId="2B1B5394" w14:textId="77777777" w:rsidR="00865369" w:rsidRPr="00F44F4E" w:rsidRDefault="00865369" w:rsidP="007A079B">
            <w:pPr>
              <w:spacing w:after="0" w:line="240" w:lineRule="auto"/>
              <w:jc w:val="right"/>
              <w:rPr>
                <w:rFonts w:ascii="Calibri" w:eastAsia="Times New Roman" w:hAnsi="Calibri" w:cs="Calibri"/>
                <w:color w:val="000000"/>
                <w:sz w:val="18"/>
                <w:szCs w:val="18"/>
                <w:lang w:eastAsia="fr-FR"/>
              </w:rPr>
            </w:pPr>
            <w:r w:rsidRPr="00F44F4E">
              <w:rPr>
                <w:rFonts w:ascii="Calibri" w:eastAsia="Times New Roman" w:hAnsi="Calibri" w:cs="Calibri"/>
                <w:color w:val="000000"/>
                <w:sz w:val="18"/>
                <w:szCs w:val="18"/>
                <w:lang w:eastAsia="fr-FR"/>
              </w:rPr>
              <w:t>51000</w:t>
            </w:r>
          </w:p>
        </w:tc>
      </w:tr>
    </w:tbl>
    <w:p w14:paraId="2765FB1E" w14:textId="77777777" w:rsidR="00865369" w:rsidRDefault="00865369" w:rsidP="00F70CC4"/>
    <w:p w14:paraId="3FAE4FD9" w14:textId="7BC93A37" w:rsidR="00F70CC4" w:rsidRDefault="00F70CC4" w:rsidP="00641C16">
      <w:pPr>
        <w:pStyle w:val="Paragraphedeliste"/>
        <w:numPr>
          <w:ilvl w:val="0"/>
          <w:numId w:val="25"/>
        </w:numPr>
        <w:spacing w:after="200" w:line="276" w:lineRule="auto"/>
      </w:pPr>
      <w:proofErr w:type="gramStart"/>
      <w:r>
        <w:t>Les  créances</w:t>
      </w:r>
      <w:proofErr w:type="gramEnd"/>
      <w:r>
        <w:t xml:space="preserve"> au 31/12/N-1 sont de 7 176 000€ (60% réglées en janvier et le solde février)</w:t>
      </w:r>
    </w:p>
    <w:p w14:paraId="1D3A1EA3" w14:textId="77777777" w:rsidR="00F70CC4" w:rsidRPr="00914956" w:rsidRDefault="00F70CC4" w:rsidP="00F70CC4">
      <w:pPr>
        <w:pStyle w:val="Paragraphedeliste"/>
        <w:numPr>
          <w:ilvl w:val="0"/>
          <w:numId w:val="25"/>
        </w:numPr>
        <w:spacing w:after="200" w:line="276" w:lineRule="auto"/>
      </w:pPr>
      <w:r w:rsidRPr="00914956">
        <w:t>Les dettes fournisseurs au 31/12/N-1 sont de 5 076 000€ (75% payables en janvier et le solde de février)</w:t>
      </w:r>
    </w:p>
    <w:p w14:paraId="59B60EC8" w14:textId="77777777" w:rsidR="00F70CC4" w:rsidRPr="00914956" w:rsidRDefault="00F70CC4" w:rsidP="00F70CC4">
      <w:pPr>
        <w:pStyle w:val="Paragraphedeliste"/>
        <w:numPr>
          <w:ilvl w:val="0"/>
          <w:numId w:val="25"/>
        </w:numPr>
        <w:spacing w:after="200" w:line="276" w:lineRule="auto"/>
      </w:pPr>
      <w:r w:rsidRPr="00914956">
        <w:t>Les charges sociales de décembre N-1, décaissables en janvier N sont de 1 943 000€</w:t>
      </w:r>
    </w:p>
    <w:p w14:paraId="3861F802" w14:textId="77777777" w:rsidR="00F70CC4" w:rsidRPr="00914956" w:rsidRDefault="00F70CC4" w:rsidP="00F70CC4">
      <w:pPr>
        <w:pStyle w:val="Paragraphedeliste"/>
        <w:numPr>
          <w:ilvl w:val="0"/>
          <w:numId w:val="25"/>
        </w:numPr>
        <w:spacing w:after="200" w:line="276" w:lineRule="auto"/>
        <w:rPr>
          <w:b/>
        </w:rPr>
      </w:pPr>
      <w:r w:rsidRPr="00914956">
        <w:t xml:space="preserve">Le montant de TVA à décaisser de décembre N-1 est </w:t>
      </w:r>
      <w:r w:rsidRPr="00914956">
        <w:rPr>
          <w:b/>
        </w:rPr>
        <w:t>de 987 900€</w:t>
      </w:r>
    </w:p>
    <w:p w14:paraId="2174270A" w14:textId="77777777" w:rsidR="00F70CC4" w:rsidRDefault="00F70CC4" w:rsidP="00F70CC4">
      <w:pPr>
        <w:pStyle w:val="Paragraphedeliste"/>
        <w:numPr>
          <w:ilvl w:val="0"/>
          <w:numId w:val="25"/>
        </w:numPr>
        <w:spacing w:after="200" w:line="276" w:lineRule="auto"/>
      </w:pPr>
      <w:r>
        <w:t>Le prix de vente du snowboard est de 320€ HT. Le snowboard est acheté 140€ HT.</w:t>
      </w:r>
    </w:p>
    <w:p w14:paraId="000A7AF6" w14:textId="77777777" w:rsidR="00F70CC4" w:rsidRDefault="00F70CC4" w:rsidP="00F70CC4">
      <w:pPr>
        <w:pStyle w:val="Paragraphedeliste"/>
        <w:numPr>
          <w:ilvl w:val="0"/>
          <w:numId w:val="25"/>
        </w:numPr>
        <w:spacing w:after="200" w:line="276" w:lineRule="auto"/>
      </w:pPr>
      <w:r>
        <w:t>L’entreprise travaille en juste à temps</w:t>
      </w:r>
    </w:p>
    <w:p w14:paraId="2D1BD80E" w14:textId="77777777" w:rsidR="00F70CC4" w:rsidRDefault="00F70CC4" w:rsidP="00F70CC4">
      <w:pPr>
        <w:pStyle w:val="Paragraphedeliste"/>
        <w:numPr>
          <w:ilvl w:val="0"/>
          <w:numId w:val="25"/>
        </w:numPr>
        <w:spacing w:after="200" w:line="276" w:lineRule="auto"/>
      </w:pPr>
      <w:r>
        <w:t>Le loyer mensuel est payable à terme échu. Il est de 380 000€ HT (TVA 20%)</w:t>
      </w:r>
    </w:p>
    <w:p w14:paraId="203C5CC4" w14:textId="77777777" w:rsidR="00F70CC4" w:rsidRDefault="00F70CC4" w:rsidP="00F70CC4">
      <w:pPr>
        <w:pStyle w:val="Paragraphedeliste"/>
        <w:numPr>
          <w:ilvl w:val="0"/>
          <w:numId w:val="25"/>
        </w:numPr>
        <w:spacing w:after="200" w:line="276" w:lineRule="auto"/>
      </w:pPr>
      <w:r>
        <w:t xml:space="preserve">Il existe deux catégories de services extérieurs : </w:t>
      </w:r>
    </w:p>
    <w:p w14:paraId="46BF9DD9" w14:textId="77777777" w:rsidR="00F70CC4" w:rsidRDefault="00F70CC4" w:rsidP="00F70CC4">
      <w:pPr>
        <w:pStyle w:val="Paragraphedeliste"/>
        <w:numPr>
          <w:ilvl w:val="1"/>
          <w:numId w:val="25"/>
        </w:numPr>
        <w:spacing w:after="200" w:line="276" w:lineRule="auto"/>
      </w:pPr>
      <w:r>
        <w:t xml:space="preserve">La première catégorie à un coût hors taxes mensuel estimé à 8% du CA HT. Le taux de </w:t>
      </w:r>
      <w:proofErr w:type="gramStart"/>
      <w:r>
        <w:t>TVA  de</w:t>
      </w:r>
      <w:proofErr w:type="gramEnd"/>
      <w:r>
        <w:t xml:space="preserve"> cette catégorie est de 10%</w:t>
      </w:r>
    </w:p>
    <w:p w14:paraId="40177515" w14:textId="77777777" w:rsidR="00F70CC4" w:rsidRDefault="00F70CC4" w:rsidP="00F70CC4">
      <w:pPr>
        <w:pStyle w:val="Paragraphedeliste"/>
        <w:numPr>
          <w:ilvl w:val="1"/>
          <w:numId w:val="25"/>
        </w:numPr>
        <w:spacing w:after="200" w:line="276" w:lineRule="auto"/>
      </w:pPr>
      <w:r>
        <w:t>La seconde catégorie à un taux de TVA de 20%. Son coût hors taxes pour janvier est estimé à 460 000€. Ce coût augmente de 1% tous les mois.</w:t>
      </w:r>
    </w:p>
    <w:p w14:paraId="5EF38C01" w14:textId="77777777" w:rsidR="00F70CC4" w:rsidRDefault="00F70CC4" w:rsidP="00F70CC4">
      <w:pPr>
        <w:pStyle w:val="Paragraphedeliste"/>
        <w:numPr>
          <w:ilvl w:val="0"/>
          <w:numId w:val="25"/>
        </w:numPr>
        <w:spacing w:after="200" w:line="276" w:lineRule="auto"/>
      </w:pPr>
      <w:r>
        <w:t>Les services extérieurs sont payés à 30 jours.</w:t>
      </w:r>
    </w:p>
    <w:p w14:paraId="404EF95A" w14:textId="77777777" w:rsidR="00F70CC4" w:rsidRPr="00914956" w:rsidRDefault="00F70CC4" w:rsidP="00F70CC4">
      <w:pPr>
        <w:pStyle w:val="Paragraphedeliste"/>
        <w:numPr>
          <w:ilvl w:val="0"/>
          <w:numId w:val="25"/>
        </w:numPr>
        <w:spacing w:after="200" w:line="276" w:lineRule="auto"/>
      </w:pPr>
      <w:r w:rsidRPr="00914956">
        <w:t>Les services bancaires mensuels sont de 0.05% du CA TTC. Ces services bancaires sont assujettis à la TVA à 20%. Ils sont prélevés en fin de mois.</w:t>
      </w:r>
    </w:p>
    <w:p w14:paraId="30C0B642" w14:textId="77777777" w:rsidR="00F70CC4" w:rsidRDefault="00F70CC4" w:rsidP="00F70CC4">
      <w:pPr>
        <w:pStyle w:val="Paragraphedeliste"/>
        <w:numPr>
          <w:ilvl w:val="0"/>
          <w:numId w:val="25"/>
        </w:numPr>
        <w:spacing w:after="200" w:line="276" w:lineRule="auto"/>
      </w:pPr>
      <w:r>
        <w:t xml:space="preserve">Au niveau des charges de personnel : </w:t>
      </w:r>
    </w:p>
    <w:p w14:paraId="6C1CBD2B" w14:textId="77777777" w:rsidR="00F70CC4" w:rsidRDefault="00F70CC4" w:rsidP="00F70CC4">
      <w:pPr>
        <w:pStyle w:val="Paragraphedeliste"/>
        <w:numPr>
          <w:ilvl w:val="1"/>
          <w:numId w:val="25"/>
        </w:numPr>
        <w:spacing w:after="200" w:line="276" w:lineRule="auto"/>
      </w:pPr>
      <w:r>
        <w:t>Le montant brut des salaires mensuels est de 3 000 000€</w:t>
      </w:r>
    </w:p>
    <w:p w14:paraId="2592077E" w14:textId="77777777" w:rsidR="00F70CC4" w:rsidRDefault="00F70CC4" w:rsidP="00F70CC4">
      <w:pPr>
        <w:pStyle w:val="Paragraphedeliste"/>
        <w:numPr>
          <w:ilvl w:val="1"/>
          <w:numId w:val="25"/>
        </w:numPr>
        <w:spacing w:after="200" w:line="276" w:lineRule="auto"/>
      </w:pPr>
      <w:r>
        <w:t>Les charges sociales salariales sont de 22% du montant brut</w:t>
      </w:r>
    </w:p>
    <w:p w14:paraId="6E3643C3" w14:textId="77777777" w:rsidR="00F70CC4" w:rsidRDefault="00F70CC4" w:rsidP="00F70CC4">
      <w:pPr>
        <w:pStyle w:val="Paragraphedeliste"/>
        <w:numPr>
          <w:ilvl w:val="1"/>
          <w:numId w:val="25"/>
        </w:numPr>
        <w:spacing w:after="200" w:line="276" w:lineRule="auto"/>
      </w:pPr>
      <w:r>
        <w:t>Les charges sociales patronales sont de 45% du montant brut</w:t>
      </w:r>
    </w:p>
    <w:p w14:paraId="32D28B9F" w14:textId="77777777" w:rsidR="00F70CC4" w:rsidRDefault="00F70CC4" w:rsidP="00F70CC4">
      <w:pPr>
        <w:pStyle w:val="Paragraphedeliste"/>
        <w:numPr>
          <w:ilvl w:val="0"/>
          <w:numId w:val="25"/>
        </w:numPr>
        <w:spacing w:after="200" w:line="276" w:lineRule="auto"/>
      </w:pPr>
      <w:r>
        <w:t xml:space="preserve">Les salaires sont identiques </w:t>
      </w:r>
      <w:proofErr w:type="gramStart"/>
      <w:r>
        <w:t>tous  les</w:t>
      </w:r>
      <w:proofErr w:type="gramEnd"/>
      <w:r>
        <w:t xml:space="preserve"> mois, sauf pour avril ou l’ensemble des salariés doivent recevoir une prime de 30% de la rémunération brute.</w:t>
      </w:r>
    </w:p>
    <w:p w14:paraId="52432F4C" w14:textId="77777777" w:rsidR="00F70CC4" w:rsidRDefault="00F70CC4" w:rsidP="00F70CC4">
      <w:pPr>
        <w:pStyle w:val="Paragraphedeliste"/>
        <w:numPr>
          <w:ilvl w:val="0"/>
          <w:numId w:val="25"/>
        </w:numPr>
        <w:spacing w:after="200" w:line="276" w:lineRule="auto"/>
      </w:pPr>
      <w:r>
        <w:t>Les salaires nets (salaires bruts diminués des charges sociales salariales) sont versés en fin de mois.</w:t>
      </w:r>
    </w:p>
    <w:p w14:paraId="767A5CF5" w14:textId="77777777" w:rsidR="00F70CC4" w:rsidRDefault="00F70CC4" w:rsidP="00F70CC4">
      <w:pPr>
        <w:pStyle w:val="Paragraphedeliste"/>
        <w:numPr>
          <w:ilvl w:val="0"/>
          <w:numId w:val="25"/>
        </w:numPr>
        <w:spacing w:after="200" w:line="276" w:lineRule="auto"/>
      </w:pPr>
      <w:r>
        <w:t>Les charges sociales sont payées mensuellement le 15 du mois suivant.</w:t>
      </w:r>
    </w:p>
    <w:p w14:paraId="4F4D27DA" w14:textId="77777777" w:rsidR="00F70CC4" w:rsidRPr="00FC1C85" w:rsidRDefault="00F70CC4" w:rsidP="00F70CC4">
      <w:pPr>
        <w:pStyle w:val="Paragraphedeliste"/>
        <w:numPr>
          <w:ilvl w:val="0"/>
          <w:numId w:val="25"/>
        </w:numPr>
        <w:spacing w:after="200" w:line="276" w:lineRule="auto"/>
        <w:rPr>
          <w:highlight w:val="yellow"/>
        </w:rPr>
      </w:pPr>
      <w:r w:rsidRPr="00FC1C85">
        <w:rPr>
          <w:highlight w:val="yellow"/>
        </w:rPr>
        <w:t>Au niveau des acomptes d’IS :</w:t>
      </w:r>
    </w:p>
    <w:p w14:paraId="5DFEB1FB" w14:textId="77777777" w:rsidR="00F70CC4" w:rsidRPr="00FC1C85" w:rsidRDefault="00F70CC4" w:rsidP="00F70CC4">
      <w:pPr>
        <w:pStyle w:val="Paragraphedeliste"/>
        <w:numPr>
          <w:ilvl w:val="1"/>
          <w:numId w:val="25"/>
        </w:numPr>
        <w:spacing w:after="200" w:line="276" w:lineRule="auto"/>
        <w:rPr>
          <w:highlight w:val="yellow"/>
        </w:rPr>
      </w:pPr>
      <w:r w:rsidRPr="00FC1C85">
        <w:rPr>
          <w:highlight w:val="yellow"/>
        </w:rPr>
        <w:t>Le 1</w:t>
      </w:r>
      <w:r w:rsidRPr="00FC1C85">
        <w:rPr>
          <w:highlight w:val="yellow"/>
          <w:vertAlign w:val="superscript"/>
        </w:rPr>
        <w:t>er</w:t>
      </w:r>
      <w:r w:rsidRPr="00FC1C85">
        <w:rPr>
          <w:highlight w:val="yellow"/>
        </w:rPr>
        <w:t xml:space="preserve"> acompte est versé le 15/03/N </w:t>
      </w:r>
    </w:p>
    <w:p w14:paraId="0EFED795" w14:textId="77777777" w:rsidR="00F70CC4" w:rsidRPr="00FC1C85" w:rsidRDefault="00F70CC4" w:rsidP="00F70CC4">
      <w:pPr>
        <w:pStyle w:val="Paragraphedeliste"/>
        <w:numPr>
          <w:ilvl w:val="1"/>
          <w:numId w:val="25"/>
        </w:numPr>
        <w:spacing w:after="200" w:line="276" w:lineRule="auto"/>
        <w:rPr>
          <w:highlight w:val="yellow"/>
        </w:rPr>
      </w:pPr>
      <w:r w:rsidRPr="00FC1C85">
        <w:rPr>
          <w:highlight w:val="yellow"/>
        </w:rPr>
        <w:t>Le 2</w:t>
      </w:r>
      <w:r w:rsidRPr="00FC1C85">
        <w:rPr>
          <w:highlight w:val="yellow"/>
          <w:vertAlign w:val="superscript"/>
        </w:rPr>
        <w:t>ème</w:t>
      </w:r>
      <w:r w:rsidRPr="00FC1C85">
        <w:rPr>
          <w:highlight w:val="yellow"/>
        </w:rPr>
        <w:t xml:space="preserve"> acompte est versé le 15/06/N</w:t>
      </w:r>
    </w:p>
    <w:p w14:paraId="545F43B8" w14:textId="77777777" w:rsidR="00020ADD" w:rsidRPr="00FC1C85" w:rsidRDefault="00F70CC4" w:rsidP="00F70CC4">
      <w:pPr>
        <w:pStyle w:val="Paragraphedeliste"/>
        <w:numPr>
          <w:ilvl w:val="1"/>
          <w:numId w:val="25"/>
        </w:numPr>
        <w:spacing w:after="200" w:line="276" w:lineRule="auto"/>
        <w:rPr>
          <w:highlight w:val="yellow"/>
        </w:rPr>
      </w:pPr>
      <w:r w:rsidRPr="00FC1C85">
        <w:rPr>
          <w:highlight w:val="yellow"/>
        </w:rPr>
        <w:t>Le taux d’IS annuel est de 2</w:t>
      </w:r>
      <w:r w:rsidR="00020ADD" w:rsidRPr="00FC1C85">
        <w:rPr>
          <w:highlight w:val="yellow"/>
        </w:rPr>
        <w:t>5</w:t>
      </w:r>
    </w:p>
    <w:p w14:paraId="61A12A19" w14:textId="7619BC71" w:rsidR="00F70CC4" w:rsidRPr="00FC1C85" w:rsidRDefault="00F70CC4" w:rsidP="00F70CC4">
      <w:pPr>
        <w:pStyle w:val="Paragraphedeliste"/>
        <w:numPr>
          <w:ilvl w:val="1"/>
          <w:numId w:val="25"/>
        </w:numPr>
        <w:spacing w:after="200" w:line="276" w:lineRule="auto"/>
        <w:rPr>
          <w:highlight w:val="yellow"/>
        </w:rPr>
      </w:pPr>
      <w:r w:rsidRPr="00FC1C85">
        <w:rPr>
          <w:highlight w:val="yellow"/>
        </w:rPr>
        <w:t>%</w:t>
      </w:r>
    </w:p>
    <w:p w14:paraId="7ED8D90B" w14:textId="77777777" w:rsidR="00F70CC4" w:rsidRPr="00FC1C85" w:rsidRDefault="00F70CC4" w:rsidP="00F70CC4">
      <w:pPr>
        <w:pStyle w:val="Paragraphedeliste"/>
        <w:numPr>
          <w:ilvl w:val="1"/>
          <w:numId w:val="25"/>
        </w:numPr>
        <w:spacing w:after="200" w:line="276" w:lineRule="auto"/>
        <w:rPr>
          <w:highlight w:val="yellow"/>
        </w:rPr>
      </w:pPr>
      <w:r w:rsidRPr="00FC1C85">
        <w:rPr>
          <w:highlight w:val="yellow"/>
        </w:rPr>
        <w:t>Le résultat fiscal de N-2 est de 1 200 000€</w:t>
      </w:r>
    </w:p>
    <w:p w14:paraId="600B84A3" w14:textId="77777777" w:rsidR="00F70CC4" w:rsidRPr="00FC1C85" w:rsidRDefault="00F70CC4" w:rsidP="00F70CC4">
      <w:pPr>
        <w:pStyle w:val="Paragraphedeliste"/>
        <w:numPr>
          <w:ilvl w:val="1"/>
          <w:numId w:val="25"/>
        </w:numPr>
        <w:spacing w:after="200" w:line="276" w:lineRule="auto"/>
        <w:rPr>
          <w:highlight w:val="yellow"/>
        </w:rPr>
      </w:pPr>
      <w:r w:rsidRPr="00FC1C85">
        <w:rPr>
          <w:highlight w:val="yellow"/>
        </w:rPr>
        <w:t>Le résultat fiscal de N-1 est de 1 500 000€</w:t>
      </w:r>
    </w:p>
    <w:p w14:paraId="34EC54FB" w14:textId="77777777" w:rsidR="00F70CC4" w:rsidRDefault="00F70CC4" w:rsidP="00F70CC4">
      <w:pPr>
        <w:pStyle w:val="Paragraphedeliste"/>
        <w:numPr>
          <w:ilvl w:val="0"/>
          <w:numId w:val="25"/>
        </w:numPr>
        <w:spacing w:after="200" w:line="276" w:lineRule="auto"/>
      </w:pPr>
      <w:r>
        <w:t>L’entreprise a prévu de verser des dividendes à ses actionnaires en juin N. Le montant des dividendes est estimé à 1/3 du résultat fiscal de N-1</w:t>
      </w:r>
    </w:p>
    <w:p w14:paraId="6984ED02" w14:textId="77777777" w:rsidR="00F70CC4" w:rsidRPr="00914956" w:rsidRDefault="00F70CC4" w:rsidP="00F70CC4">
      <w:pPr>
        <w:pStyle w:val="Paragraphedeliste"/>
        <w:numPr>
          <w:ilvl w:val="0"/>
          <w:numId w:val="25"/>
        </w:numPr>
        <w:spacing w:after="200" w:line="276" w:lineRule="auto"/>
      </w:pPr>
      <w:r>
        <w:t xml:space="preserve">Au 31/12/N-1, l’entreprise doit encore un emprunt de 6 000 000€. Cet emprunt est remboursable par amortissement constant tous les trimestres (31/03/N et 30/06/N). Le </w:t>
      </w:r>
      <w:r>
        <w:lastRenderedPageBreak/>
        <w:t xml:space="preserve">taux annuel des intérêts est de 3%. Au 31/12/N-1, il reste encore 2 ans de remboursement. Le décaissement trimestriel correspond au remboursement du capital et au paiement des intérêts </w:t>
      </w:r>
      <w:r w:rsidRPr="00914956">
        <w:t>de la période.</w:t>
      </w:r>
    </w:p>
    <w:p w14:paraId="2B855F09" w14:textId="77777777" w:rsidR="00F70CC4" w:rsidRPr="00914956" w:rsidRDefault="00F70CC4" w:rsidP="00F70CC4">
      <w:pPr>
        <w:pStyle w:val="Paragraphedeliste"/>
        <w:numPr>
          <w:ilvl w:val="0"/>
          <w:numId w:val="25"/>
        </w:numPr>
        <w:spacing w:after="200" w:line="276" w:lineRule="auto"/>
      </w:pPr>
      <w:r w:rsidRPr="00914956">
        <w:t xml:space="preserve">Les clients règlent : </w:t>
      </w:r>
    </w:p>
    <w:p w14:paraId="369BB908" w14:textId="77777777" w:rsidR="00F70CC4" w:rsidRPr="00914956" w:rsidRDefault="00F70CC4" w:rsidP="00F70CC4">
      <w:pPr>
        <w:pStyle w:val="Paragraphedeliste"/>
        <w:numPr>
          <w:ilvl w:val="1"/>
          <w:numId w:val="25"/>
        </w:numPr>
        <w:spacing w:after="200" w:line="276" w:lineRule="auto"/>
      </w:pPr>
      <w:r w:rsidRPr="00914956">
        <w:t>15% comptant</w:t>
      </w:r>
    </w:p>
    <w:p w14:paraId="0F163CCE" w14:textId="77777777" w:rsidR="00F70CC4" w:rsidRPr="00914956" w:rsidRDefault="00F70CC4" w:rsidP="00F70CC4">
      <w:pPr>
        <w:pStyle w:val="Paragraphedeliste"/>
        <w:numPr>
          <w:ilvl w:val="1"/>
          <w:numId w:val="25"/>
        </w:numPr>
        <w:spacing w:after="200" w:line="276" w:lineRule="auto"/>
      </w:pPr>
      <w:r w:rsidRPr="00914956">
        <w:t>50% à 30 jours</w:t>
      </w:r>
    </w:p>
    <w:p w14:paraId="63275698" w14:textId="77777777" w:rsidR="00F70CC4" w:rsidRPr="00914956" w:rsidRDefault="00F70CC4" w:rsidP="00F70CC4">
      <w:pPr>
        <w:pStyle w:val="Paragraphedeliste"/>
        <w:numPr>
          <w:ilvl w:val="1"/>
          <w:numId w:val="25"/>
        </w:numPr>
        <w:spacing w:after="200" w:line="276" w:lineRule="auto"/>
      </w:pPr>
      <w:r w:rsidRPr="00914956">
        <w:t>35% à 60 jours</w:t>
      </w:r>
    </w:p>
    <w:p w14:paraId="7731E20D" w14:textId="77777777" w:rsidR="00F70CC4" w:rsidRPr="00914956" w:rsidRDefault="00F70CC4" w:rsidP="00F70CC4">
      <w:pPr>
        <w:pStyle w:val="Paragraphedeliste"/>
        <w:numPr>
          <w:ilvl w:val="0"/>
          <w:numId w:val="25"/>
        </w:numPr>
        <w:spacing w:after="200" w:line="276" w:lineRule="auto"/>
      </w:pPr>
      <w:r w:rsidRPr="00914956">
        <w:t xml:space="preserve">Les fournisseurs d’achats sont payés : </w:t>
      </w:r>
    </w:p>
    <w:p w14:paraId="4FBA0EF3" w14:textId="77777777" w:rsidR="00F70CC4" w:rsidRPr="00914956" w:rsidRDefault="00F70CC4" w:rsidP="00F70CC4">
      <w:pPr>
        <w:pStyle w:val="Paragraphedeliste"/>
        <w:numPr>
          <w:ilvl w:val="1"/>
          <w:numId w:val="25"/>
        </w:numPr>
        <w:spacing w:after="200" w:line="276" w:lineRule="auto"/>
      </w:pPr>
      <w:r w:rsidRPr="00914956">
        <w:t>25% comptant</w:t>
      </w:r>
    </w:p>
    <w:p w14:paraId="2FDC4E6E" w14:textId="77777777" w:rsidR="00F70CC4" w:rsidRPr="00914956" w:rsidRDefault="00F70CC4" w:rsidP="00F70CC4">
      <w:pPr>
        <w:pStyle w:val="Paragraphedeliste"/>
        <w:numPr>
          <w:ilvl w:val="1"/>
          <w:numId w:val="25"/>
        </w:numPr>
        <w:spacing w:after="200" w:line="276" w:lineRule="auto"/>
      </w:pPr>
      <w:r w:rsidRPr="00914956">
        <w:t>75% à 30 jours</w:t>
      </w:r>
    </w:p>
    <w:p w14:paraId="31B996BF" w14:textId="77777777" w:rsidR="00F70CC4" w:rsidRDefault="00F70CC4" w:rsidP="00F70CC4">
      <w:pPr>
        <w:pStyle w:val="Paragraphedeliste"/>
        <w:ind w:left="1068"/>
      </w:pPr>
    </w:p>
    <w:p w14:paraId="3EE779EE" w14:textId="2F6C7275" w:rsidR="00152DA0" w:rsidRPr="00FD047E" w:rsidRDefault="00F70CC4" w:rsidP="00F70CC4">
      <w:pPr>
        <w:pStyle w:val="Paragraphedeliste"/>
        <w:numPr>
          <w:ilvl w:val="0"/>
          <w:numId w:val="26"/>
        </w:numPr>
        <w:spacing w:after="200" w:line="276" w:lineRule="auto"/>
        <w:rPr>
          <w:b/>
        </w:rPr>
      </w:pPr>
      <w:r>
        <w:rPr>
          <w:b/>
        </w:rPr>
        <w:t>Réalisez sous Excel l’articulation des différents budgets afin de déterminer la trésorerie de la société à fin juin.</w:t>
      </w:r>
    </w:p>
    <w:p w14:paraId="6BE35478" w14:textId="36504145" w:rsidR="00777094" w:rsidRPr="00FD047E" w:rsidRDefault="00FD047E" w:rsidP="00FD047E">
      <w:pPr>
        <w:pStyle w:val="Titre1"/>
        <w:rPr>
          <w:b/>
          <w:sz w:val="28"/>
          <w:szCs w:val="28"/>
        </w:rPr>
      </w:pPr>
      <w:bookmarkStart w:id="7" w:name="_Toc125990555"/>
      <w:r>
        <w:t xml:space="preserve">Partie 2 : </w:t>
      </w:r>
      <w:r w:rsidR="00AF129C" w:rsidRPr="00FD047E">
        <w:t>La réalisation des documents prévisionnels (compte de résultat et bilan)</w:t>
      </w:r>
      <w:bookmarkEnd w:id="7"/>
    </w:p>
    <w:p w14:paraId="40577A24" w14:textId="13E61860" w:rsidR="00152DA0" w:rsidRPr="0007754D" w:rsidRDefault="00E649A2" w:rsidP="00E649A2">
      <w:r w:rsidRPr="0007754D">
        <w:t xml:space="preserve">Les budgets vont </w:t>
      </w:r>
      <w:r w:rsidR="00A56531" w:rsidRPr="0007754D">
        <w:t>permettent</w:t>
      </w:r>
      <w:r w:rsidRPr="0007754D">
        <w:t xml:space="preserve"> de réaliser </w:t>
      </w:r>
      <w:r w:rsidR="00A56531" w:rsidRPr="0007754D">
        <w:t>2 documents prévisionnels :</w:t>
      </w:r>
    </w:p>
    <w:p w14:paraId="4D550974" w14:textId="4298442B" w:rsidR="00A56531" w:rsidRPr="0007754D" w:rsidRDefault="00A56531" w:rsidP="00A56531">
      <w:pPr>
        <w:pStyle w:val="Paragraphedeliste"/>
        <w:numPr>
          <w:ilvl w:val="0"/>
          <w:numId w:val="35"/>
        </w:numPr>
      </w:pPr>
      <w:r w:rsidRPr="0007754D">
        <w:t>Le compte de résultat prévisionnel</w:t>
      </w:r>
    </w:p>
    <w:p w14:paraId="667C077A" w14:textId="429B8C51" w:rsidR="00A56531" w:rsidRPr="0007754D" w:rsidRDefault="00A56531" w:rsidP="00A56531">
      <w:pPr>
        <w:pStyle w:val="Paragraphedeliste"/>
        <w:numPr>
          <w:ilvl w:val="0"/>
          <w:numId w:val="35"/>
        </w:numPr>
      </w:pPr>
      <w:r w:rsidRPr="0007754D">
        <w:t>Le bilan prévisionnel</w:t>
      </w:r>
    </w:p>
    <w:p w14:paraId="6462D79D" w14:textId="10ED4070" w:rsidR="00A56531" w:rsidRPr="0007754D" w:rsidRDefault="00A56531" w:rsidP="00FD047E">
      <w:pPr>
        <w:pStyle w:val="Titre2"/>
        <w:numPr>
          <w:ilvl w:val="0"/>
          <w:numId w:val="40"/>
        </w:numPr>
      </w:pPr>
      <w:bookmarkStart w:id="8" w:name="_Toc125990556"/>
      <w:r w:rsidRPr="0007754D">
        <w:t>Le compte de résultat prévisionnel</w:t>
      </w:r>
      <w:bookmarkEnd w:id="8"/>
    </w:p>
    <w:p w14:paraId="2BE706D9" w14:textId="746AA1FE" w:rsidR="00A56531" w:rsidRPr="0007754D" w:rsidRDefault="00A56531" w:rsidP="00A56531">
      <w:r w:rsidRPr="0007754D">
        <w:t>Le compte de résultat prévisionnel va être réalisé à l’aide du budget des ventes et du budgets des achats et des charges. Il convient dans le compte de résultat de tenir compte éventuellement :</w:t>
      </w:r>
    </w:p>
    <w:p w14:paraId="05D0E8FD" w14:textId="269F6D09" w:rsidR="00A56531" w:rsidRPr="0007754D" w:rsidRDefault="00A56531" w:rsidP="00A56531">
      <w:pPr>
        <w:pStyle w:val="Paragraphedeliste"/>
        <w:numPr>
          <w:ilvl w:val="0"/>
          <w:numId w:val="36"/>
        </w:numPr>
      </w:pPr>
      <w:r w:rsidRPr="0007754D">
        <w:t>Des dotations aux amortissements de la période</w:t>
      </w:r>
    </w:p>
    <w:p w14:paraId="4D26AC0A" w14:textId="4A472454" w:rsidR="00A56531" w:rsidRPr="0007754D" w:rsidRDefault="00A56531" w:rsidP="00A56531">
      <w:pPr>
        <w:pStyle w:val="Paragraphedeliste"/>
        <w:numPr>
          <w:ilvl w:val="0"/>
          <w:numId w:val="36"/>
        </w:numPr>
      </w:pPr>
      <w:r w:rsidRPr="0007754D">
        <w:t>De la variation de stock</w:t>
      </w:r>
    </w:p>
    <w:p w14:paraId="26498E9F" w14:textId="1DFB6F16" w:rsidR="00A56531" w:rsidRPr="0007754D" w:rsidRDefault="00A56531" w:rsidP="00A56531">
      <w:pPr>
        <w:pStyle w:val="Paragraphedeliste"/>
        <w:numPr>
          <w:ilvl w:val="0"/>
          <w:numId w:val="36"/>
        </w:numPr>
      </w:pPr>
      <w:r w:rsidRPr="0007754D">
        <w:t>Des intérêts d’emprunt</w:t>
      </w:r>
    </w:p>
    <w:p w14:paraId="51E173F6" w14:textId="533E1355" w:rsidR="00A56531" w:rsidRPr="0007754D" w:rsidRDefault="00A56531" w:rsidP="00A56531">
      <w:r w:rsidRPr="0007754D">
        <w:t>Ces 3 éléments ne sont pas indiqués dans le budget des achats et des charges.</w:t>
      </w:r>
    </w:p>
    <w:p w14:paraId="0F789613" w14:textId="2022037D" w:rsidR="00A56531" w:rsidRPr="0007754D" w:rsidRDefault="00A56531" w:rsidP="00A56531"/>
    <w:p w14:paraId="53EC88CF" w14:textId="5407FBE2" w:rsidR="00A56531" w:rsidRPr="0007754D" w:rsidRDefault="00A56531" w:rsidP="00FD047E">
      <w:pPr>
        <w:pStyle w:val="Titre2"/>
        <w:numPr>
          <w:ilvl w:val="0"/>
          <w:numId w:val="40"/>
        </w:numPr>
      </w:pPr>
      <w:bookmarkStart w:id="9" w:name="_Toc125990557"/>
      <w:r w:rsidRPr="0007754D">
        <w:t>Le bilan prévisionnel :</w:t>
      </w:r>
      <w:bookmarkEnd w:id="9"/>
      <w:r w:rsidRPr="0007754D">
        <w:t xml:space="preserve"> </w:t>
      </w:r>
    </w:p>
    <w:p w14:paraId="67F0749B" w14:textId="08009319" w:rsidR="00A56531" w:rsidRPr="0007754D" w:rsidRDefault="00A56531" w:rsidP="00A56531">
      <w:r w:rsidRPr="0007754D">
        <w:t>Il est nécessaire de tenir compte des éléments du bilan initial et de éventuellement les modifier par les créances et dettes à la fin de la période budgétaire. Ces créances et dettes apparaissent dans le budget des encaissements et le budget des décaissements. Il faut aussi tenir compte</w:t>
      </w:r>
    </w:p>
    <w:p w14:paraId="0EB656CC" w14:textId="38E0A1B0" w:rsidR="00A56531" w:rsidRPr="0007754D" w:rsidRDefault="00A56531" w:rsidP="00A56531">
      <w:pPr>
        <w:pStyle w:val="Paragraphedeliste"/>
        <w:numPr>
          <w:ilvl w:val="0"/>
          <w:numId w:val="36"/>
        </w:numPr>
      </w:pPr>
      <w:r w:rsidRPr="0007754D">
        <w:t>Des dotations aux amortissements de la période</w:t>
      </w:r>
      <w:r w:rsidR="0007754D" w:rsidRPr="0007754D">
        <w:t xml:space="preserve"> afin de les ajouter aux amortissements en début de période.</w:t>
      </w:r>
    </w:p>
    <w:p w14:paraId="042C8696" w14:textId="15AF3414" w:rsidR="00A56531" w:rsidRPr="0007754D" w:rsidRDefault="0007754D" w:rsidP="00A56531">
      <w:pPr>
        <w:pStyle w:val="Paragraphedeliste"/>
        <w:numPr>
          <w:ilvl w:val="0"/>
          <w:numId w:val="36"/>
        </w:numPr>
      </w:pPr>
      <w:r w:rsidRPr="0007754D">
        <w:t>Du stock final</w:t>
      </w:r>
    </w:p>
    <w:p w14:paraId="3B33DDFE" w14:textId="1CA7A4CC" w:rsidR="00A56531" w:rsidRPr="0007754D" w:rsidRDefault="0007754D" w:rsidP="00A56531">
      <w:pPr>
        <w:pStyle w:val="Paragraphedeliste"/>
        <w:numPr>
          <w:ilvl w:val="0"/>
          <w:numId w:val="36"/>
        </w:numPr>
      </w:pPr>
      <w:r w:rsidRPr="0007754D">
        <w:t>Du solde de l’emprunt restant du</w:t>
      </w:r>
    </w:p>
    <w:p w14:paraId="6669E100" w14:textId="2EA29CD9" w:rsidR="0007754D" w:rsidRPr="0007754D" w:rsidRDefault="0007754D" w:rsidP="00A56531">
      <w:pPr>
        <w:pStyle w:val="Paragraphedeliste"/>
        <w:numPr>
          <w:ilvl w:val="0"/>
          <w:numId w:val="36"/>
        </w:numPr>
      </w:pPr>
      <w:r w:rsidRPr="0007754D">
        <w:t>Du solde de la trésorerie à la fin de la période</w:t>
      </w:r>
    </w:p>
    <w:p w14:paraId="4FD82746" w14:textId="307FE512" w:rsidR="00A56531" w:rsidRPr="0007754D" w:rsidRDefault="0007754D" w:rsidP="00A56531">
      <w:r w:rsidRPr="0007754D">
        <w:t>Ce solde de trésorerie correspond au solde du budget de trésorerie (si ce s</w:t>
      </w:r>
      <w:r>
        <w:t>old</w:t>
      </w:r>
      <w:r w:rsidRPr="0007754D">
        <w:t>e est négatif il apparait au Passif du bilan, dans les dettes)</w:t>
      </w:r>
    </w:p>
    <w:p w14:paraId="3B498A18" w14:textId="38372AF8" w:rsidR="0007754D" w:rsidRPr="0007754D" w:rsidRDefault="0007754D" w:rsidP="00A56531">
      <w:r w:rsidRPr="0007754D">
        <w:lastRenderedPageBreak/>
        <w:t>Votre total bilan (Actif et Passif) doit s’équilibrer en ajoutant le résultat de la période (bénéfice ou perte, provenant de votre compte de résultat) dans les capitaux propres du bilan (au Passif)</w:t>
      </w:r>
    </w:p>
    <w:p w14:paraId="6A2F64A7" w14:textId="3735437E" w:rsidR="00AF129C" w:rsidRDefault="00AF129C" w:rsidP="0007754D">
      <w:pPr>
        <w:rPr>
          <w:b/>
          <w:sz w:val="28"/>
          <w:szCs w:val="28"/>
        </w:rPr>
      </w:pPr>
    </w:p>
    <w:p w14:paraId="545F7B13" w14:textId="1E44D64E" w:rsidR="00AF129C" w:rsidRPr="00FD047E" w:rsidRDefault="00AF129C" w:rsidP="00FD047E">
      <w:pPr>
        <w:pStyle w:val="Titre3"/>
        <w:rPr>
          <w:u w:val="single"/>
        </w:rPr>
      </w:pPr>
      <w:bookmarkStart w:id="10" w:name="_Toc125990558"/>
      <w:r w:rsidRPr="00FD047E">
        <w:rPr>
          <w:u w:val="single"/>
        </w:rPr>
        <w:t xml:space="preserve">Exercice </w:t>
      </w:r>
      <w:r w:rsidR="00FD047E" w:rsidRPr="00FD047E">
        <w:rPr>
          <w:u w:val="single"/>
        </w:rPr>
        <w:t>3</w:t>
      </w:r>
      <w:r w:rsidRPr="00FD047E">
        <w:rPr>
          <w:u w:val="single"/>
        </w:rPr>
        <w:t> : Budget de trésorerie et documents prévisionnels – Cas d’initiation</w:t>
      </w:r>
      <w:bookmarkEnd w:id="10"/>
    </w:p>
    <w:p w14:paraId="6E017AB1" w14:textId="77777777" w:rsidR="00AF129C" w:rsidRDefault="00AF129C" w:rsidP="00AF129C">
      <w:pPr>
        <w:spacing w:after="0" w:line="240" w:lineRule="auto"/>
        <w:jc w:val="both"/>
        <w:rPr>
          <w:b/>
        </w:rPr>
      </w:pPr>
    </w:p>
    <w:p w14:paraId="49CCBCA1" w14:textId="77777777" w:rsidR="00AF129C" w:rsidRPr="009A001A" w:rsidRDefault="00AF129C" w:rsidP="00AF129C">
      <w:pPr>
        <w:spacing w:after="0" w:line="240" w:lineRule="auto"/>
        <w:jc w:val="both"/>
      </w:pPr>
      <w:r w:rsidRPr="009A001A">
        <w:t>La société Garner, commercialise des canapés convertibles en cuir. Elle travaille à la commande, c’est dire en juste à temps, donc sans stock de marchandises.</w:t>
      </w:r>
    </w:p>
    <w:p w14:paraId="4E6D4EB8" w14:textId="77777777" w:rsidR="00AF129C" w:rsidRPr="009A001A" w:rsidRDefault="00AF129C" w:rsidP="00AF129C">
      <w:pPr>
        <w:spacing w:after="0" w:line="240" w:lineRule="auto"/>
        <w:jc w:val="both"/>
      </w:pPr>
    </w:p>
    <w:p w14:paraId="5271C7B4" w14:textId="77777777" w:rsidR="00AF129C" w:rsidRPr="009A001A" w:rsidRDefault="00AF129C" w:rsidP="00AF129C">
      <w:pPr>
        <w:spacing w:after="0" w:line="240" w:lineRule="auto"/>
        <w:jc w:val="both"/>
      </w:pPr>
    </w:p>
    <w:p w14:paraId="72071C94" w14:textId="77777777" w:rsidR="00AF129C" w:rsidRPr="009A001A" w:rsidRDefault="00AF129C" w:rsidP="00AF129C">
      <w:pPr>
        <w:spacing w:after="0" w:line="240" w:lineRule="auto"/>
        <w:jc w:val="both"/>
      </w:pPr>
      <w:r w:rsidRPr="009A001A">
        <w:t>Pour le 1</w:t>
      </w:r>
      <w:r w:rsidRPr="009A001A">
        <w:rPr>
          <w:vertAlign w:val="superscript"/>
        </w:rPr>
        <w:t>er</w:t>
      </w:r>
      <w:r w:rsidRPr="009A001A">
        <w:t xml:space="preserve"> trimestre N, la société Garner a estimé les prévisions suivantes :</w:t>
      </w:r>
    </w:p>
    <w:p w14:paraId="15E051F4" w14:textId="77777777" w:rsidR="00AF129C" w:rsidRPr="009A001A" w:rsidRDefault="00AF129C" w:rsidP="00AF129C">
      <w:pPr>
        <w:pStyle w:val="Paragraphedeliste"/>
        <w:numPr>
          <w:ilvl w:val="0"/>
          <w:numId w:val="28"/>
        </w:numPr>
        <w:spacing w:after="0" w:line="240" w:lineRule="auto"/>
        <w:jc w:val="both"/>
      </w:pPr>
      <w:r w:rsidRPr="009A001A">
        <w:t>Au niveau de CA HT</w:t>
      </w:r>
    </w:p>
    <w:p w14:paraId="59B4BE9A" w14:textId="77777777" w:rsidR="00AF129C" w:rsidRPr="009A001A" w:rsidRDefault="00AF129C" w:rsidP="00AF129C">
      <w:pPr>
        <w:pStyle w:val="Paragraphedeliste"/>
        <w:numPr>
          <w:ilvl w:val="1"/>
          <w:numId w:val="28"/>
        </w:numPr>
        <w:spacing w:after="0" w:line="240" w:lineRule="auto"/>
        <w:jc w:val="both"/>
      </w:pPr>
      <w:r w:rsidRPr="009A001A">
        <w:t>Janvier</w:t>
      </w:r>
      <w:r w:rsidRPr="009A001A">
        <w:tab/>
        <w:t>: 50000€</w:t>
      </w:r>
    </w:p>
    <w:p w14:paraId="0601064C" w14:textId="77777777" w:rsidR="00AF129C" w:rsidRPr="009A001A" w:rsidRDefault="00AF129C" w:rsidP="00AF129C">
      <w:pPr>
        <w:pStyle w:val="Paragraphedeliste"/>
        <w:numPr>
          <w:ilvl w:val="1"/>
          <w:numId w:val="28"/>
        </w:numPr>
        <w:spacing w:after="0" w:line="240" w:lineRule="auto"/>
        <w:jc w:val="both"/>
      </w:pPr>
      <w:r w:rsidRPr="009A001A">
        <w:t>Février</w:t>
      </w:r>
      <w:r w:rsidRPr="009A001A">
        <w:tab/>
        <w:t xml:space="preserve"> : 40000€</w:t>
      </w:r>
    </w:p>
    <w:p w14:paraId="705B37BF" w14:textId="77777777" w:rsidR="00AF129C" w:rsidRPr="009A001A" w:rsidRDefault="00AF129C" w:rsidP="00AF129C">
      <w:pPr>
        <w:pStyle w:val="Paragraphedeliste"/>
        <w:numPr>
          <w:ilvl w:val="1"/>
          <w:numId w:val="28"/>
        </w:numPr>
        <w:spacing w:after="0" w:line="240" w:lineRule="auto"/>
        <w:jc w:val="both"/>
      </w:pPr>
      <w:r w:rsidRPr="009A001A">
        <w:t>Mars</w:t>
      </w:r>
      <w:r w:rsidRPr="009A001A">
        <w:tab/>
        <w:t xml:space="preserve"> : 65000€</w:t>
      </w:r>
    </w:p>
    <w:p w14:paraId="767685AE" w14:textId="77777777" w:rsidR="00AF129C" w:rsidRPr="009A001A" w:rsidRDefault="00AF129C" w:rsidP="00AF129C">
      <w:pPr>
        <w:pStyle w:val="Paragraphedeliste"/>
        <w:numPr>
          <w:ilvl w:val="1"/>
          <w:numId w:val="28"/>
        </w:numPr>
        <w:spacing w:after="0" w:line="240" w:lineRule="auto"/>
        <w:jc w:val="both"/>
      </w:pPr>
    </w:p>
    <w:p w14:paraId="3BF3689C" w14:textId="77777777" w:rsidR="00AF129C" w:rsidRPr="009A001A" w:rsidRDefault="00AF129C" w:rsidP="00AF129C">
      <w:pPr>
        <w:pStyle w:val="Paragraphedeliste"/>
        <w:numPr>
          <w:ilvl w:val="0"/>
          <w:numId w:val="28"/>
        </w:numPr>
        <w:spacing w:after="0" w:line="240" w:lineRule="auto"/>
        <w:jc w:val="both"/>
      </w:pPr>
      <w:r w:rsidRPr="009A001A">
        <w:t xml:space="preserve">Au niveau des charges : </w:t>
      </w:r>
    </w:p>
    <w:p w14:paraId="04010104" w14:textId="77777777" w:rsidR="00AF129C" w:rsidRPr="009A001A" w:rsidRDefault="00AF129C" w:rsidP="00AF129C">
      <w:pPr>
        <w:pStyle w:val="Paragraphedeliste"/>
        <w:numPr>
          <w:ilvl w:val="1"/>
          <w:numId w:val="28"/>
        </w:numPr>
        <w:spacing w:after="0" w:line="240" w:lineRule="auto"/>
        <w:jc w:val="both"/>
      </w:pPr>
      <w:r w:rsidRPr="009A001A">
        <w:t>Achats de marchandises</w:t>
      </w:r>
      <w:r w:rsidRPr="009A001A">
        <w:tab/>
        <w:t>: 40% du montant du CA HT</w:t>
      </w:r>
    </w:p>
    <w:p w14:paraId="3590AFD9" w14:textId="77777777" w:rsidR="00AF129C" w:rsidRPr="009A001A" w:rsidRDefault="00AF129C" w:rsidP="00AF129C">
      <w:pPr>
        <w:pStyle w:val="Paragraphedeliste"/>
        <w:numPr>
          <w:ilvl w:val="1"/>
          <w:numId w:val="28"/>
        </w:numPr>
        <w:spacing w:after="0" w:line="240" w:lineRule="auto"/>
        <w:jc w:val="both"/>
      </w:pPr>
      <w:r w:rsidRPr="009A001A">
        <w:t>Services extérieurs</w:t>
      </w:r>
      <w:r w:rsidRPr="009A001A">
        <w:tab/>
      </w:r>
      <w:r w:rsidRPr="009A001A">
        <w:tab/>
        <w:t xml:space="preserve">: 8000€ HT en janvier et février. 10000€ HT en </w:t>
      </w:r>
      <w:proofErr w:type="gramStart"/>
      <w:r w:rsidRPr="009A001A">
        <w:t>Mars</w:t>
      </w:r>
      <w:proofErr w:type="gramEnd"/>
    </w:p>
    <w:p w14:paraId="0AB6F6EB" w14:textId="77777777" w:rsidR="00AF129C" w:rsidRPr="009A001A" w:rsidRDefault="00AF129C" w:rsidP="00AF129C">
      <w:pPr>
        <w:pStyle w:val="Paragraphedeliste"/>
        <w:numPr>
          <w:ilvl w:val="1"/>
          <w:numId w:val="28"/>
        </w:numPr>
        <w:spacing w:after="0" w:line="240" w:lineRule="auto"/>
        <w:jc w:val="both"/>
      </w:pPr>
      <w:r w:rsidRPr="009A001A">
        <w:t>Charges de personnels</w:t>
      </w:r>
    </w:p>
    <w:p w14:paraId="282B5C1B" w14:textId="77777777" w:rsidR="00AF129C" w:rsidRPr="009A001A" w:rsidRDefault="00AF129C" w:rsidP="00AF129C">
      <w:pPr>
        <w:pStyle w:val="Paragraphedeliste"/>
        <w:numPr>
          <w:ilvl w:val="2"/>
          <w:numId w:val="28"/>
        </w:numPr>
        <w:spacing w:after="0" w:line="240" w:lineRule="auto"/>
        <w:jc w:val="both"/>
      </w:pPr>
      <w:r w:rsidRPr="009A001A">
        <w:t>Salaires nets</w:t>
      </w:r>
      <w:r w:rsidRPr="009A001A">
        <w:tab/>
      </w:r>
      <w:r w:rsidRPr="009A001A">
        <w:tab/>
        <w:t xml:space="preserve">: </w:t>
      </w:r>
    </w:p>
    <w:p w14:paraId="22793D45" w14:textId="77777777" w:rsidR="00AF129C" w:rsidRPr="009A001A" w:rsidRDefault="00AF129C" w:rsidP="00AF129C">
      <w:pPr>
        <w:pStyle w:val="Paragraphedeliste"/>
        <w:numPr>
          <w:ilvl w:val="4"/>
          <w:numId w:val="28"/>
        </w:numPr>
        <w:spacing w:after="0" w:line="240" w:lineRule="auto"/>
        <w:jc w:val="both"/>
      </w:pPr>
      <w:r w:rsidRPr="009A001A">
        <w:t xml:space="preserve">13000€ en </w:t>
      </w:r>
      <w:proofErr w:type="gramStart"/>
      <w:r w:rsidRPr="009A001A">
        <w:t>Janvier</w:t>
      </w:r>
      <w:proofErr w:type="gramEnd"/>
    </w:p>
    <w:p w14:paraId="20304228" w14:textId="4386F901" w:rsidR="00AF129C" w:rsidRPr="009A001A" w:rsidRDefault="00AF129C" w:rsidP="00AF129C">
      <w:pPr>
        <w:pStyle w:val="Paragraphedeliste"/>
        <w:numPr>
          <w:ilvl w:val="4"/>
          <w:numId w:val="28"/>
        </w:numPr>
        <w:spacing w:after="0" w:line="240" w:lineRule="auto"/>
        <w:jc w:val="both"/>
      </w:pPr>
      <w:r w:rsidRPr="009A001A">
        <w:t xml:space="preserve">12500€ en </w:t>
      </w:r>
      <w:proofErr w:type="gramStart"/>
      <w:r w:rsidRPr="009A001A">
        <w:t>Février</w:t>
      </w:r>
      <w:proofErr w:type="gramEnd"/>
    </w:p>
    <w:p w14:paraId="7666B3F2" w14:textId="77777777" w:rsidR="00AF129C" w:rsidRPr="009A001A" w:rsidRDefault="00AF129C" w:rsidP="00AF129C">
      <w:pPr>
        <w:pStyle w:val="Paragraphedeliste"/>
        <w:numPr>
          <w:ilvl w:val="4"/>
          <w:numId w:val="28"/>
        </w:numPr>
        <w:spacing w:after="0" w:line="240" w:lineRule="auto"/>
        <w:jc w:val="both"/>
      </w:pPr>
      <w:r w:rsidRPr="009A001A">
        <w:t xml:space="preserve">15000€ en </w:t>
      </w:r>
      <w:proofErr w:type="gramStart"/>
      <w:r w:rsidRPr="009A001A">
        <w:t>Mars</w:t>
      </w:r>
      <w:proofErr w:type="gramEnd"/>
    </w:p>
    <w:p w14:paraId="5D124CB0" w14:textId="77777777" w:rsidR="00AF129C" w:rsidRPr="009A001A" w:rsidRDefault="00AF129C" w:rsidP="00AF129C">
      <w:pPr>
        <w:pStyle w:val="Paragraphedeliste"/>
        <w:spacing w:after="0" w:line="240" w:lineRule="auto"/>
        <w:ind w:left="2880"/>
        <w:jc w:val="both"/>
      </w:pPr>
    </w:p>
    <w:p w14:paraId="2214ECDB" w14:textId="77777777" w:rsidR="00AF129C" w:rsidRPr="009A001A" w:rsidRDefault="00AF129C" w:rsidP="00AF129C">
      <w:pPr>
        <w:pStyle w:val="Paragraphedeliste"/>
        <w:numPr>
          <w:ilvl w:val="3"/>
          <w:numId w:val="28"/>
        </w:numPr>
        <w:spacing w:after="0" w:line="240" w:lineRule="auto"/>
        <w:ind w:left="2268" w:hanging="425"/>
        <w:jc w:val="both"/>
      </w:pPr>
      <w:r w:rsidRPr="009A001A">
        <w:t>Charges sociales : 60% des salaires nets.</w:t>
      </w:r>
    </w:p>
    <w:p w14:paraId="17CF5D23" w14:textId="77777777" w:rsidR="00AF129C" w:rsidRPr="009A001A" w:rsidRDefault="00AF129C" w:rsidP="00AF129C">
      <w:pPr>
        <w:spacing w:after="0" w:line="240" w:lineRule="auto"/>
        <w:jc w:val="both"/>
        <w:rPr>
          <w:b/>
        </w:rPr>
      </w:pPr>
    </w:p>
    <w:p w14:paraId="0934B773" w14:textId="77777777" w:rsidR="00AF129C" w:rsidRDefault="00AF129C" w:rsidP="00AF129C">
      <w:pPr>
        <w:spacing w:after="0" w:line="240" w:lineRule="auto"/>
        <w:jc w:val="both"/>
        <w:rPr>
          <w:b/>
        </w:rPr>
      </w:pPr>
    </w:p>
    <w:p w14:paraId="466E5EF0" w14:textId="77777777" w:rsidR="00AF129C" w:rsidRPr="009A001A" w:rsidRDefault="00AF129C" w:rsidP="00AF129C">
      <w:pPr>
        <w:spacing w:after="0" w:line="240" w:lineRule="auto"/>
        <w:jc w:val="both"/>
      </w:pPr>
      <w:r w:rsidRPr="009A001A">
        <w:t xml:space="preserve">Le bilan de l’année N-1 vous est présenté ci-dessous : </w:t>
      </w:r>
    </w:p>
    <w:p w14:paraId="133D04D1" w14:textId="77777777" w:rsidR="00AF129C" w:rsidRDefault="00AF129C" w:rsidP="00AF129C">
      <w:pPr>
        <w:spacing w:after="0" w:line="240" w:lineRule="auto"/>
        <w:jc w:val="both"/>
        <w:rPr>
          <w:b/>
        </w:rPr>
      </w:pPr>
    </w:p>
    <w:tbl>
      <w:tblPr>
        <w:tblW w:w="9634" w:type="dxa"/>
        <w:tblCellMar>
          <w:left w:w="70" w:type="dxa"/>
          <w:right w:w="70" w:type="dxa"/>
        </w:tblCellMar>
        <w:tblLook w:val="04A0" w:firstRow="1" w:lastRow="0" w:firstColumn="1" w:lastColumn="0" w:noHBand="0" w:noVBand="1"/>
      </w:tblPr>
      <w:tblGrid>
        <w:gridCol w:w="3140"/>
        <w:gridCol w:w="2384"/>
        <w:gridCol w:w="1984"/>
        <w:gridCol w:w="2126"/>
      </w:tblGrid>
      <w:tr w:rsidR="00AF129C" w:rsidRPr="00371F38" w14:paraId="2977E146" w14:textId="77777777" w:rsidTr="00E649A2">
        <w:trPr>
          <w:trHeight w:val="300"/>
        </w:trPr>
        <w:tc>
          <w:tcPr>
            <w:tcW w:w="3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EE816C" w14:textId="77777777" w:rsidR="00AF129C" w:rsidRPr="00371F38" w:rsidRDefault="00AF129C" w:rsidP="00E649A2">
            <w:pPr>
              <w:spacing w:after="0" w:line="240" w:lineRule="auto"/>
              <w:jc w:val="center"/>
              <w:rPr>
                <w:rFonts w:ascii="Calibri" w:eastAsia="Times New Roman" w:hAnsi="Calibri" w:cs="Calibri"/>
                <w:b/>
                <w:bCs/>
                <w:color w:val="000000"/>
                <w:lang w:eastAsia="fr-FR"/>
              </w:rPr>
            </w:pPr>
            <w:r w:rsidRPr="00371F38">
              <w:rPr>
                <w:rFonts w:ascii="Calibri" w:eastAsia="Times New Roman" w:hAnsi="Calibri" w:cs="Calibri"/>
                <w:b/>
                <w:bCs/>
                <w:color w:val="000000"/>
                <w:lang w:eastAsia="fr-FR"/>
              </w:rPr>
              <w:t>ACTIF</w:t>
            </w:r>
          </w:p>
        </w:tc>
        <w:tc>
          <w:tcPr>
            <w:tcW w:w="2384" w:type="dxa"/>
            <w:tcBorders>
              <w:top w:val="single" w:sz="4" w:space="0" w:color="auto"/>
              <w:left w:val="nil"/>
              <w:bottom w:val="single" w:sz="4" w:space="0" w:color="auto"/>
              <w:right w:val="single" w:sz="4" w:space="0" w:color="auto"/>
            </w:tcBorders>
            <w:shd w:val="clear" w:color="auto" w:fill="auto"/>
            <w:noWrap/>
            <w:vAlign w:val="bottom"/>
            <w:hideMark/>
          </w:tcPr>
          <w:p w14:paraId="26E7C841" w14:textId="77777777" w:rsidR="00AF129C" w:rsidRPr="00371F38" w:rsidRDefault="00AF129C" w:rsidP="00E649A2">
            <w:pPr>
              <w:spacing w:after="0" w:line="240" w:lineRule="auto"/>
              <w:rPr>
                <w:rFonts w:ascii="Calibri" w:eastAsia="Times New Roman" w:hAnsi="Calibri" w:cs="Calibri"/>
                <w:color w:val="000000"/>
                <w:lang w:eastAsia="fr-FR"/>
              </w:rPr>
            </w:pPr>
            <w:r w:rsidRPr="00371F38">
              <w:rPr>
                <w:rFonts w:ascii="Calibri" w:eastAsia="Times New Roman" w:hAnsi="Calibri" w:cs="Calibri"/>
                <w:color w:val="000000"/>
                <w:lang w:eastAsia="fr-FR"/>
              </w:rPr>
              <w:t>Exercice N-1</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24FA2C0C" w14:textId="77777777" w:rsidR="00AF129C" w:rsidRPr="00371F38" w:rsidRDefault="00AF129C" w:rsidP="00E649A2">
            <w:pPr>
              <w:spacing w:after="0" w:line="240" w:lineRule="auto"/>
              <w:jc w:val="center"/>
              <w:rPr>
                <w:rFonts w:ascii="Calibri" w:eastAsia="Times New Roman" w:hAnsi="Calibri" w:cs="Calibri"/>
                <w:b/>
                <w:bCs/>
                <w:color w:val="000000"/>
                <w:lang w:eastAsia="fr-FR"/>
              </w:rPr>
            </w:pPr>
            <w:r w:rsidRPr="00371F38">
              <w:rPr>
                <w:rFonts w:ascii="Calibri" w:eastAsia="Times New Roman" w:hAnsi="Calibri" w:cs="Calibri"/>
                <w:b/>
                <w:bCs/>
                <w:color w:val="000000"/>
                <w:lang w:eastAsia="fr-FR"/>
              </w:rPr>
              <w:t>PASSIF</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2C78984F" w14:textId="77777777" w:rsidR="00AF129C" w:rsidRPr="00371F38" w:rsidRDefault="00AF129C" w:rsidP="00E649A2">
            <w:pPr>
              <w:spacing w:after="0" w:line="240" w:lineRule="auto"/>
              <w:rPr>
                <w:rFonts w:ascii="Calibri" w:eastAsia="Times New Roman" w:hAnsi="Calibri" w:cs="Calibri"/>
                <w:color w:val="000000"/>
                <w:lang w:eastAsia="fr-FR"/>
              </w:rPr>
            </w:pPr>
            <w:r w:rsidRPr="00371F38">
              <w:rPr>
                <w:rFonts w:ascii="Calibri" w:eastAsia="Times New Roman" w:hAnsi="Calibri" w:cs="Calibri"/>
                <w:color w:val="000000"/>
                <w:lang w:eastAsia="fr-FR"/>
              </w:rPr>
              <w:t>Exercice N-1</w:t>
            </w:r>
          </w:p>
        </w:tc>
      </w:tr>
      <w:tr w:rsidR="00AF129C" w:rsidRPr="00371F38" w14:paraId="79303AD6" w14:textId="77777777" w:rsidTr="00E649A2">
        <w:trPr>
          <w:trHeight w:val="300"/>
        </w:trPr>
        <w:tc>
          <w:tcPr>
            <w:tcW w:w="3140" w:type="dxa"/>
            <w:tcBorders>
              <w:top w:val="nil"/>
              <w:left w:val="single" w:sz="4" w:space="0" w:color="auto"/>
              <w:bottom w:val="single" w:sz="4" w:space="0" w:color="auto"/>
              <w:right w:val="single" w:sz="4" w:space="0" w:color="auto"/>
            </w:tcBorders>
            <w:shd w:val="clear" w:color="auto" w:fill="auto"/>
            <w:noWrap/>
            <w:vAlign w:val="bottom"/>
            <w:hideMark/>
          </w:tcPr>
          <w:p w14:paraId="7709F459" w14:textId="77777777" w:rsidR="00AF129C" w:rsidRPr="00371F38" w:rsidRDefault="00AF129C" w:rsidP="00E649A2">
            <w:pPr>
              <w:spacing w:after="0" w:line="240" w:lineRule="auto"/>
              <w:rPr>
                <w:rFonts w:ascii="Calibri" w:eastAsia="Times New Roman" w:hAnsi="Calibri" w:cs="Calibri"/>
                <w:b/>
                <w:bCs/>
                <w:i/>
                <w:iCs/>
                <w:color w:val="000000"/>
                <w:lang w:eastAsia="fr-FR"/>
              </w:rPr>
            </w:pPr>
            <w:r w:rsidRPr="00371F38">
              <w:rPr>
                <w:rFonts w:ascii="Calibri" w:eastAsia="Times New Roman" w:hAnsi="Calibri" w:cs="Calibri"/>
                <w:b/>
                <w:bCs/>
                <w:i/>
                <w:iCs/>
                <w:color w:val="000000"/>
                <w:lang w:eastAsia="fr-FR"/>
              </w:rPr>
              <w:t>Actif immobilisé</w:t>
            </w:r>
          </w:p>
        </w:tc>
        <w:tc>
          <w:tcPr>
            <w:tcW w:w="2384" w:type="dxa"/>
            <w:tcBorders>
              <w:top w:val="nil"/>
              <w:left w:val="nil"/>
              <w:bottom w:val="single" w:sz="4" w:space="0" w:color="auto"/>
              <w:right w:val="single" w:sz="4" w:space="0" w:color="auto"/>
            </w:tcBorders>
            <w:shd w:val="clear" w:color="auto" w:fill="auto"/>
            <w:noWrap/>
            <w:vAlign w:val="bottom"/>
            <w:hideMark/>
          </w:tcPr>
          <w:p w14:paraId="53EFE3D5" w14:textId="77777777" w:rsidR="00AF129C" w:rsidRPr="00371F38" w:rsidRDefault="00AF129C" w:rsidP="00E649A2">
            <w:pPr>
              <w:spacing w:after="0" w:line="240" w:lineRule="auto"/>
              <w:rPr>
                <w:rFonts w:ascii="Calibri" w:eastAsia="Times New Roman" w:hAnsi="Calibri" w:cs="Calibri"/>
                <w:color w:val="000000"/>
                <w:lang w:eastAsia="fr-FR"/>
              </w:rPr>
            </w:pPr>
            <w:r w:rsidRPr="00371F38">
              <w:rPr>
                <w:rFonts w:ascii="Calibri" w:eastAsia="Times New Roman" w:hAnsi="Calibri" w:cs="Calibri"/>
                <w:color w:val="000000"/>
                <w:lang w:eastAsia="fr-FR"/>
              </w:rPr>
              <w:t> </w:t>
            </w:r>
          </w:p>
        </w:tc>
        <w:tc>
          <w:tcPr>
            <w:tcW w:w="1984" w:type="dxa"/>
            <w:tcBorders>
              <w:top w:val="nil"/>
              <w:left w:val="nil"/>
              <w:bottom w:val="single" w:sz="4" w:space="0" w:color="auto"/>
              <w:right w:val="single" w:sz="4" w:space="0" w:color="auto"/>
            </w:tcBorders>
            <w:shd w:val="clear" w:color="auto" w:fill="auto"/>
            <w:noWrap/>
            <w:vAlign w:val="bottom"/>
            <w:hideMark/>
          </w:tcPr>
          <w:p w14:paraId="350432A1" w14:textId="77777777" w:rsidR="00AF129C" w:rsidRPr="00371F38" w:rsidRDefault="00AF129C" w:rsidP="00E649A2">
            <w:pPr>
              <w:spacing w:after="0" w:line="240" w:lineRule="auto"/>
              <w:rPr>
                <w:rFonts w:ascii="Calibri" w:eastAsia="Times New Roman" w:hAnsi="Calibri" w:cs="Calibri"/>
                <w:b/>
                <w:bCs/>
                <w:i/>
                <w:iCs/>
                <w:color w:val="000000"/>
                <w:lang w:eastAsia="fr-FR"/>
              </w:rPr>
            </w:pPr>
            <w:r w:rsidRPr="00371F38">
              <w:rPr>
                <w:rFonts w:ascii="Calibri" w:eastAsia="Times New Roman" w:hAnsi="Calibri" w:cs="Calibri"/>
                <w:b/>
                <w:bCs/>
                <w:i/>
                <w:iCs/>
                <w:color w:val="000000"/>
                <w:lang w:eastAsia="fr-FR"/>
              </w:rPr>
              <w:t>Capitaux Propres</w:t>
            </w:r>
          </w:p>
        </w:tc>
        <w:tc>
          <w:tcPr>
            <w:tcW w:w="2126" w:type="dxa"/>
            <w:tcBorders>
              <w:top w:val="nil"/>
              <w:left w:val="nil"/>
              <w:bottom w:val="single" w:sz="4" w:space="0" w:color="auto"/>
              <w:right w:val="single" w:sz="4" w:space="0" w:color="auto"/>
            </w:tcBorders>
            <w:shd w:val="clear" w:color="auto" w:fill="auto"/>
            <w:noWrap/>
            <w:vAlign w:val="bottom"/>
            <w:hideMark/>
          </w:tcPr>
          <w:p w14:paraId="7D171291" w14:textId="77777777" w:rsidR="00AF129C" w:rsidRPr="00371F38" w:rsidRDefault="00AF129C" w:rsidP="00E649A2">
            <w:pPr>
              <w:spacing w:after="0" w:line="240" w:lineRule="auto"/>
              <w:rPr>
                <w:rFonts w:ascii="Calibri" w:eastAsia="Times New Roman" w:hAnsi="Calibri" w:cs="Calibri"/>
                <w:color w:val="000000"/>
                <w:lang w:eastAsia="fr-FR"/>
              </w:rPr>
            </w:pPr>
            <w:r w:rsidRPr="00371F38">
              <w:rPr>
                <w:rFonts w:ascii="Calibri" w:eastAsia="Times New Roman" w:hAnsi="Calibri" w:cs="Calibri"/>
                <w:color w:val="000000"/>
                <w:lang w:eastAsia="fr-FR"/>
              </w:rPr>
              <w:t> </w:t>
            </w:r>
          </w:p>
        </w:tc>
      </w:tr>
      <w:tr w:rsidR="00AF129C" w:rsidRPr="00371F38" w14:paraId="17F5177E" w14:textId="77777777" w:rsidTr="00E649A2">
        <w:trPr>
          <w:trHeight w:val="300"/>
        </w:trPr>
        <w:tc>
          <w:tcPr>
            <w:tcW w:w="3140" w:type="dxa"/>
            <w:tcBorders>
              <w:top w:val="nil"/>
              <w:left w:val="single" w:sz="4" w:space="0" w:color="auto"/>
              <w:bottom w:val="single" w:sz="4" w:space="0" w:color="auto"/>
              <w:right w:val="single" w:sz="4" w:space="0" w:color="auto"/>
            </w:tcBorders>
            <w:shd w:val="clear" w:color="auto" w:fill="auto"/>
            <w:noWrap/>
            <w:vAlign w:val="bottom"/>
            <w:hideMark/>
          </w:tcPr>
          <w:p w14:paraId="4A4E0ED0" w14:textId="77777777" w:rsidR="00AF129C" w:rsidRPr="00371F38" w:rsidRDefault="00AF129C" w:rsidP="00E649A2">
            <w:pPr>
              <w:spacing w:after="0" w:line="240" w:lineRule="auto"/>
              <w:rPr>
                <w:rFonts w:ascii="Calibri" w:eastAsia="Times New Roman" w:hAnsi="Calibri" w:cs="Calibri"/>
                <w:color w:val="000000"/>
                <w:lang w:eastAsia="fr-FR"/>
              </w:rPr>
            </w:pPr>
            <w:r w:rsidRPr="00371F38">
              <w:rPr>
                <w:rFonts w:ascii="Calibri" w:eastAsia="Times New Roman" w:hAnsi="Calibri" w:cs="Calibri"/>
                <w:color w:val="000000"/>
                <w:lang w:eastAsia="fr-FR"/>
              </w:rPr>
              <w:t>Immobilisations brute</w:t>
            </w:r>
          </w:p>
        </w:tc>
        <w:tc>
          <w:tcPr>
            <w:tcW w:w="2384" w:type="dxa"/>
            <w:tcBorders>
              <w:top w:val="nil"/>
              <w:left w:val="nil"/>
              <w:bottom w:val="single" w:sz="4" w:space="0" w:color="auto"/>
              <w:right w:val="single" w:sz="4" w:space="0" w:color="auto"/>
            </w:tcBorders>
            <w:shd w:val="clear" w:color="auto" w:fill="auto"/>
            <w:noWrap/>
            <w:vAlign w:val="bottom"/>
            <w:hideMark/>
          </w:tcPr>
          <w:p w14:paraId="2F9B3122" w14:textId="77777777" w:rsidR="00AF129C" w:rsidRPr="00371F38" w:rsidRDefault="00AF129C" w:rsidP="00E649A2">
            <w:pPr>
              <w:spacing w:after="0" w:line="240" w:lineRule="auto"/>
              <w:rPr>
                <w:rFonts w:ascii="Calibri" w:eastAsia="Times New Roman" w:hAnsi="Calibri" w:cs="Calibri"/>
                <w:color w:val="000000"/>
                <w:lang w:eastAsia="fr-FR"/>
              </w:rPr>
            </w:pPr>
            <w:r w:rsidRPr="00371F38">
              <w:rPr>
                <w:rFonts w:ascii="Calibri" w:eastAsia="Times New Roman" w:hAnsi="Calibri" w:cs="Calibri"/>
                <w:color w:val="000000"/>
                <w:lang w:eastAsia="fr-FR"/>
              </w:rPr>
              <w:t xml:space="preserve">                  47 000 € </w:t>
            </w:r>
          </w:p>
        </w:tc>
        <w:tc>
          <w:tcPr>
            <w:tcW w:w="1984" w:type="dxa"/>
            <w:tcBorders>
              <w:top w:val="nil"/>
              <w:left w:val="nil"/>
              <w:bottom w:val="single" w:sz="4" w:space="0" w:color="auto"/>
              <w:right w:val="single" w:sz="4" w:space="0" w:color="auto"/>
            </w:tcBorders>
            <w:shd w:val="clear" w:color="auto" w:fill="auto"/>
            <w:noWrap/>
            <w:vAlign w:val="bottom"/>
            <w:hideMark/>
          </w:tcPr>
          <w:p w14:paraId="6FB8AA95" w14:textId="77777777" w:rsidR="00AF129C" w:rsidRPr="00371F38" w:rsidRDefault="00AF129C" w:rsidP="00E649A2">
            <w:pPr>
              <w:spacing w:after="0" w:line="240" w:lineRule="auto"/>
              <w:rPr>
                <w:rFonts w:ascii="Calibri" w:eastAsia="Times New Roman" w:hAnsi="Calibri" w:cs="Calibri"/>
                <w:color w:val="000000"/>
                <w:lang w:eastAsia="fr-FR"/>
              </w:rPr>
            </w:pPr>
            <w:r w:rsidRPr="00371F38">
              <w:rPr>
                <w:rFonts w:ascii="Calibri" w:eastAsia="Times New Roman" w:hAnsi="Calibri" w:cs="Calibri"/>
                <w:color w:val="000000"/>
                <w:lang w:eastAsia="fr-FR"/>
              </w:rPr>
              <w:t>Capital</w:t>
            </w:r>
          </w:p>
        </w:tc>
        <w:tc>
          <w:tcPr>
            <w:tcW w:w="2126" w:type="dxa"/>
            <w:tcBorders>
              <w:top w:val="nil"/>
              <w:left w:val="nil"/>
              <w:bottom w:val="single" w:sz="4" w:space="0" w:color="auto"/>
              <w:right w:val="single" w:sz="4" w:space="0" w:color="auto"/>
            </w:tcBorders>
            <w:shd w:val="clear" w:color="auto" w:fill="auto"/>
            <w:noWrap/>
            <w:vAlign w:val="bottom"/>
            <w:hideMark/>
          </w:tcPr>
          <w:p w14:paraId="1A75100A" w14:textId="77777777" w:rsidR="00AF129C" w:rsidRPr="00371F38" w:rsidRDefault="00AF129C" w:rsidP="00E649A2">
            <w:pPr>
              <w:spacing w:after="0" w:line="240" w:lineRule="auto"/>
              <w:rPr>
                <w:rFonts w:ascii="Calibri" w:eastAsia="Times New Roman" w:hAnsi="Calibri" w:cs="Calibri"/>
                <w:color w:val="000000"/>
                <w:lang w:eastAsia="fr-FR"/>
              </w:rPr>
            </w:pPr>
            <w:r w:rsidRPr="00371F38">
              <w:rPr>
                <w:rFonts w:ascii="Calibri" w:eastAsia="Times New Roman" w:hAnsi="Calibri" w:cs="Calibri"/>
                <w:color w:val="000000"/>
                <w:lang w:eastAsia="fr-FR"/>
              </w:rPr>
              <w:t xml:space="preserve">                  45 000 € </w:t>
            </w:r>
          </w:p>
        </w:tc>
      </w:tr>
      <w:tr w:rsidR="00AF129C" w:rsidRPr="00371F38" w14:paraId="1F277C7B" w14:textId="77777777" w:rsidTr="00E649A2">
        <w:trPr>
          <w:trHeight w:val="300"/>
        </w:trPr>
        <w:tc>
          <w:tcPr>
            <w:tcW w:w="3140" w:type="dxa"/>
            <w:tcBorders>
              <w:top w:val="nil"/>
              <w:left w:val="single" w:sz="4" w:space="0" w:color="auto"/>
              <w:bottom w:val="single" w:sz="4" w:space="0" w:color="auto"/>
              <w:right w:val="single" w:sz="4" w:space="0" w:color="auto"/>
            </w:tcBorders>
            <w:shd w:val="clear" w:color="auto" w:fill="auto"/>
            <w:noWrap/>
            <w:vAlign w:val="bottom"/>
            <w:hideMark/>
          </w:tcPr>
          <w:p w14:paraId="3092F7AB" w14:textId="77777777" w:rsidR="00AF129C" w:rsidRPr="00371F38" w:rsidRDefault="00AF129C" w:rsidP="00E649A2">
            <w:pPr>
              <w:spacing w:after="0" w:line="240" w:lineRule="auto"/>
              <w:rPr>
                <w:rFonts w:ascii="Calibri" w:eastAsia="Times New Roman" w:hAnsi="Calibri" w:cs="Calibri"/>
                <w:color w:val="000000"/>
                <w:lang w:eastAsia="fr-FR"/>
              </w:rPr>
            </w:pPr>
            <w:r w:rsidRPr="00371F38">
              <w:rPr>
                <w:rFonts w:ascii="Calibri" w:eastAsia="Times New Roman" w:hAnsi="Calibri" w:cs="Calibri"/>
                <w:color w:val="000000"/>
                <w:lang w:eastAsia="fr-FR"/>
              </w:rPr>
              <w:t>-Amortissement</w:t>
            </w:r>
          </w:p>
        </w:tc>
        <w:tc>
          <w:tcPr>
            <w:tcW w:w="2384" w:type="dxa"/>
            <w:tcBorders>
              <w:top w:val="nil"/>
              <w:left w:val="nil"/>
              <w:bottom w:val="single" w:sz="4" w:space="0" w:color="auto"/>
              <w:right w:val="single" w:sz="4" w:space="0" w:color="auto"/>
            </w:tcBorders>
            <w:shd w:val="clear" w:color="auto" w:fill="auto"/>
            <w:noWrap/>
            <w:vAlign w:val="bottom"/>
            <w:hideMark/>
          </w:tcPr>
          <w:p w14:paraId="11342C1F" w14:textId="77777777" w:rsidR="00AF129C" w:rsidRPr="00371F38" w:rsidRDefault="00AF129C" w:rsidP="00E649A2">
            <w:pPr>
              <w:spacing w:after="0" w:line="240" w:lineRule="auto"/>
              <w:rPr>
                <w:rFonts w:ascii="Calibri" w:eastAsia="Times New Roman" w:hAnsi="Calibri" w:cs="Calibri"/>
                <w:color w:val="000000"/>
                <w:lang w:eastAsia="fr-FR"/>
              </w:rPr>
            </w:pPr>
            <w:r w:rsidRPr="00371F38">
              <w:rPr>
                <w:rFonts w:ascii="Calibri" w:eastAsia="Times New Roman" w:hAnsi="Calibri" w:cs="Calibri"/>
                <w:color w:val="000000"/>
                <w:lang w:eastAsia="fr-FR"/>
              </w:rPr>
              <w:t xml:space="preserve">-                12 000 € </w:t>
            </w:r>
          </w:p>
        </w:tc>
        <w:tc>
          <w:tcPr>
            <w:tcW w:w="1984" w:type="dxa"/>
            <w:tcBorders>
              <w:top w:val="nil"/>
              <w:left w:val="nil"/>
              <w:bottom w:val="single" w:sz="4" w:space="0" w:color="auto"/>
              <w:right w:val="single" w:sz="4" w:space="0" w:color="auto"/>
            </w:tcBorders>
            <w:shd w:val="clear" w:color="auto" w:fill="auto"/>
            <w:noWrap/>
            <w:vAlign w:val="bottom"/>
            <w:hideMark/>
          </w:tcPr>
          <w:p w14:paraId="198D624D" w14:textId="77777777" w:rsidR="00AF129C" w:rsidRPr="00371F38" w:rsidRDefault="00AF129C" w:rsidP="00E649A2">
            <w:pPr>
              <w:spacing w:after="0" w:line="240" w:lineRule="auto"/>
              <w:rPr>
                <w:rFonts w:ascii="Calibri" w:eastAsia="Times New Roman" w:hAnsi="Calibri" w:cs="Calibri"/>
                <w:color w:val="000000"/>
                <w:lang w:eastAsia="fr-FR"/>
              </w:rPr>
            </w:pPr>
            <w:r w:rsidRPr="00371F38">
              <w:rPr>
                <w:rFonts w:ascii="Calibri" w:eastAsia="Times New Roman" w:hAnsi="Calibri" w:cs="Calibri"/>
                <w:color w:val="000000"/>
                <w:lang w:eastAsia="fr-FR"/>
              </w:rPr>
              <w:t>Réserves</w:t>
            </w:r>
          </w:p>
        </w:tc>
        <w:tc>
          <w:tcPr>
            <w:tcW w:w="2126" w:type="dxa"/>
            <w:tcBorders>
              <w:top w:val="nil"/>
              <w:left w:val="nil"/>
              <w:bottom w:val="single" w:sz="4" w:space="0" w:color="auto"/>
              <w:right w:val="single" w:sz="4" w:space="0" w:color="auto"/>
            </w:tcBorders>
            <w:shd w:val="clear" w:color="auto" w:fill="auto"/>
            <w:noWrap/>
            <w:vAlign w:val="bottom"/>
            <w:hideMark/>
          </w:tcPr>
          <w:p w14:paraId="6000F0EC" w14:textId="77777777" w:rsidR="00AF129C" w:rsidRPr="00371F38" w:rsidRDefault="00AF129C" w:rsidP="00E649A2">
            <w:pPr>
              <w:spacing w:after="0" w:line="240" w:lineRule="auto"/>
              <w:rPr>
                <w:rFonts w:ascii="Calibri" w:eastAsia="Times New Roman" w:hAnsi="Calibri" w:cs="Calibri"/>
                <w:color w:val="000000"/>
                <w:lang w:eastAsia="fr-FR"/>
              </w:rPr>
            </w:pPr>
            <w:r w:rsidRPr="00371F38">
              <w:rPr>
                <w:rFonts w:ascii="Calibri" w:eastAsia="Times New Roman" w:hAnsi="Calibri" w:cs="Calibri"/>
                <w:color w:val="000000"/>
                <w:lang w:eastAsia="fr-FR"/>
              </w:rPr>
              <w:t xml:space="preserve">                    5 000 € </w:t>
            </w:r>
          </w:p>
        </w:tc>
      </w:tr>
      <w:tr w:rsidR="00AF129C" w:rsidRPr="00371F38" w14:paraId="4543B6FE" w14:textId="77777777" w:rsidTr="00E649A2">
        <w:trPr>
          <w:trHeight w:val="300"/>
        </w:trPr>
        <w:tc>
          <w:tcPr>
            <w:tcW w:w="3140" w:type="dxa"/>
            <w:tcBorders>
              <w:top w:val="nil"/>
              <w:left w:val="single" w:sz="4" w:space="0" w:color="auto"/>
              <w:bottom w:val="single" w:sz="4" w:space="0" w:color="auto"/>
              <w:right w:val="single" w:sz="4" w:space="0" w:color="auto"/>
            </w:tcBorders>
            <w:shd w:val="clear" w:color="auto" w:fill="auto"/>
            <w:noWrap/>
            <w:vAlign w:val="bottom"/>
            <w:hideMark/>
          </w:tcPr>
          <w:p w14:paraId="48DF3FFE" w14:textId="77777777" w:rsidR="00AF129C" w:rsidRPr="00371F38" w:rsidRDefault="00AF129C" w:rsidP="00E649A2">
            <w:pPr>
              <w:spacing w:after="0" w:line="240" w:lineRule="auto"/>
              <w:rPr>
                <w:rFonts w:ascii="Calibri" w:eastAsia="Times New Roman" w:hAnsi="Calibri" w:cs="Calibri"/>
                <w:b/>
                <w:bCs/>
                <w:color w:val="000000"/>
                <w:lang w:eastAsia="fr-FR"/>
              </w:rPr>
            </w:pPr>
            <w:r w:rsidRPr="00371F38">
              <w:rPr>
                <w:rFonts w:ascii="Calibri" w:eastAsia="Times New Roman" w:hAnsi="Calibri" w:cs="Calibri"/>
                <w:b/>
                <w:bCs/>
                <w:color w:val="000000"/>
                <w:lang w:eastAsia="fr-FR"/>
              </w:rPr>
              <w:t>TOTAL 1 (Immobilisation nette)</w:t>
            </w:r>
          </w:p>
        </w:tc>
        <w:tc>
          <w:tcPr>
            <w:tcW w:w="2384" w:type="dxa"/>
            <w:tcBorders>
              <w:top w:val="nil"/>
              <w:left w:val="nil"/>
              <w:bottom w:val="single" w:sz="4" w:space="0" w:color="auto"/>
              <w:right w:val="single" w:sz="4" w:space="0" w:color="auto"/>
            </w:tcBorders>
            <w:shd w:val="clear" w:color="auto" w:fill="auto"/>
            <w:noWrap/>
            <w:vAlign w:val="bottom"/>
            <w:hideMark/>
          </w:tcPr>
          <w:p w14:paraId="37A6CDCA" w14:textId="77777777" w:rsidR="00AF129C" w:rsidRPr="00371F38" w:rsidRDefault="00AF129C" w:rsidP="00E649A2">
            <w:pPr>
              <w:spacing w:after="0" w:line="240" w:lineRule="auto"/>
              <w:rPr>
                <w:rFonts w:ascii="Calibri" w:eastAsia="Times New Roman" w:hAnsi="Calibri" w:cs="Calibri"/>
                <w:b/>
                <w:bCs/>
                <w:color w:val="000000"/>
                <w:lang w:eastAsia="fr-FR"/>
              </w:rPr>
            </w:pPr>
            <w:r w:rsidRPr="00371F38">
              <w:rPr>
                <w:rFonts w:ascii="Calibri" w:eastAsia="Times New Roman" w:hAnsi="Calibri" w:cs="Calibri"/>
                <w:b/>
                <w:bCs/>
                <w:color w:val="000000"/>
                <w:lang w:eastAsia="fr-FR"/>
              </w:rPr>
              <w:t xml:space="preserve">                  35 000 €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1531820C" w14:textId="77777777" w:rsidR="00AF129C" w:rsidRPr="00371F38" w:rsidRDefault="00AF129C" w:rsidP="00E649A2">
            <w:pPr>
              <w:spacing w:after="0" w:line="240" w:lineRule="auto"/>
              <w:rPr>
                <w:rFonts w:ascii="Calibri" w:eastAsia="Times New Roman" w:hAnsi="Calibri" w:cs="Calibri"/>
                <w:b/>
                <w:bCs/>
                <w:color w:val="000000"/>
                <w:lang w:eastAsia="fr-FR"/>
              </w:rPr>
            </w:pPr>
            <w:r w:rsidRPr="00371F38">
              <w:rPr>
                <w:rFonts w:ascii="Calibri" w:eastAsia="Times New Roman" w:hAnsi="Calibri" w:cs="Calibri"/>
                <w:b/>
                <w:bCs/>
                <w:color w:val="000000"/>
                <w:lang w:eastAsia="fr-FR"/>
              </w:rPr>
              <w:t>TOTAL 1</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2756BAA9" w14:textId="77777777" w:rsidR="00AF129C" w:rsidRPr="00371F38" w:rsidRDefault="00AF129C" w:rsidP="00E649A2">
            <w:pPr>
              <w:spacing w:after="0" w:line="240" w:lineRule="auto"/>
              <w:rPr>
                <w:rFonts w:ascii="Calibri" w:eastAsia="Times New Roman" w:hAnsi="Calibri" w:cs="Calibri"/>
                <w:b/>
                <w:bCs/>
                <w:color w:val="000000"/>
                <w:lang w:eastAsia="fr-FR"/>
              </w:rPr>
            </w:pPr>
            <w:r w:rsidRPr="00371F38">
              <w:rPr>
                <w:rFonts w:ascii="Calibri" w:eastAsia="Times New Roman" w:hAnsi="Calibri" w:cs="Calibri"/>
                <w:b/>
                <w:bCs/>
                <w:color w:val="000000"/>
                <w:lang w:eastAsia="fr-FR"/>
              </w:rPr>
              <w:t xml:space="preserve">                  50 000 € </w:t>
            </w:r>
          </w:p>
        </w:tc>
      </w:tr>
      <w:tr w:rsidR="00AF129C" w:rsidRPr="00371F38" w14:paraId="585B4FD8" w14:textId="77777777" w:rsidTr="00E649A2">
        <w:trPr>
          <w:trHeight w:val="300"/>
        </w:trPr>
        <w:tc>
          <w:tcPr>
            <w:tcW w:w="3140" w:type="dxa"/>
            <w:tcBorders>
              <w:top w:val="nil"/>
              <w:left w:val="single" w:sz="4" w:space="0" w:color="auto"/>
              <w:bottom w:val="single" w:sz="4" w:space="0" w:color="auto"/>
              <w:right w:val="single" w:sz="4" w:space="0" w:color="auto"/>
            </w:tcBorders>
            <w:shd w:val="clear" w:color="auto" w:fill="auto"/>
            <w:noWrap/>
            <w:vAlign w:val="bottom"/>
            <w:hideMark/>
          </w:tcPr>
          <w:p w14:paraId="51D000B2" w14:textId="77777777" w:rsidR="00AF129C" w:rsidRPr="00371F38" w:rsidRDefault="00AF129C" w:rsidP="00E649A2">
            <w:pPr>
              <w:spacing w:after="0" w:line="240" w:lineRule="auto"/>
              <w:rPr>
                <w:rFonts w:ascii="Calibri" w:eastAsia="Times New Roman" w:hAnsi="Calibri" w:cs="Calibri"/>
                <w:b/>
                <w:bCs/>
                <w:i/>
                <w:iCs/>
                <w:color w:val="000000"/>
                <w:lang w:eastAsia="fr-FR"/>
              </w:rPr>
            </w:pPr>
            <w:r w:rsidRPr="00371F38">
              <w:rPr>
                <w:rFonts w:ascii="Calibri" w:eastAsia="Times New Roman" w:hAnsi="Calibri" w:cs="Calibri"/>
                <w:b/>
                <w:bCs/>
                <w:i/>
                <w:iCs/>
                <w:color w:val="000000"/>
                <w:lang w:eastAsia="fr-FR"/>
              </w:rPr>
              <w:t>Actif circulant</w:t>
            </w:r>
          </w:p>
        </w:tc>
        <w:tc>
          <w:tcPr>
            <w:tcW w:w="2384" w:type="dxa"/>
            <w:tcBorders>
              <w:top w:val="nil"/>
              <w:left w:val="nil"/>
              <w:bottom w:val="single" w:sz="4" w:space="0" w:color="auto"/>
              <w:right w:val="single" w:sz="4" w:space="0" w:color="auto"/>
            </w:tcBorders>
            <w:shd w:val="clear" w:color="auto" w:fill="auto"/>
            <w:noWrap/>
            <w:vAlign w:val="bottom"/>
            <w:hideMark/>
          </w:tcPr>
          <w:p w14:paraId="33B77F03" w14:textId="77777777" w:rsidR="00AF129C" w:rsidRPr="00371F38" w:rsidRDefault="00AF129C" w:rsidP="00E649A2">
            <w:pPr>
              <w:spacing w:after="0" w:line="240" w:lineRule="auto"/>
              <w:rPr>
                <w:rFonts w:ascii="Calibri" w:eastAsia="Times New Roman" w:hAnsi="Calibri" w:cs="Calibri"/>
                <w:color w:val="000000"/>
                <w:lang w:eastAsia="fr-FR"/>
              </w:rPr>
            </w:pPr>
            <w:r w:rsidRPr="00371F38">
              <w:rPr>
                <w:rFonts w:ascii="Calibri" w:eastAsia="Times New Roman" w:hAnsi="Calibri" w:cs="Calibri"/>
                <w:color w:val="000000"/>
                <w:lang w:eastAsia="fr-FR"/>
              </w:rPr>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21906178" w14:textId="77777777" w:rsidR="00AF129C" w:rsidRPr="00371F38" w:rsidRDefault="00AF129C" w:rsidP="00E649A2">
            <w:pPr>
              <w:spacing w:after="0" w:line="240" w:lineRule="auto"/>
              <w:rPr>
                <w:rFonts w:ascii="Calibri" w:eastAsia="Times New Roman" w:hAnsi="Calibri" w:cs="Calibri"/>
                <w:b/>
                <w:bCs/>
                <w:i/>
                <w:iCs/>
                <w:color w:val="000000"/>
                <w:lang w:eastAsia="fr-FR"/>
              </w:rPr>
            </w:pPr>
            <w:r w:rsidRPr="00371F38">
              <w:rPr>
                <w:rFonts w:ascii="Calibri" w:eastAsia="Times New Roman" w:hAnsi="Calibri" w:cs="Calibri"/>
                <w:b/>
                <w:bCs/>
                <w:i/>
                <w:iCs/>
                <w:color w:val="000000"/>
                <w:lang w:eastAsia="fr-FR"/>
              </w:rPr>
              <w:t>Dettes</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3AF80818" w14:textId="77777777" w:rsidR="00AF129C" w:rsidRPr="00371F38" w:rsidRDefault="00AF129C" w:rsidP="00E649A2">
            <w:pPr>
              <w:spacing w:after="0" w:line="240" w:lineRule="auto"/>
              <w:rPr>
                <w:rFonts w:ascii="Calibri" w:eastAsia="Times New Roman" w:hAnsi="Calibri" w:cs="Calibri"/>
                <w:b/>
                <w:bCs/>
                <w:i/>
                <w:iCs/>
                <w:color w:val="000000"/>
                <w:lang w:eastAsia="fr-FR"/>
              </w:rPr>
            </w:pPr>
          </w:p>
        </w:tc>
      </w:tr>
      <w:tr w:rsidR="00AF129C" w:rsidRPr="00371F38" w14:paraId="2B826FC6" w14:textId="77777777" w:rsidTr="00E649A2">
        <w:trPr>
          <w:trHeight w:val="300"/>
        </w:trPr>
        <w:tc>
          <w:tcPr>
            <w:tcW w:w="3140" w:type="dxa"/>
            <w:tcBorders>
              <w:top w:val="nil"/>
              <w:left w:val="single" w:sz="4" w:space="0" w:color="auto"/>
              <w:bottom w:val="single" w:sz="4" w:space="0" w:color="auto"/>
              <w:right w:val="single" w:sz="4" w:space="0" w:color="auto"/>
            </w:tcBorders>
            <w:shd w:val="clear" w:color="auto" w:fill="auto"/>
            <w:noWrap/>
            <w:vAlign w:val="bottom"/>
            <w:hideMark/>
          </w:tcPr>
          <w:p w14:paraId="4212E41D" w14:textId="77777777" w:rsidR="00AF129C" w:rsidRPr="00371F38" w:rsidRDefault="00AF129C" w:rsidP="00E649A2">
            <w:pPr>
              <w:spacing w:after="0" w:line="240" w:lineRule="auto"/>
              <w:rPr>
                <w:rFonts w:ascii="Calibri" w:eastAsia="Times New Roman" w:hAnsi="Calibri" w:cs="Calibri"/>
                <w:color w:val="000000"/>
                <w:lang w:eastAsia="fr-FR"/>
              </w:rPr>
            </w:pPr>
            <w:r w:rsidRPr="00371F38">
              <w:rPr>
                <w:rFonts w:ascii="Calibri" w:eastAsia="Times New Roman" w:hAnsi="Calibri" w:cs="Calibri"/>
                <w:color w:val="000000"/>
                <w:lang w:eastAsia="fr-FR"/>
              </w:rPr>
              <w:t>Client</w:t>
            </w:r>
          </w:p>
        </w:tc>
        <w:tc>
          <w:tcPr>
            <w:tcW w:w="2384" w:type="dxa"/>
            <w:tcBorders>
              <w:top w:val="nil"/>
              <w:left w:val="nil"/>
              <w:bottom w:val="single" w:sz="4" w:space="0" w:color="auto"/>
              <w:right w:val="single" w:sz="4" w:space="0" w:color="auto"/>
            </w:tcBorders>
            <w:shd w:val="clear" w:color="auto" w:fill="auto"/>
            <w:noWrap/>
            <w:vAlign w:val="bottom"/>
            <w:hideMark/>
          </w:tcPr>
          <w:p w14:paraId="69C613C9" w14:textId="77777777" w:rsidR="00AF129C" w:rsidRPr="00371F38" w:rsidRDefault="00AF129C" w:rsidP="00E649A2">
            <w:pPr>
              <w:spacing w:after="0" w:line="240" w:lineRule="auto"/>
              <w:rPr>
                <w:rFonts w:ascii="Calibri" w:eastAsia="Times New Roman" w:hAnsi="Calibri" w:cs="Calibri"/>
                <w:color w:val="000000"/>
                <w:lang w:eastAsia="fr-FR"/>
              </w:rPr>
            </w:pPr>
            <w:r w:rsidRPr="00371F38">
              <w:rPr>
                <w:rFonts w:ascii="Calibri" w:eastAsia="Times New Roman" w:hAnsi="Calibri" w:cs="Calibri"/>
                <w:color w:val="000000"/>
                <w:lang w:eastAsia="fr-FR"/>
              </w:rPr>
              <w:t xml:space="preserve">                  41 000 €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6EF1EB65" w14:textId="77777777" w:rsidR="00AF129C" w:rsidRPr="00371F38" w:rsidRDefault="00AF129C" w:rsidP="00E649A2">
            <w:pPr>
              <w:spacing w:after="0" w:line="240" w:lineRule="auto"/>
              <w:rPr>
                <w:rFonts w:ascii="Calibri" w:eastAsia="Times New Roman" w:hAnsi="Calibri" w:cs="Calibri"/>
                <w:color w:val="000000"/>
                <w:lang w:eastAsia="fr-FR"/>
              </w:rPr>
            </w:pPr>
            <w:r w:rsidRPr="00371F38">
              <w:rPr>
                <w:rFonts w:ascii="Calibri" w:eastAsia="Times New Roman" w:hAnsi="Calibri" w:cs="Calibri"/>
                <w:color w:val="000000"/>
                <w:lang w:eastAsia="fr-FR"/>
              </w:rPr>
              <w:t>Fournisseur</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51E078AD" w14:textId="77777777" w:rsidR="00AF129C" w:rsidRPr="00371F38" w:rsidRDefault="00AF129C" w:rsidP="00E649A2">
            <w:pPr>
              <w:spacing w:after="0" w:line="240" w:lineRule="auto"/>
              <w:rPr>
                <w:rFonts w:ascii="Calibri" w:eastAsia="Times New Roman" w:hAnsi="Calibri" w:cs="Calibri"/>
                <w:color w:val="000000"/>
                <w:lang w:eastAsia="fr-FR"/>
              </w:rPr>
            </w:pPr>
            <w:r w:rsidRPr="00371F38">
              <w:rPr>
                <w:rFonts w:ascii="Calibri" w:eastAsia="Times New Roman" w:hAnsi="Calibri" w:cs="Calibri"/>
                <w:color w:val="000000"/>
                <w:lang w:eastAsia="fr-FR"/>
              </w:rPr>
              <w:t xml:space="preserve">                  25 000 € </w:t>
            </w:r>
          </w:p>
        </w:tc>
      </w:tr>
      <w:tr w:rsidR="00AF129C" w:rsidRPr="00371F38" w14:paraId="694A749C" w14:textId="77777777" w:rsidTr="00E649A2">
        <w:trPr>
          <w:trHeight w:val="300"/>
        </w:trPr>
        <w:tc>
          <w:tcPr>
            <w:tcW w:w="3140" w:type="dxa"/>
            <w:tcBorders>
              <w:top w:val="nil"/>
              <w:left w:val="single" w:sz="4" w:space="0" w:color="auto"/>
              <w:bottom w:val="single" w:sz="4" w:space="0" w:color="auto"/>
              <w:right w:val="single" w:sz="4" w:space="0" w:color="auto"/>
            </w:tcBorders>
            <w:shd w:val="clear" w:color="auto" w:fill="auto"/>
            <w:noWrap/>
            <w:vAlign w:val="bottom"/>
            <w:hideMark/>
          </w:tcPr>
          <w:p w14:paraId="4606BA1F" w14:textId="77777777" w:rsidR="00AF129C" w:rsidRPr="00371F38" w:rsidRDefault="00AF129C" w:rsidP="00E649A2">
            <w:pPr>
              <w:spacing w:after="0" w:line="240" w:lineRule="auto"/>
              <w:rPr>
                <w:rFonts w:ascii="Calibri" w:eastAsia="Times New Roman" w:hAnsi="Calibri" w:cs="Calibri"/>
                <w:color w:val="000000"/>
                <w:lang w:eastAsia="fr-FR"/>
              </w:rPr>
            </w:pPr>
            <w:r w:rsidRPr="00371F38">
              <w:rPr>
                <w:rFonts w:ascii="Calibri" w:eastAsia="Times New Roman" w:hAnsi="Calibri" w:cs="Calibri"/>
                <w:color w:val="000000"/>
                <w:lang w:eastAsia="fr-FR"/>
              </w:rPr>
              <w:t>Banque</w:t>
            </w:r>
          </w:p>
        </w:tc>
        <w:tc>
          <w:tcPr>
            <w:tcW w:w="2384" w:type="dxa"/>
            <w:tcBorders>
              <w:top w:val="nil"/>
              <w:left w:val="nil"/>
              <w:bottom w:val="single" w:sz="4" w:space="0" w:color="auto"/>
              <w:right w:val="single" w:sz="4" w:space="0" w:color="auto"/>
            </w:tcBorders>
            <w:shd w:val="clear" w:color="auto" w:fill="auto"/>
            <w:noWrap/>
            <w:vAlign w:val="bottom"/>
            <w:hideMark/>
          </w:tcPr>
          <w:p w14:paraId="0B1F2423" w14:textId="77777777" w:rsidR="00AF129C" w:rsidRPr="00371F38" w:rsidRDefault="00AF129C" w:rsidP="00E649A2">
            <w:pPr>
              <w:spacing w:after="0" w:line="240" w:lineRule="auto"/>
              <w:rPr>
                <w:rFonts w:ascii="Calibri" w:eastAsia="Times New Roman" w:hAnsi="Calibri" w:cs="Calibri"/>
                <w:color w:val="000000"/>
                <w:lang w:eastAsia="fr-FR"/>
              </w:rPr>
            </w:pPr>
            <w:r w:rsidRPr="00371F38">
              <w:rPr>
                <w:rFonts w:ascii="Calibri" w:eastAsia="Times New Roman" w:hAnsi="Calibri" w:cs="Calibri"/>
                <w:color w:val="000000"/>
                <w:lang w:eastAsia="fr-FR"/>
              </w:rPr>
              <w:t xml:space="preserve">                  10 500 €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44BA0345" w14:textId="77777777" w:rsidR="00AF129C" w:rsidRPr="00371F38" w:rsidRDefault="00AF129C" w:rsidP="00E649A2">
            <w:pPr>
              <w:spacing w:after="0" w:line="240" w:lineRule="auto"/>
              <w:rPr>
                <w:rFonts w:ascii="Calibri" w:eastAsia="Times New Roman" w:hAnsi="Calibri" w:cs="Calibri"/>
                <w:color w:val="000000"/>
                <w:lang w:eastAsia="fr-FR"/>
              </w:rPr>
            </w:pPr>
            <w:r w:rsidRPr="00371F38">
              <w:rPr>
                <w:rFonts w:ascii="Calibri" w:eastAsia="Times New Roman" w:hAnsi="Calibri" w:cs="Calibri"/>
                <w:color w:val="000000"/>
                <w:lang w:eastAsia="fr-FR"/>
              </w:rPr>
              <w:t>TVA à payer</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2F1C3C85" w14:textId="77777777" w:rsidR="00AF129C" w:rsidRPr="00371F38" w:rsidRDefault="00AF129C" w:rsidP="00E649A2">
            <w:pPr>
              <w:spacing w:after="0" w:line="240" w:lineRule="auto"/>
              <w:rPr>
                <w:rFonts w:ascii="Calibri" w:eastAsia="Times New Roman" w:hAnsi="Calibri" w:cs="Calibri"/>
                <w:color w:val="000000"/>
                <w:lang w:eastAsia="fr-FR"/>
              </w:rPr>
            </w:pPr>
            <w:r w:rsidRPr="00371F38">
              <w:rPr>
                <w:rFonts w:ascii="Calibri" w:eastAsia="Times New Roman" w:hAnsi="Calibri" w:cs="Calibri"/>
                <w:color w:val="000000"/>
                <w:lang w:eastAsia="fr-FR"/>
              </w:rPr>
              <w:t xml:space="preserve">                    4 000 € </w:t>
            </w:r>
          </w:p>
        </w:tc>
      </w:tr>
      <w:tr w:rsidR="00AF129C" w:rsidRPr="00371F38" w14:paraId="6738766C" w14:textId="77777777" w:rsidTr="00E649A2">
        <w:trPr>
          <w:trHeight w:val="300"/>
        </w:trPr>
        <w:tc>
          <w:tcPr>
            <w:tcW w:w="3140" w:type="dxa"/>
            <w:tcBorders>
              <w:top w:val="nil"/>
              <w:left w:val="nil"/>
              <w:bottom w:val="nil"/>
              <w:right w:val="nil"/>
            </w:tcBorders>
            <w:shd w:val="clear" w:color="auto" w:fill="auto"/>
            <w:noWrap/>
            <w:vAlign w:val="bottom"/>
            <w:hideMark/>
          </w:tcPr>
          <w:p w14:paraId="68686AA6" w14:textId="77777777" w:rsidR="00AF129C" w:rsidRPr="00371F38" w:rsidRDefault="00AF129C" w:rsidP="00E649A2">
            <w:pPr>
              <w:spacing w:after="0" w:line="240" w:lineRule="auto"/>
              <w:rPr>
                <w:rFonts w:ascii="Calibri" w:eastAsia="Times New Roman" w:hAnsi="Calibri" w:cs="Calibri"/>
                <w:color w:val="000000"/>
                <w:lang w:eastAsia="fr-FR"/>
              </w:rPr>
            </w:pPr>
          </w:p>
        </w:tc>
        <w:tc>
          <w:tcPr>
            <w:tcW w:w="2384" w:type="dxa"/>
            <w:tcBorders>
              <w:top w:val="nil"/>
              <w:left w:val="nil"/>
              <w:bottom w:val="nil"/>
              <w:right w:val="nil"/>
            </w:tcBorders>
            <w:shd w:val="clear" w:color="auto" w:fill="auto"/>
            <w:noWrap/>
            <w:vAlign w:val="bottom"/>
            <w:hideMark/>
          </w:tcPr>
          <w:p w14:paraId="08D04451" w14:textId="77777777" w:rsidR="00AF129C" w:rsidRPr="00371F38" w:rsidRDefault="00AF129C" w:rsidP="00E649A2">
            <w:pPr>
              <w:spacing w:after="0" w:line="240" w:lineRule="auto"/>
              <w:rPr>
                <w:rFonts w:ascii="Times New Roman" w:eastAsia="Times New Roman" w:hAnsi="Times New Roman" w:cs="Times New Roman"/>
                <w:sz w:val="20"/>
                <w:szCs w:val="20"/>
                <w:lang w:eastAsia="fr-FR"/>
              </w:rPr>
            </w:pP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D97B04" w14:textId="7A080354" w:rsidR="00AF129C" w:rsidRPr="00371F38" w:rsidRDefault="00F3307E" w:rsidP="00E649A2">
            <w:pPr>
              <w:spacing w:after="0" w:line="240" w:lineRule="auto"/>
              <w:rPr>
                <w:rFonts w:ascii="Calibri" w:eastAsia="Times New Roman" w:hAnsi="Calibri" w:cs="Calibri"/>
                <w:color w:val="000000"/>
                <w:lang w:eastAsia="fr-FR"/>
              </w:rPr>
            </w:pPr>
            <w:r>
              <w:rPr>
                <w:rFonts w:ascii="Calibri" w:eastAsia="Times New Roman" w:hAnsi="Calibri" w:cs="Calibri"/>
                <w:color w:val="000000"/>
                <w:lang w:eastAsia="fr-FR"/>
              </w:rPr>
              <w:t>Dettes</w:t>
            </w:r>
            <w:r w:rsidR="00AF129C" w:rsidRPr="00371F38">
              <w:rPr>
                <w:rFonts w:ascii="Calibri" w:eastAsia="Times New Roman" w:hAnsi="Calibri" w:cs="Calibri"/>
                <w:color w:val="000000"/>
                <w:lang w:eastAsia="fr-FR"/>
              </w:rPr>
              <w:t xml:space="preserve"> sociale</w:t>
            </w:r>
            <w:r>
              <w:rPr>
                <w:rFonts w:ascii="Calibri" w:eastAsia="Times New Roman" w:hAnsi="Calibri" w:cs="Calibri"/>
                <w:color w:val="000000"/>
                <w:lang w:eastAsia="fr-FR"/>
              </w:rPr>
              <w:t>s</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0A512D03" w14:textId="77777777" w:rsidR="00AF129C" w:rsidRPr="00371F38" w:rsidRDefault="00AF129C" w:rsidP="00E649A2">
            <w:pPr>
              <w:spacing w:after="0" w:line="240" w:lineRule="auto"/>
              <w:rPr>
                <w:rFonts w:ascii="Calibri" w:eastAsia="Times New Roman" w:hAnsi="Calibri" w:cs="Calibri"/>
                <w:color w:val="000000"/>
                <w:lang w:eastAsia="fr-FR"/>
              </w:rPr>
            </w:pPr>
            <w:r w:rsidRPr="00371F38">
              <w:rPr>
                <w:rFonts w:ascii="Calibri" w:eastAsia="Times New Roman" w:hAnsi="Calibri" w:cs="Calibri"/>
                <w:color w:val="000000"/>
                <w:lang w:eastAsia="fr-FR"/>
              </w:rPr>
              <w:t xml:space="preserve">                    7 500 € </w:t>
            </w:r>
          </w:p>
        </w:tc>
      </w:tr>
      <w:tr w:rsidR="00AF129C" w:rsidRPr="00371F38" w14:paraId="5D71118C" w14:textId="77777777" w:rsidTr="00E649A2">
        <w:trPr>
          <w:trHeight w:val="300"/>
        </w:trPr>
        <w:tc>
          <w:tcPr>
            <w:tcW w:w="3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23FF1F" w14:textId="77777777" w:rsidR="00AF129C" w:rsidRPr="00371F38" w:rsidRDefault="00AF129C" w:rsidP="00E649A2">
            <w:pPr>
              <w:spacing w:after="0" w:line="240" w:lineRule="auto"/>
              <w:rPr>
                <w:rFonts w:ascii="Calibri" w:eastAsia="Times New Roman" w:hAnsi="Calibri" w:cs="Calibri"/>
                <w:b/>
                <w:bCs/>
                <w:color w:val="000000"/>
                <w:lang w:eastAsia="fr-FR"/>
              </w:rPr>
            </w:pPr>
            <w:r w:rsidRPr="00371F38">
              <w:rPr>
                <w:rFonts w:ascii="Calibri" w:eastAsia="Times New Roman" w:hAnsi="Calibri" w:cs="Calibri"/>
                <w:b/>
                <w:bCs/>
                <w:color w:val="000000"/>
                <w:lang w:eastAsia="fr-FR"/>
              </w:rPr>
              <w:t>TOTAL 2</w:t>
            </w:r>
          </w:p>
        </w:tc>
        <w:tc>
          <w:tcPr>
            <w:tcW w:w="2384" w:type="dxa"/>
            <w:tcBorders>
              <w:top w:val="single" w:sz="4" w:space="0" w:color="auto"/>
              <w:left w:val="nil"/>
              <w:bottom w:val="single" w:sz="4" w:space="0" w:color="auto"/>
              <w:right w:val="single" w:sz="4" w:space="0" w:color="auto"/>
            </w:tcBorders>
            <w:shd w:val="clear" w:color="auto" w:fill="auto"/>
            <w:noWrap/>
            <w:vAlign w:val="bottom"/>
            <w:hideMark/>
          </w:tcPr>
          <w:p w14:paraId="0BFF4C10" w14:textId="77777777" w:rsidR="00AF129C" w:rsidRPr="00371F38" w:rsidRDefault="00AF129C" w:rsidP="00E649A2">
            <w:pPr>
              <w:spacing w:after="0" w:line="240" w:lineRule="auto"/>
              <w:rPr>
                <w:rFonts w:ascii="Calibri" w:eastAsia="Times New Roman" w:hAnsi="Calibri" w:cs="Calibri"/>
                <w:b/>
                <w:bCs/>
                <w:color w:val="000000"/>
                <w:lang w:eastAsia="fr-FR"/>
              </w:rPr>
            </w:pPr>
            <w:r w:rsidRPr="00371F38">
              <w:rPr>
                <w:rFonts w:ascii="Calibri" w:eastAsia="Times New Roman" w:hAnsi="Calibri" w:cs="Calibri"/>
                <w:b/>
                <w:bCs/>
                <w:color w:val="000000"/>
                <w:lang w:eastAsia="fr-FR"/>
              </w:rPr>
              <w:t xml:space="preserve">                  51 500 €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5C15C8C5" w14:textId="77777777" w:rsidR="00AF129C" w:rsidRPr="00371F38" w:rsidRDefault="00AF129C" w:rsidP="00E649A2">
            <w:pPr>
              <w:spacing w:after="0" w:line="240" w:lineRule="auto"/>
              <w:rPr>
                <w:rFonts w:ascii="Calibri" w:eastAsia="Times New Roman" w:hAnsi="Calibri" w:cs="Calibri"/>
                <w:b/>
                <w:bCs/>
                <w:color w:val="000000"/>
                <w:lang w:eastAsia="fr-FR"/>
              </w:rPr>
            </w:pPr>
            <w:r w:rsidRPr="00371F38">
              <w:rPr>
                <w:rFonts w:ascii="Calibri" w:eastAsia="Times New Roman" w:hAnsi="Calibri" w:cs="Calibri"/>
                <w:b/>
                <w:bCs/>
                <w:color w:val="000000"/>
                <w:lang w:eastAsia="fr-FR"/>
              </w:rPr>
              <w:t>TOTAL 2</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4AC407EE" w14:textId="77777777" w:rsidR="00AF129C" w:rsidRPr="00371F38" w:rsidRDefault="00AF129C" w:rsidP="00E649A2">
            <w:pPr>
              <w:spacing w:after="0" w:line="240" w:lineRule="auto"/>
              <w:rPr>
                <w:rFonts w:ascii="Calibri" w:eastAsia="Times New Roman" w:hAnsi="Calibri" w:cs="Calibri"/>
                <w:b/>
                <w:bCs/>
                <w:color w:val="000000"/>
                <w:lang w:eastAsia="fr-FR"/>
              </w:rPr>
            </w:pPr>
            <w:r w:rsidRPr="00371F38">
              <w:rPr>
                <w:rFonts w:ascii="Calibri" w:eastAsia="Times New Roman" w:hAnsi="Calibri" w:cs="Calibri"/>
                <w:b/>
                <w:bCs/>
                <w:color w:val="000000"/>
                <w:lang w:eastAsia="fr-FR"/>
              </w:rPr>
              <w:t xml:space="preserve">                  36 500 € </w:t>
            </w:r>
          </w:p>
        </w:tc>
      </w:tr>
      <w:tr w:rsidR="00AF129C" w:rsidRPr="00371F38" w14:paraId="5595827B" w14:textId="77777777" w:rsidTr="00E649A2">
        <w:trPr>
          <w:trHeight w:val="300"/>
        </w:trPr>
        <w:tc>
          <w:tcPr>
            <w:tcW w:w="3140" w:type="dxa"/>
            <w:tcBorders>
              <w:top w:val="nil"/>
              <w:left w:val="single" w:sz="4" w:space="0" w:color="auto"/>
              <w:bottom w:val="single" w:sz="4" w:space="0" w:color="auto"/>
              <w:right w:val="single" w:sz="4" w:space="0" w:color="auto"/>
            </w:tcBorders>
            <w:shd w:val="clear" w:color="auto" w:fill="auto"/>
            <w:noWrap/>
            <w:vAlign w:val="bottom"/>
            <w:hideMark/>
          </w:tcPr>
          <w:p w14:paraId="55BB0AC4" w14:textId="77777777" w:rsidR="00AF129C" w:rsidRPr="00371F38" w:rsidRDefault="00AF129C" w:rsidP="00E649A2">
            <w:pPr>
              <w:spacing w:after="0" w:line="240" w:lineRule="auto"/>
              <w:rPr>
                <w:rFonts w:ascii="Calibri" w:eastAsia="Times New Roman" w:hAnsi="Calibri" w:cs="Calibri"/>
                <w:b/>
                <w:bCs/>
                <w:color w:val="000000"/>
                <w:lang w:eastAsia="fr-FR"/>
              </w:rPr>
            </w:pPr>
            <w:r w:rsidRPr="00371F38">
              <w:rPr>
                <w:rFonts w:ascii="Calibri" w:eastAsia="Times New Roman" w:hAnsi="Calibri" w:cs="Calibri"/>
                <w:b/>
                <w:bCs/>
                <w:color w:val="000000"/>
                <w:lang w:eastAsia="fr-FR"/>
              </w:rPr>
              <w:t>TOTAL GENERAL</w:t>
            </w:r>
          </w:p>
        </w:tc>
        <w:tc>
          <w:tcPr>
            <w:tcW w:w="2384" w:type="dxa"/>
            <w:tcBorders>
              <w:top w:val="nil"/>
              <w:left w:val="nil"/>
              <w:bottom w:val="single" w:sz="4" w:space="0" w:color="auto"/>
              <w:right w:val="single" w:sz="4" w:space="0" w:color="auto"/>
            </w:tcBorders>
            <w:shd w:val="clear" w:color="auto" w:fill="auto"/>
            <w:noWrap/>
            <w:vAlign w:val="bottom"/>
            <w:hideMark/>
          </w:tcPr>
          <w:p w14:paraId="0398D20E" w14:textId="77777777" w:rsidR="00AF129C" w:rsidRPr="00371F38" w:rsidRDefault="00AF129C" w:rsidP="00E649A2">
            <w:pPr>
              <w:spacing w:after="0" w:line="240" w:lineRule="auto"/>
              <w:rPr>
                <w:rFonts w:ascii="Calibri" w:eastAsia="Times New Roman" w:hAnsi="Calibri" w:cs="Calibri"/>
                <w:b/>
                <w:bCs/>
                <w:color w:val="000000"/>
                <w:lang w:eastAsia="fr-FR"/>
              </w:rPr>
            </w:pPr>
            <w:r w:rsidRPr="00371F38">
              <w:rPr>
                <w:rFonts w:ascii="Calibri" w:eastAsia="Times New Roman" w:hAnsi="Calibri" w:cs="Calibri"/>
                <w:b/>
                <w:bCs/>
                <w:color w:val="000000"/>
                <w:lang w:eastAsia="fr-FR"/>
              </w:rPr>
              <w:t xml:space="preserve">                  86 500 €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18BF1631" w14:textId="77777777" w:rsidR="00AF129C" w:rsidRPr="00371F38" w:rsidRDefault="00AF129C" w:rsidP="00E649A2">
            <w:pPr>
              <w:spacing w:after="0" w:line="240" w:lineRule="auto"/>
              <w:rPr>
                <w:rFonts w:ascii="Calibri" w:eastAsia="Times New Roman" w:hAnsi="Calibri" w:cs="Calibri"/>
                <w:b/>
                <w:bCs/>
                <w:color w:val="000000"/>
                <w:lang w:eastAsia="fr-FR"/>
              </w:rPr>
            </w:pPr>
            <w:r w:rsidRPr="00371F38">
              <w:rPr>
                <w:rFonts w:ascii="Calibri" w:eastAsia="Times New Roman" w:hAnsi="Calibri" w:cs="Calibri"/>
                <w:b/>
                <w:bCs/>
                <w:color w:val="000000"/>
                <w:lang w:eastAsia="fr-FR"/>
              </w:rPr>
              <w:t>TOTAL GENERAL</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75C304A1" w14:textId="77777777" w:rsidR="00AF129C" w:rsidRPr="00371F38" w:rsidRDefault="00AF129C" w:rsidP="00E649A2">
            <w:pPr>
              <w:spacing w:after="0" w:line="240" w:lineRule="auto"/>
              <w:rPr>
                <w:rFonts w:ascii="Calibri" w:eastAsia="Times New Roman" w:hAnsi="Calibri" w:cs="Calibri"/>
                <w:b/>
                <w:bCs/>
                <w:color w:val="000000"/>
                <w:lang w:eastAsia="fr-FR"/>
              </w:rPr>
            </w:pPr>
            <w:r w:rsidRPr="00371F38">
              <w:rPr>
                <w:rFonts w:ascii="Calibri" w:eastAsia="Times New Roman" w:hAnsi="Calibri" w:cs="Calibri"/>
                <w:b/>
                <w:bCs/>
                <w:color w:val="000000"/>
                <w:lang w:eastAsia="fr-FR"/>
              </w:rPr>
              <w:t xml:space="preserve">                  86 500 € </w:t>
            </w:r>
          </w:p>
        </w:tc>
      </w:tr>
    </w:tbl>
    <w:p w14:paraId="63BB9B66" w14:textId="77777777" w:rsidR="00AF129C" w:rsidRDefault="00AF129C" w:rsidP="00AF129C">
      <w:pPr>
        <w:spacing w:after="0" w:line="240" w:lineRule="auto"/>
        <w:jc w:val="both"/>
        <w:rPr>
          <w:b/>
        </w:rPr>
      </w:pPr>
    </w:p>
    <w:p w14:paraId="2F45756B" w14:textId="77777777" w:rsidR="00AF129C" w:rsidRPr="009A001A" w:rsidRDefault="00AF129C" w:rsidP="00AF129C">
      <w:pPr>
        <w:spacing w:after="0" w:line="240" w:lineRule="auto"/>
        <w:jc w:val="both"/>
      </w:pPr>
      <w:r w:rsidRPr="009A001A">
        <w:t>Les conditions de règlements sont les suivantes :</w:t>
      </w:r>
    </w:p>
    <w:p w14:paraId="16B649CA" w14:textId="77777777" w:rsidR="00AF129C" w:rsidRPr="009A001A" w:rsidRDefault="00AF129C" w:rsidP="00AF129C">
      <w:pPr>
        <w:spacing w:after="0" w:line="240" w:lineRule="auto"/>
        <w:jc w:val="both"/>
      </w:pPr>
    </w:p>
    <w:p w14:paraId="6A397B89" w14:textId="77777777" w:rsidR="00AF129C" w:rsidRPr="009A001A" w:rsidRDefault="00AF129C" w:rsidP="00AF129C">
      <w:pPr>
        <w:pStyle w:val="Paragraphedeliste"/>
        <w:numPr>
          <w:ilvl w:val="0"/>
          <w:numId w:val="29"/>
        </w:numPr>
        <w:spacing w:after="0" w:line="240" w:lineRule="auto"/>
        <w:jc w:val="both"/>
      </w:pPr>
      <w:r w:rsidRPr="009A001A">
        <w:t>Clients</w:t>
      </w:r>
      <w:r w:rsidRPr="009A001A">
        <w:tab/>
      </w:r>
      <w:r w:rsidRPr="009A001A">
        <w:tab/>
      </w:r>
      <w:r w:rsidRPr="009A001A">
        <w:tab/>
        <w:t>: 20% comptant, 80% à 30 jours</w:t>
      </w:r>
    </w:p>
    <w:p w14:paraId="3A45169A" w14:textId="77777777" w:rsidR="00AF129C" w:rsidRPr="009A001A" w:rsidRDefault="00AF129C" w:rsidP="00AF129C">
      <w:pPr>
        <w:pStyle w:val="Paragraphedeliste"/>
        <w:numPr>
          <w:ilvl w:val="0"/>
          <w:numId w:val="29"/>
        </w:numPr>
        <w:spacing w:after="0" w:line="240" w:lineRule="auto"/>
        <w:jc w:val="both"/>
      </w:pPr>
      <w:r w:rsidRPr="009A001A">
        <w:t>Fournisseurs</w:t>
      </w:r>
      <w:r w:rsidRPr="009A001A">
        <w:tab/>
      </w:r>
      <w:r w:rsidRPr="009A001A">
        <w:tab/>
        <w:t>: 100% à 30 jours</w:t>
      </w:r>
    </w:p>
    <w:p w14:paraId="0780F800" w14:textId="77777777" w:rsidR="00AF129C" w:rsidRPr="009A001A" w:rsidRDefault="00AF129C" w:rsidP="00AF129C">
      <w:pPr>
        <w:pStyle w:val="Paragraphedeliste"/>
        <w:numPr>
          <w:ilvl w:val="0"/>
          <w:numId w:val="29"/>
        </w:numPr>
        <w:spacing w:after="0" w:line="240" w:lineRule="auto"/>
        <w:jc w:val="both"/>
      </w:pPr>
      <w:r w:rsidRPr="009A001A">
        <w:t>S. Extérieurs</w:t>
      </w:r>
      <w:r w:rsidRPr="009A001A">
        <w:tab/>
      </w:r>
      <w:r w:rsidRPr="009A001A">
        <w:tab/>
        <w:t>: Comptant</w:t>
      </w:r>
    </w:p>
    <w:p w14:paraId="79B6DA9C" w14:textId="77777777" w:rsidR="00AF129C" w:rsidRPr="009A001A" w:rsidRDefault="00AF129C" w:rsidP="00AF129C">
      <w:pPr>
        <w:pStyle w:val="Paragraphedeliste"/>
        <w:numPr>
          <w:ilvl w:val="0"/>
          <w:numId w:val="29"/>
        </w:numPr>
        <w:spacing w:after="0" w:line="240" w:lineRule="auto"/>
        <w:jc w:val="both"/>
      </w:pPr>
      <w:r w:rsidRPr="009A001A">
        <w:lastRenderedPageBreak/>
        <w:t>Salaires nets</w:t>
      </w:r>
      <w:r w:rsidRPr="009A001A">
        <w:tab/>
      </w:r>
      <w:r w:rsidRPr="009A001A">
        <w:tab/>
        <w:t>: le 30 du mois en cours</w:t>
      </w:r>
    </w:p>
    <w:p w14:paraId="76ED7EDE" w14:textId="77777777" w:rsidR="00AF129C" w:rsidRPr="009A001A" w:rsidRDefault="00AF129C" w:rsidP="00AF129C">
      <w:pPr>
        <w:pStyle w:val="Paragraphedeliste"/>
        <w:numPr>
          <w:ilvl w:val="0"/>
          <w:numId w:val="29"/>
        </w:numPr>
        <w:spacing w:after="0" w:line="240" w:lineRule="auto"/>
        <w:jc w:val="both"/>
      </w:pPr>
      <w:r w:rsidRPr="009A001A">
        <w:t>Charges sociales</w:t>
      </w:r>
      <w:r w:rsidRPr="009A001A">
        <w:tab/>
        <w:t>: Le 15 du mois suivant</w:t>
      </w:r>
    </w:p>
    <w:p w14:paraId="1028EF95" w14:textId="77777777" w:rsidR="00AF129C" w:rsidRDefault="00AF129C" w:rsidP="00AF129C">
      <w:pPr>
        <w:pStyle w:val="Paragraphedeliste"/>
        <w:numPr>
          <w:ilvl w:val="0"/>
          <w:numId w:val="29"/>
        </w:numPr>
        <w:spacing w:after="0" w:line="240" w:lineRule="auto"/>
        <w:jc w:val="both"/>
      </w:pPr>
      <w:r w:rsidRPr="009A001A">
        <w:t>TVA à payer</w:t>
      </w:r>
      <w:r w:rsidRPr="009A001A">
        <w:tab/>
      </w:r>
      <w:r w:rsidRPr="009A001A">
        <w:tab/>
        <w:t>: Le 20 du mois suivant</w:t>
      </w:r>
    </w:p>
    <w:p w14:paraId="0D7BCE05" w14:textId="77777777" w:rsidR="00AF129C" w:rsidRDefault="00AF129C" w:rsidP="00AF129C">
      <w:pPr>
        <w:spacing w:after="0" w:line="240" w:lineRule="auto"/>
        <w:jc w:val="both"/>
      </w:pPr>
    </w:p>
    <w:p w14:paraId="619B53B5" w14:textId="5612BDC2" w:rsidR="00AF129C" w:rsidRDefault="00AF129C" w:rsidP="00AF129C">
      <w:pPr>
        <w:spacing w:after="0" w:line="240" w:lineRule="auto"/>
        <w:jc w:val="both"/>
      </w:pPr>
      <w:r>
        <w:t>Toutes les immobilisations sont amortissables en mode linéaire sur 5 ans</w:t>
      </w:r>
    </w:p>
    <w:p w14:paraId="28069458" w14:textId="1F75B7C8" w:rsidR="00AF129C" w:rsidRDefault="00AF129C" w:rsidP="00AF129C">
      <w:pPr>
        <w:spacing w:after="0" w:line="240" w:lineRule="auto"/>
        <w:jc w:val="both"/>
      </w:pPr>
    </w:p>
    <w:p w14:paraId="021835E6" w14:textId="1E37C976" w:rsidR="00AF129C" w:rsidRPr="00AF129C" w:rsidRDefault="00AF129C" w:rsidP="00AF129C">
      <w:pPr>
        <w:spacing w:after="0" w:line="240" w:lineRule="auto"/>
        <w:jc w:val="both"/>
        <w:rPr>
          <w:b/>
        </w:rPr>
      </w:pPr>
      <w:r w:rsidRPr="00AF129C">
        <w:rPr>
          <w:b/>
        </w:rPr>
        <w:t>Utilisez le fichier Excel :  Garnier.xlsx</w:t>
      </w:r>
    </w:p>
    <w:p w14:paraId="1EE721F2" w14:textId="77777777" w:rsidR="00AF129C" w:rsidRPr="00AF129C" w:rsidRDefault="00AF129C" w:rsidP="00AF129C">
      <w:pPr>
        <w:spacing w:after="0" w:line="240" w:lineRule="auto"/>
        <w:jc w:val="both"/>
        <w:rPr>
          <w:b/>
        </w:rPr>
      </w:pPr>
    </w:p>
    <w:p w14:paraId="240DF691" w14:textId="5906A5D6" w:rsidR="00AF129C" w:rsidRPr="00AF129C" w:rsidRDefault="00AF129C" w:rsidP="00AF129C">
      <w:pPr>
        <w:pStyle w:val="Paragraphedeliste"/>
        <w:numPr>
          <w:ilvl w:val="0"/>
          <w:numId w:val="30"/>
        </w:numPr>
        <w:spacing w:after="0" w:line="240" w:lineRule="auto"/>
        <w:jc w:val="both"/>
        <w:rPr>
          <w:b/>
        </w:rPr>
      </w:pPr>
      <w:r w:rsidRPr="00AF129C">
        <w:rPr>
          <w:b/>
        </w:rPr>
        <w:t xml:space="preserve">Réalisez   les différents budgets afin de déterminer la trésorerie à fin </w:t>
      </w:r>
      <w:proofErr w:type="gramStart"/>
      <w:r w:rsidRPr="00AF129C">
        <w:rPr>
          <w:b/>
        </w:rPr>
        <w:t>Mars</w:t>
      </w:r>
      <w:proofErr w:type="gramEnd"/>
    </w:p>
    <w:p w14:paraId="46B8CE40" w14:textId="7E87B76E" w:rsidR="00AF129C" w:rsidRPr="00AF129C" w:rsidRDefault="00AF129C" w:rsidP="00AF129C">
      <w:pPr>
        <w:pStyle w:val="Paragraphedeliste"/>
        <w:numPr>
          <w:ilvl w:val="0"/>
          <w:numId w:val="30"/>
        </w:numPr>
        <w:spacing w:after="0" w:line="240" w:lineRule="auto"/>
        <w:jc w:val="both"/>
        <w:rPr>
          <w:b/>
        </w:rPr>
      </w:pPr>
      <w:r w:rsidRPr="00AF129C">
        <w:rPr>
          <w:b/>
        </w:rPr>
        <w:t>Réaliser le compte de résultat prévisionnel</w:t>
      </w:r>
    </w:p>
    <w:p w14:paraId="3ACD4238" w14:textId="77777777" w:rsidR="00AF129C" w:rsidRPr="00AF129C" w:rsidRDefault="00AF129C" w:rsidP="00AF129C">
      <w:pPr>
        <w:pStyle w:val="Paragraphedeliste"/>
        <w:numPr>
          <w:ilvl w:val="0"/>
          <w:numId w:val="30"/>
        </w:numPr>
        <w:spacing w:after="0" w:line="240" w:lineRule="auto"/>
        <w:jc w:val="both"/>
        <w:rPr>
          <w:b/>
        </w:rPr>
      </w:pPr>
      <w:r w:rsidRPr="00AF129C">
        <w:rPr>
          <w:b/>
        </w:rPr>
        <w:t>Réaliser le bilan prévisionnel</w:t>
      </w:r>
    </w:p>
    <w:p w14:paraId="6F72376E" w14:textId="77777777" w:rsidR="00AF129C" w:rsidRDefault="00AF129C" w:rsidP="00AF129C">
      <w:pPr>
        <w:spacing w:after="0" w:line="240" w:lineRule="auto"/>
        <w:jc w:val="both"/>
      </w:pPr>
    </w:p>
    <w:p w14:paraId="1744C399" w14:textId="77777777" w:rsidR="0007754D" w:rsidRDefault="0007754D">
      <w:pPr>
        <w:rPr>
          <w:b/>
        </w:rPr>
      </w:pPr>
      <w:r>
        <w:rPr>
          <w:b/>
        </w:rPr>
        <w:br w:type="page"/>
      </w:r>
    </w:p>
    <w:p w14:paraId="116B1709" w14:textId="10919C1E" w:rsidR="00AF129C" w:rsidRPr="00FD047E" w:rsidRDefault="00AF129C" w:rsidP="00FD047E">
      <w:pPr>
        <w:pStyle w:val="Titre3"/>
        <w:rPr>
          <w:sz w:val="28"/>
          <w:szCs w:val="28"/>
          <w:u w:val="single"/>
        </w:rPr>
      </w:pPr>
      <w:bookmarkStart w:id="11" w:name="_Toc125990559"/>
      <w:r w:rsidRPr="00FD047E">
        <w:rPr>
          <w:u w:val="single"/>
        </w:rPr>
        <w:lastRenderedPageBreak/>
        <w:t xml:space="preserve">Exercice </w:t>
      </w:r>
      <w:r w:rsidR="00FD047E" w:rsidRPr="00FD047E">
        <w:rPr>
          <w:u w:val="single"/>
        </w:rPr>
        <w:t>4</w:t>
      </w:r>
      <w:bookmarkEnd w:id="11"/>
    </w:p>
    <w:p w14:paraId="69E3F6DC" w14:textId="1725E9E4" w:rsidR="00AF129C" w:rsidRPr="000A726B" w:rsidRDefault="00AF129C" w:rsidP="00AF129C">
      <w:pPr>
        <w:spacing w:after="0" w:line="240" w:lineRule="auto"/>
        <w:jc w:val="both"/>
      </w:pPr>
      <w:r w:rsidRPr="000A726B">
        <w:t xml:space="preserve">La société </w:t>
      </w:r>
      <w:proofErr w:type="spellStart"/>
      <w:r w:rsidRPr="000A726B">
        <w:t>Cofres</w:t>
      </w:r>
      <w:proofErr w:type="spellEnd"/>
      <w:r w:rsidRPr="000A726B">
        <w:t xml:space="preserve"> commercialise des appareils photos numériques. </w:t>
      </w:r>
      <w:r>
        <w:t xml:space="preserve">La société s’approvisionne en juste à temps. </w:t>
      </w:r>
      <w:r w:rsidRPr="000A726B">
        <w:t xml:space="preserve">Son bilan au 31/12/N-1 </w:t>
      </w:r>
      <w:r w:rsidR="0007754D">
        <w:t>communiqué dans le fichier Excel</w:t>
      </w:r>
    </w:p>
    <w:p w14:paraId="26261189" w14:textId="77777777" w:rsidR="00AF129C" w:rsidRDefault="00AF129C" w:rsidP="00AF129C">
      <w:pPr>
        <w:spacing w:after="0" w:line="240" w:lineRule="auto"/>
        <w:jc w:val="both"/>
        <w:rPr>
          <w:b/>
        </w:rPr>
      </w:pPr>
    </w:p>
    <w:p w14:paraId="1D7B8D56" w14:textId="77777777" w:rsidR="00AF129C" w:rsidRDefault="00AF129C" w:rsidP="00AF129C">
      <w:pPr>
        <w:spacing w:after="0" w:line="240" w:lineRule="auto"/>
        <w:jc w:val="both"/>
        <w:rPr>
          <w:b/>
        </w:rPr>
      </w:pPr>
      <w:r>
        <w:rPr>
          <w:b/>
        </w:rPr>
        <w:t>Informations concernant l’exploitation du 1</w:t>
      </w:r>
      <w:r w:rsidRPr="00B172F4">
        <w:rPr>
          <w:b/>
          <w:vertAlign w:val="superscript"/>
        </w:rPr>
        <w:t>er</w:t>
      </w:r>
      <w:r>
        <w:rPr>
          <w:b/>
        </w:rPr>
        <w:t xml:space="preserve"> trimestre N :</w:t>
      </w:r>
    </w:p>
    <w:p w14:paraId="27E9EA8B" w14:textId="77777777" w:rsidR="00AF129C" w:rsidRDefault="00AF129C" w:rsidP="00AF129C">
      <w:pPr>
        <w:spacing w:after="0" w:line="240" w:lineRule="auto"/>
        <w:jc w:val="both"/>
        <w:rPr>
          <w:b/>
        </w:rPr>
      </w:pPr>
    </w:p>
    <w:p w14:paraId="53D7A937" w14:textId="77777777" w:rsidR="00AF129C" w:rsidRDefault="00AF129C" w:rsidP="00AF129C">
      <w:pPr>
        <w:spacing w:after="0" w:line="240" w:lineRule="auto"/>
        <w:jc w:val="both"/>
      </w:pPr>
      <w:r w:rsidRPr="00B172F4">
        <w:t>Prévisions de vente en quantité</w:t>
      </w:r>
      <w:r>
        <w:t> :</w:t>
      </w:r>
    </w:p>
    <w:p w14:paraId="13839134" w14:textId="77777777" w:rsidR="00AF129C" w:rsidRDefault="00AF129C" w:rsidP="00AF129C">
      <w:pPr>
        <w:pStyle w:val="Paragraphedeliste"/>
        <w:numPr>
          <w:ilvl w:val="0"/>
          <w:numId w:val="31"/>
        </w:numPr>
        <w:spacing w:after="0" w:line="240" w:lineRule="auto"/>
        <w:jc w:val="both"/>
      </w:pPr>
      <w:r>
        <w:t>Janvier : 180 unités</w:t>
      </w:r>
    </w:p>
    <w:p w14:paraId="396632C9" w14:textId="77777777" w:rsidR="00AF129C" w:rsidRDefault="00AF129C" w:rsidP="00AF129C">
      <w:pPr>
        <w:pStyle w:val="Paragraphedeliste"/>
        <w:numPr>
          <w:ilvl w:val="0"/>
          <w:numId w:val="31"/>
        </w:numPr>
        <w:spacing w:after="0" w:line="240" w:lineRule="auto"/>
        <w:jc w:val="both"/>
      </w:pPr>
      <w:r>
        <w:t>Février : 200 unités</w:t>
      </w:r>
    </w:p>
    <w:p w14:paraId="20B71A05" w14:textId="77777777" w:rsidR="00AF129C" w:rsidRDefault="00AF129C" w:rsidP="00AF129C">
      <w:pPr>
        <w:pStyle w:val="Paragraphedeliste"/>
        <w:numPr>
          <w:ilvl w:val="0"/>
          <w:numId w:val="31"/>
        </w:numPr>
        <w:spacing w:after="0" w:line="240" w:lineRule="auto"/>
        <w:jc w:val="both"/>
      </w:pPr>
      <w:r>
        <w:t>Mars : 170 unités</w:t>
      </w:r>
    </w:p>
    <w:p w14:paraId="2B6DF2DB" w14:textId="77777777" w:rsidR="00AF129C" w:rsidRDefault="00AF129C" w:rsidP="00AF129C">
      <w:pPr>
        <w:spacing w:after="0" w:line="240" w:lineRule="auto"/>
        <w:jc w:val="both"/>
      </w:pPr>
    </w:p>
    <w:p w14:paraId="340A8883" w14:textId="77777777" w:rsidR="00AF129C" w:rsidRDefault="00AF129C" w:rsidP="00AF129C">
      <w:pPr>
        <w:spacing w:after="0" w:line="240" w:lineRule="auto"/>
        <w:jc w:val="both"/>
      </w:pPr>
      <w:r>
        <w:t>Le prix de vente d’un appareil photo est de 720€ HT. L’appareil est acheté 215€ HT.</w:t>
      </w:r>
    </w:p>
    <w:p w14:paraId="1323D1F9" w14:textId="77777777" w:rsidR="00AF129C" w:rsidRDefault="00AF129C" w:rsidP="00AF129C">
      <w:pPr>
        <w:spacing w:after="0" w:line="240" w:lineRule="auto"/>
        <w:jc w:val="both"/>
      </w:pPr>
      <w:r>
        <w:t xml:space="preserve">La société loue un local commercial 5200€ par mois. Ce loyer est soumis à TVA (20%). </w:t>
      </w:r>
    </w:p>
    <w:p w14:paraId="603B02C4" w14:textId="77777777" w:rsidR="00AF129C" w:rsidRDefault="00AF129C" w:rsidP="00AF129C">
      <w:pPr>
        <w:spacing w:after="0" w:line="240" w:lineRule="auto"/>
        <w:jc w:val="both"/>
      </w:pPr>
      <w:r>
        <w:t>Les salaires bruts mensuels sont de 60000€ par mois. Les charges sociales salariales sont estimées à 20% des salaires bruts et les charges sociales patronales sont évaluées à 40% des salaires bruts.</w:t>
      </w:r>
    </w:p>
    <w:p w14:paraId="52E5F3B7" w14:textId="77777777" w:rsidR="00AF129C" w:rsidRDefault="00AF129C" w:rsidP="00AF129C">
      <w:pPr>
        <w:spacing w:after="0" w:line="240" w:lineRule="auto"/>
        <w:jc w:val="both"/>
      </w:pPr>
      <w:r>
        <w:t>Les autres frais mensuels sont évalués à 5000€ HT. Le taux de TVA de ces autres frais est de 20%.</w:t>
      </w:r>
    </w:p>
    <w:p w14:paraId="5AC39D81" w14:textId="77777777" w:rsidR="00AF129C" w:rsidRDefault="00AF129C" w:rsidP="00AF129C">
      <w:pPr>
        <w:spacing w:after="0" w:line="240" w:lineRule="auto"/>
        <w:jc w:val="both"/>
      </w:pPr>
    </w:p>
    <w:p w14:paraId="1D7E3887" w14:textId="77777777" w:rsidR="00AF129C" w:rsidRDefault="00AF129C" w:rsidP="00AF129C">
      <w:pPr>
        <w:spacing w:after="0" w:line="240" w:lineRule="auto"/>
        <w:jc w:val="both"/>
      </w:pPr>
      <w:r>
        <w:t>Les amortissements annuels sont évalués à 35000€.</w:t>
      </w:r>
    </w:p>
    <w:p w14:paraId="0E4B64A5" w14:textId="77777777" w:rsidR="00AF129C" w:rsidRDefault="00AF129C" w:rsidP="00AF129C">
      <w:pPr>
        <w:spacing w:after="0" w:line="240" w:lineRule="auto"/>
        <w:jc w:val="both"/>
      </w:pPr>
    </w:p>
    <w:p w14:paraId="7D60B9FF" w14:textId="77777777" w:rsidR="00AF129C" w:rsidRDefault="00AF129C" w:rsidP="00AF129C">
      <w:pPr>
        <w:spacing w:after="0" w:line="240" w:lineRule="auto"/>
        <w:jc w:val="both"/>
      </w:pPr>
      <w:r>
        <w:t>Conditions de règlements :</w:t>
      </w:r>
    </w:p>
    <w:p w14:paraId="02CC645A" w14:textId="77777777" w:rsidR="00AF129C" w:rsidRDefault="00AF129C" w:rsidP="00AF129C">
      <w:pPr>
        <w:spacing w:after="0" w:line="240" w:lineRule="auto"/>
        <w:jc w:val="both"/>
      </w:pPr>
    </w:p>
    <w:p w14:paraId="763275C8" w14:textId="77777777" w:rsidR="00AF129C" w:rsidRDefault="00AF129C" w:rsidP="00AF129C">
      <w:pPr>
        <w:spacing w:after="0" w:line="240" w:lineRule="auto"/>
        <w:jc w:val="both"/>
      </w:pPr>
      <w:r>
        <w:t>-Salaires</w:t>
      </w:r>
      <w:r>
        <w:tab/>
      </w:r>
      <w:r>
        <w:tab/>
        <w:t>: Le 30 du mois</w:t>
      </w:r>
    </w:p>
    <w:p w14:paraId="08DD767E" w14:textId="77777777" w:rsidR="00AF129C" w:rsidRDefault="00AF129C" w:rsidP="00AF129C">
      <w:pPr>
        <w:spacing w:after="0" w:line="240" w:lineRule="auto"/>
        <w:jc w:val="both"/>
      </w:pPr>
      <w:r>
        <w:t>-Loyer</w:t>
      </w:r>
      <w:r>
        <w:tab/>
      </w:r>
      <w:r>
        <w:tab/>
      </w:r>
      <w:r>
        <w:tab/>
        <w:t>: En début de mois</w:t>
      </w:r>
    </w:p>
    <w:p w14:paraId="33177B7E" w14:textId="77777777" w:rsidR="00AF129C" w:rsidRDefault="00AF129C" w:rsidP="00AF129C">
      <w:pPr>
        <w:spacing w:after="0" w:line="240" w:lineRule="auto"/>
        <w:jc w:val="both"/>
      </w:pPr>
      <w:r>
        <w:t>-Les autres frais </w:t>
      </w:r>
      <w:r>
        <w:tab/>
        <w:t>: A 30 jours</w:t>
      </w:r>
    </w:p>
    <w:p w14:paraId="26E961B3" w14:textId="77777777" w:rsidR="00AF129C" w:rsidRDefault="00AF129C" w:rsidP="00AF129C">
      <w:pPr>
        <w:spacing w:after="0" w:line="240" w:lineRule="auto"/>
        <w:jc w:val="both"/>
      </w:pPr>
      <w:r>
        <w:t>-Les fournisseurs </w:t>
      </w:r>
      <w:r>
        <w:tab/>
        <w:t>:</w:t>
      </w:r>
    </w:p>
    <w:p w14:paraId="6255CA18" w14:textId="77777777" w:rsidR="00AF129C" w:rsidRDefault="00AF129C" w:rsidP="00AF129C">
      <w:pPr>
        <w:pStyle w:val="Paragraphedeliste"/>
        <w:numPr>
          <w:ilvl w:val="0"/>
          <w:numId w:val="32"/>
        </w:numPr>
        <w:spacing w:after="0" w:line="240" w:lineRule="auto"/>
        <w:jc w:val="both"/>
      </w:pPr>
      <w:r>
        <w:t>30% à 30 jours</w:t>
      </w:r>
    </w:p>
    <w:p w14:paraId="1036F228" w14:textId="77777777" w:rsidR="00AF129C" w:rsidRDefault="00AF129C" w:rsidP="00AF129C">
      <w:pPr>
        <w:pStyle w:val="Paragraphedeliste"/>
        <w:numPr>
          <w:ilvl w:val="0"/>
          <w:numId w:val="32"/>
        </w:numPr>
        <w:spacing w:after="0" w:line="240" w:lineRule="auto"/>
        <w:jc w:val="both"/>
      </w:pPr>
      <w:r>
        <w:t>70% à 60 jours</w:t>
      </w:r>
    </w:p>
    <w:p w14:paraId="26F4B08A" w14:textId="77777777" w:rsidR="00AF129C" w:rsidRDefault="00AF129C" w:rsidP="00AF129C">
      <w:pPr>
        <w:spacing w:after="0" w:line="240" w:lineRule="auto"/>
        <w:jc w:val="both"/>
      </w:pPr>
      <w:r>
        <w:t xml:space="preserve">-Les clients </w:t>
      </w:r>
      <w:r>
        <w:tab/>
      </w:r>
      <w:r>
        <w:tab/>
        <w:t>:</w:t>
      </w:r>
    </w:p>
    <w:p w14:paraId="142566F7" w14:textId="77777777" w:rsidR="00AF129C" w:rsidRDefault="00AF129C" w:rsidP="00AF129C">
      <w:pPr>
        <w:pStyle w:val="Paragraphedeliste"/>
        <w:numPr>
          <w:ilvl w:val="0"/>
          <w:numId w:val="33"/>
        </w:numPr>
        <w:spacing w:after="0" w:line="240" w:lineRule="auto"/>
        <w:jc w:val="both"/>
      </w:pPr>
      <w:r>
        <w:t>35% comptant</w:t>
      </w:r>
    </w:p>
    <w:p w14:paraId="79EBDA7C" w14:textId="77777777" w:rsidR="00AF129C" w:rsidRDefault="00AF129C" w:rsidP="00AF129C">
      <w:pPr>
        <w:pStyle w:val="Paragraphedeliste"/>
        <w:numPr>
          <w:ilvl w:val="0"/>
          <w:numId w:val="33"/>
        </w:numPr>
        <w:spacing w:after="0" w:line="240" w:lineRule="auto"/>
        <w:jc w:val="both"/>
      </w:pPr>
      <w:r>
        <w:t>50% à 30 jours</w:t>
      </w:r>
    </w:p>
    <w:p w14:paraId="6829AF32" w14:textId="77777777" w:rsidR="00AF129C" w:rsidRDefault="00AF129C" w:rsidP="00AF129C">
      <w:pPr>
        <w:pStyle w:val="Paragraphedeliste"/>
        <w:numPr>
          <w:ilvl w:val="0"/>
          <w:numId w:val="33"/>
        </w:numPr>
        <w:spacing w:after="0" w:line="240" w:lineRule="auto"/>
        <w:jc w:val="both"/>
      </w:pPr>
      <w:r>
        <w:t>15% à 60 jours</w:t>
      </w:r>
    </w:p>
    <w:p w14:paraId="477A4563" w14:textId="4257A4F7" w:rsidR="00152DA0" w:rsidRDefault="00152DA0" w:rsidP="00AF129C">
      <w:pPr>
        <w:rPr>
          <w:b/>
          <w:sz w:val="28"/>
          <w:szCs w:val="28"/>
        </w:rPr>
      </w:pPr>
    </w:p>
    <w:p w14:paraId="094B0737" w14:textId="6C57CFBF" w:rsidR="00AF129C" w:rsidRPr="00AF129C" w:rsidRDefault="00AF129C" w:rsidP="00AF129C">
      <w:pPr>
        <w:spacing w:after="0" w:line="240" w:lineRule="auto"/>
        <w:jc w:val="both"/>
        <w:rPr>
          <w:b/>
        </w:rPr>
      </w:pPr>
      <w:r w:rsidRPr="00AF129C">
        <w:rPr>
          <w:b/>
        </w:rPr>
        <w:t xml:space="preserve">Utilisez le fichier Excel :  </w:t>
      </w:r>
      <w:r>
        <w:rPr>
          <w:b/>
        </w:rPr>
        <w:t>Cofres</w:t>
      </w:r>
      <w:r w:rsidRPr="00AF129C">
        <w:rPr>
          <w:b/>
        </w:rPr>
        <w:t>.xlsx</w:t>
      </w:r>
    </w:p>
    <w:p w14:paraId="1E6084DA" w14:textId="77777777" w:rsidR="00AF129C" w:rsidRPr="00AF129C" w:rsidRDefault="00AF129C" w:rsidP="00AF129C">
      <w:pPr>
        <w:spacing w:after="0" w:line="240" w:lineRule="auto"/>
        <w:jc w:val="both"/>
        <w:rPr>
          <w:b/>
        </w:rPr>
      </w:pPr>
    </w:p>
    <w:p w14:paraId="77D557B0" w14:textId="77777777" w:rsidR="00AF129C" w:rsidRPr="00AF129C" w:rsidRDefault="00AF129C" w:rsidP="00AF129C">
      <w:pPr>
        <w:pStyle w:val="Paragraphedeliste"/>
        <w:numPr>
          <w:ilvl w:val="0"/>
          <w:numId w:val="34"/>
        </w:numPr>
        <w:spacing w:after="0" w:line="240" w:lineRule="auto"/>
        <w:jc w:val="both"/>
        <w:rPr>
          <w:b/>
        </w:rPr>
      </w:pPr>
      <w:r w:rsidRPr="00AF129C">
        <w:rPr>
          <w:b/>
        </w:rPr>
        <w:t xml:space="preserve">Réalisez   les différents budgets afin de déterminer la trésorerie à fin </w:t>
      </w:r>
      <w:proofErr w:type="gramStart"/>
      <w:r w:rsidRPr="00AF129C">
        <w:rPr>
          <w:b/>
        </w:rPr>
        <w:t>Mars</w:t>
      </w:r>
      <w:proofErr w:type="gramEnd"/>
    </w:p>
    <w:p w14:paraId="4E91F97E" w14:textId="77777777" w:rsidR="00AF129C" w:rsidRPr="00AF129C" w:rsidRDefault="00AF129C" w:rsidP="00AF129C">
      <w:pPr>
        <w:pStyle w:val="Paragraphedeliste"/>
        <w:numPr>
          <w:ilvl w:val="0"/>
          <w:numId w:val="34"/>
        </w:numPr>
        <w:spacing w:after="0" w:line="240" w:lineRule="auto"/>
        <w:jc w:val="both"/>
        <w:rPr>
          <w:b/>
        </w:rPr>
      </w:pPr>
      <w:r w:rsidRPr="00AF129C">
        <w:rPr>
          <w:b/>
        </w:rPr>
        <w:t>Réaliser le compte de résultat prévisionnel</w:t>
      </w:r>
    </w:p>
    <w:p w14:paraId="511D28AB" w14:textId="77777777" w:rsidR="00AF129C" w:rsidRPr="00AF129C" w:rsidRDefault="00AF129C" w:rsidP="00AF129C">
      <w:pPr>
        <w:pStyle w:val="Paragraphedeliste"/>
        <w:numPr>
          <w:ilvl w:val="0"/>
          <w:numId w:val="34"/>
        </w:numPr>
        <w:spacing w:after="0" w:line="240" w:lineRule="auto"/>
        <w:jc w:val="both"/>
        <w:rPr>
          <w:b/>
        </w:rPr>
      </w:pPr>
      <w:r w:rsidRPr="00AF129C">
        <w:rPr>
          <w:b/>
        </w:rPr>
        <w:t>Réaliser le bilan prévisionnel</w:t>
      </w:r>
    </w:p>
    <w:bookmarkEnd w:id="4"/>
    <w:p w14:paraId="37606D39" w14:textId="77777777" w:rsidR="00AF129C" w:rsidRDefault="00AF129C" w:rsidP="00AF129C">
      <w:pPr>
        <w:rPr>
          <w:b/>
          <w:sz w:val="28"/>
          <w:szCs w:val="28"/>
        </w:rPr>
      </w:pPr>
    </w:p>
    <w:sectPr w:rsidR="00AF129C" w:rsidSect="00625957">
      <w:headerReference w:type="default" r:id="rId9"/>
      <w:footerReference w:type="default" r:id="rId10"/>
      <w:pgSz w:w="11906" w:h="16838"/>
      <w:pgMar w:top="568"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06C50" w14:textId="77777777" w:rsidR="00E649A2" w:rsidRDefault="00E649A2" w:rsidP="004A6C31">
      <w:pPr>
        <w:spacing w:after="0" w:line="240" w:lineRule="auto"/>
      </w:pPr>
      <w:r>
        <w:separator/>
      </w:r>
    </w:p>
  </w:endnote>
  <w:endnote w:type="continuationSeparator" w:id="0">
    <w:p w14:paraId="47F7EE6D" w14:textId="77777777" w:rsidR="00E649A2" w:rsidRDefault="00E649A2" w:rsidP="004A6C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4553"/>
      <w:gridCol w:w="4519"/>
    </w:tblGrid>
    <w:tr w:rsidR="00E649A2" w14:paraId="637B0B28" w14:textId="77777777">
      <w:trPr>
        <w:trHeight w:hRule="exact" w:val="115"/>
        <w:jc w:val="center"/>
      </w:trPr>
      <w:tc>
        <w:tcPr>
          <w:tcW w:w="4686" w:type="dxa"/>
          <w:shd w:val="clear" w:color="auto" w:fill="4472C4" w:themeFill="accent1"/>
          <w:tcMar>
            <w:top w:w="0" w:type="dxa"/>
            <w:bottom w:w="0" w:type="dxa"/>
          </w:tcMar>
        </w:tcPr>
        <w:p w14:paraId="68242EA6" w14:textId="1CA2EBD7" w:rsidR="00E649A2" w:rsidRDefault="00E649A2">
          <w:pPr>
            <w:pStyle w:val="En-tte"/>
            <w:rPr>
              <w:caps/>
              <w:sz w:val="18"/>
            </w:rPr>
          </w:pPr>
        </w:p>
      </w:tc>
      <w:tc>
        <w:tcPr>
          <w:tcW w:w="4674" w:type="dxa"/>
          <w:shd w:val="clear" w:color="auto" w:fill="4472C4" w:themeFill="accent1"/>
          <w:tcMar>
            <w:top w:w="0" w:type="dxa"/>
            <w:bottom w:w="0" w:type="dxa"/>
          </w:tcMar>
        </w:tcPr>
        <w:p w14:paraId="4F1E965B" w14:textId="77777777" w:rsidR="00E649A2" w:rsidRDefault="00E649A2">
          <w:pPr>
            <w:pStyle w:val="En-tte"/>
            <w:jc w:val="right"/>
            <w:rPr>
              <w:caps/>
              <w:sz w:val="18"/>
            </w:rPr>
          </w:pPr>
        </w:p>
      </w:tc>
    </w:tr>
    <w:tr w:rsidR="00E649A2" w14:paraId="3AD9CE18" w14:textId="77777777">
      <w:trPr>
        <w:jc w:val="center"/>
      </w:trPr>
      <w:sdt>
        <w:sdtPr>
          <w:rPr>
            <w:caps/>
            <w:color w:val="808080" w:themeColor="background1" w:themeShade="80"/>
            <w:sz w:val="18"/>
            <w:szCs w:val="18"/>
          </w:rPr>
          <w:alias w:val="Auteur"/>
          <w:tag w:val=""/>
          <w:id w:val="1534151868"/>
          <w:placeholder>
            <w:docPart w:val="6610993E86AB46AD942A05DDF091B5DA"/>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14:paraId="0267DF2B" w14:textId="4548E555" w:rsidR="00E649A2" w:rsidRDefault="00FD047E">
              <w:pPr>
                <w:pStyle w:val="Pieddepage"/>
                <w:rPr>
                  <w:caps/>
                  <w:color w:val="808080" w:themeColor="background1" w:themeShade="80"/>
                  <w:sz w:val="18"/>
                  <w:szCs w:val="18"/>
                </w:rPr>
              </w:pPr>
              <w:r>
                <w:rPr>
                  <w:caps/>
                  <w:color w:val="808080" w:themeColor="background1" w:themeShade="80"/>
                  <w:sz w:val="18"/>
                  <w:szCs w:val="18"/>
                </w:rPr>
                <w:t>R4 CG2P09 – Chapitre 4 – eric noel</w:t>
              </w:r>
            </w:p>
          </w:tc>
        </w:sdtContent>
      </w:sdt>
      <w:tc>
        <w:tcPr>
          <w:tcW w:w="4674" w:type="dxa"/>
          <w:shd w:val="clear" w:color="auto" w:fill="auto"/>
          <w:vAlign w:val="center"/>
        </w:tcPr>
        <w:p w14:paraId="65E91BBB" w14:textId="77777777" w:rsidR="00E649A2" w:rsidRDefault="00E649A2">
          <w:pPr>
            <w:pStyle w:val="Pieddepage"/>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PAGE   \* MERGEFORMAT</w:instrText>
          </w:r>
          <w:r>
            <w:rPr>
              <w:caps/>
              <w:color w:val="808080" w:themeColor="background1" w:themeShade="80"/>
              <w:sz w:val="18"/>
              <w:szCs w:val="18"/>
            </w:rPr>
            <w:fldChar w:fldCharType="separate"/>
          </w:r>
          <w:r>
            <w:rPr>
              <w:caps/>
              <w:color w:val="808080" w:themeColor="background1" w:themeShade="80"/>
              <w:sz w:val="18"/>
              <w:szCs w:val="18"/>
            </w:rPr>
            <w:t>2</w:t>
          </w:r>
          <w:r>
            <w:rPr>
              <w:caps/>
              <w:color w:val="808080" w:themeColor="background1" w:themeShade="80"/>
              <w:sz w:val="18"/>
              <w:szCs w:val="18"/>
            </w:rPr>
            <w:fldChar w:fldCharType="end"/>
          </w:r>
        </w:p>
      </w:tc>
    </w:tr>
  </w:tbl>
  <w:p w14:paraId="44185BE6" w14:textId="77777777" w:rsidR="00E649A2" w:rsidRDefault="00E649A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FB4BD3" w14:textId="77777777" w:rsidR="00E649A2" w:rsidRDefault="00E649A2" w:rsidP="004A6C31">
      <w:pPr>
        <w:spacing w:after="0" w:line="240" w:lineRule="auto"/>
      </w:pPr>
      <w:r>
        <w:separator/>
      </w:r>
    </w:p>
  </w:footnote>
  <w:footnote w:type="continuationSeparator" w:id="0">
    <w:p w14:paraId="445BE6FA" w14:textId="77777777" w:rsidR="00E649A2" w:rsidRDefault="00E649A2" w:rsidP="004A6C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0420C" w14:textId="3B6840EF" w:rsidR="00FD047E" w:rsidRDefault="00FD047E" w:rsidP="00FD047E">
    <w:pPr>
      <w:pStyle w:val="En-tte"/>
      <w:jc w:val="center"/>
    </w:pPr>
    <w:r>
      <w:rPr>
        <w:noProof/>
      </w:rPr>
      <w:drawing>
        <wp:inline distT="0" distB="0" distL="0" distR="0" wp14:anchorId="298FEF89" wp14:editId="11E52507">
          <wp:extent cx="406988" cy="465595"/>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IUT.jpg"/>
                  <pic:cNvPicPr/>
                </pic:nvPicPr>
                <pic:blipFill>
                  <a:blip r:embed="rId1">
                    <a:extLst>
                      <a:ext uri="{28A0092B-C50C-407E-A947-70E740481C1C}">
                        <a14:useLocalDpi xmlns:a14="http://schemas.microsoft.com/office/drawing/2010/main" val="0"/>
                      </a:ext>
                    </a:extLst>
                  </a:blip>
                  <a:stretch>
                    <a:fillRect/>
                  </a:stretch>
                </pic:blipFill>
                <pic:spPr>
                  <a:xfrm>
                    <a:off x="0" y="0"/>
                    <a:ext cx="423063" cy="483985"/>
                  </a:xfrm>
                  <a:prstGeom prst="rect">
                    <a:avLst/>
                  </a:prstGeom>
                </pic:spPr>
              </pic:pic>
            </a:graphicData>
          </a:graphic>
        </wp:inline>
      </w:drawing>
    </w:r>
  </w:p>
  <w:p w14:paraId="5D29D93A" w14:textId="77777777" w:rsidR="00FD047E" w:rsidRDefault="00FD047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2763C"/>
    <w:multiLevelType w:val="hybridMultilevel"/>
    <w:tmpl w:val="DF020962"/>
    <w:lvl w:ilvl="0" w:tplc="E8DE25D0">
      <w:start w:val="1"/>
      <w:numFmt w:val="decimal"/>
      <w:lvlText w:val="%1-"/>
      <w:lvlJc w:val="left"/>
      <w:pPr>
        <w:ind w:left="1428" w:hanging="360"/>
      </w:pPr>
      <w:rPr>
        <w:rFonts w:hint="default"/>
      </w:rPr>
    </w:lvl>
    <w:lvl w:ilvl="1" w:tplc="040C0019">
      <w:start w:val="1"/>
      <w:numFmt w:val="lowerLetter"/>
      <w:lvlText w:val="%2."/>
      <w:lvlJc w:val="left"/>
      <w:pPr>
        <w:ind w:left="2148" w:hanging="360"/>
      </w:pPr>
    </w:lvl>
    <w:lvl w:ilvl="2" w:tplc="040C001B">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1" w15:restartNumberingAfterBreak="0">
    <w:nsid w:val="054304B2"/>
    <w:multiLevelType w:val="hybridMultilevel"/>
    <w:tmpl w:val="F4BC8936"/>
    <w:lvl w:ilvl="0" w:tplc="7B8C3C7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6BB5B61"/>
    <w:multiLevelType w:val="hybridMultilevel"/>
    <w:tmpl w:val="A27AC6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72008CF"/>
    <w:multiLevelType w:val="hybridMultilevel"/>
    <w:tmpl w:val="25A23DFA"/>
    <w:lvl w:ilvl="0" w:tplc="18B086E0">
      <w:start w:val="1"/>
      <w:numFmt w:val="bullet"/>
      <w:lvlText w:val="•"/>
      <w:lvlJc w:val="left"/>
      <w:pPr>
        <w:tabs>
          <w:tab w:val="num" w:pos="720"/>
        </w:tabs>
        <w:ind w:left="720" w:hanging="360"/>
      </w:pPr>
      <w:rPr>
        <w:rFonts w:ascii="Arial" w:hAnsi="Arial" w:hint="default"/>
      </w:rPr>
    </w:lvl>
    <w:lvl w:ilvl="1" w:tplc="A3C2B5B8" w:tentative="1">
      <w:start w:val="1"/>
      <w:numFmt w:val="bullet"/>
      <w:lvlText w:val="•"/>
      <w:lvlJc w:val="left"/>
      <w:pPr>
        <w:tabs>
          <w:tab w:val="num" w:pos="1440"/>
        </w:tabs>
        <w:ind w:left="1440" w:hanging="360"/>
      </w:pPr>
      <w:rPr>
        <w:rFonts w:ascii="Arial" w:hAnsi="Arial" w:hint="default"/>
      </w:rPr>
    </w:lvl>
    <w:lvl w:ilvl="2" w:tplc="D4A2E38A" w:tentative="1">
      <w:start w:val="1"/>
      <w:numFmt w:val="bullet"/>
      <w:lvlText w:val="•"/>
      <w:lvlJc w:val="left"/>
      <w:pPr>
        <w:tabs>
          <w:tab w:val="num" w:pos="2160"/>
        </w:tabs>
        <w:ind w:left="2160" w:hanging="360"/>
      </w:pPr>
      <w:rPr>
        <w:rFonts w:ascii="Arial" w:hAnsi="Arial" w:hint="default"/>
      </w:rPr>
    </w:lvl>
    <w:lvl w:ilvl="3" w:tplc="A852C4C8" w:tentative="1">
      <w:start w:val="1"/>
      <w:numFmt w:val="bullet"/>
      <w:lvlText w:val="•"/>
      <w:lvlJc w:val="left"/>
      <w:pPr>
        <w:tabs>
          <w:tab w:val="num" w:pos="2880"/>
        </w:tabs>
        <w:ind w:left="2880" w:hanging="360"/>
      </w:pPr>
      <w:rPr>
        <w:rFonts w:ascii="Arial" w:hAnsi="Arial" w:hint="default"/>
      </w:rPr>
    </w:lvl>
    <w:lvl w:ilvl="4" w:tplc="E6E0B416" w:tentative="1">
      <w:start w:val="1"/>
      <w:numFmt w:val="bullet"/>
      <w:lvlText w:val="•"/>
      <w:lvlJc w:val="left"/>
      <w:pPr>
        <w:tabs>
          <w:tab w:val="num" w:pos="3600"/>
        </w:tabs>
        <w:ind w:left="3600" w:hanging="360"/>
      </w:pPr>
      <w:rPr>
        <w:rFonts w:ascii="Arial" w:hAnsi="Arial" w:hint="default"/>
      </w:rPr>
    </w:lvl>
    <w:lvl w:ilvl="5" w:tplc="23AE0DB2" w:tentative="1">
      <w:start w:val="1"/>
      <w:numFmt w:val="bullet"/>
      <w:lvlText w:val="•"/>
      <w:lvlJc w:val="left"/>
      <w:pPr>
        <w:tabs>
          <w:tab w:val="num" w:pos="4320"/>
        </w:tabs>
        <w:ind w:left="4320" w:hanging="360"/>
      </w:pPr>
      <w:rPr>
        <w:rFonts w:ascii="Arial" w:hAnsi="Arial" w:hint="default"/>
      </w:rPr>
    </w:lvl>
    <w:lvl w:ilvl="6" w:tplc="C53E5892" w:tentative="1">
      <w:start w:val="1"/>
      <w:numFmt w:val="bullet"/>
      <w:lvlText w:val="•"/>
      <w:lvlJc w:val="left"/>
      <w:pPr>
        <w:tabs>
          <w:tab w:val="num" w:pos="5040"/>
        </w:tabs>
        <w:ind w:left="5040" w:hanging="360"/>
      </w:pPr>
      <w:rPr>
        <w:rFonts w:ascii="Arial" w:hAnsi="Arial" w:hint="default"/>
      </w:rPr>
    </w:lvl>
    <w:lvl w:ilvl="7" w:tplc="456E2332" w:tentative="1">
      <w:start w:val="1"/>
      <w:numFmt w:val="bullet"/>
      <w:lvlText w:val="•"/>
      <w:lvlJc w:val="left"/>
      <w:pPr>
        <w:tabs>
          <w:tab w:val="num" w:pos="5760"/>
        </w:tabs>
        <w:ind w:left="5760" w:hanging="360"/>
      </w:pPr>
      <w:rPr>
        <w:rFonts w:ascii="Arial" w:hAnsi="Arial" w:hint="default"/>
      </w:rPr>
    </w:lvl>
    <w:lvl w:ilvl="8" w:tplc="7F1E31A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73A76F6"/>
    <w:multiLevelType w:val="hybridMultilevel"/>
    <w:tmpl w:val="FA5AF0AC"/>
    <w:lvl w:ilvl="0" w:tplc="69741772">
      <w:numFmt w:val="bullet"/>
      <w:lvlText w:val="-"/>
      <w:lvlJc w:val="left"/>
      <w:pPr>
        <w:ind w:left="1788" w:hanging="360"/>
      </w:pPr>
      <w:rPr>
        <w:rFonts w:ascii="Calibri" w:eastAsiaTheme="minorHAnsi" w:hAnsi="Calibri" w:cs="Calibr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 w15:restartNumberingAfterBreak="0">
    <w:nsid w:val="094C5F7F"/>
    <w:multiLevelType w:val="hybridMultilevel"/>
    <w:tmpl w:val="B956D236"/>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0EC70D80"/>
    <w:multiLevelType w:val="hybridMultilevel"/>
    <w:tmpl w:val="EEC815FE"/>
    <w:lvl w:ilvl="0" w:tplc="9B4AE41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0EFB6ED1"/>
    <w:multiLevelType w:val="hybridMultilevel"/>
    <w:tmpl w:val="22E653FE"/>
    <w:lvl w:ilvl="0" w:tplc="69741772">
      <w:numFmt w:val="bullet"/>
      <w:lvlText w:val="-"/>
      <w:lvlJc w:val="left"/>
      <w:pPr>
        <w:ind w:left="1068"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0F079B2"/>
    <w:multiLevelType w:val="hybridMultilevel"/>
    <w:tmpl w:val="D2688014"/>
    <w:lvl w:ilvl="0" w:tplc="69741772">
      <w:numFmt w:val="bullet"/>
      <w:lvlText w:val="-"/>
      <w:lvlJc w:val="left"/>
      <w:pPr>
        <w:ind w:left="1068"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1E113B4"/>
    <w:multiLevelType w:val="hybridMultilevel"/>
    <w:tmpl w:val="327623F2"/>
    <w:lvl w:ilvl="0" w:tplc="79F29930">
      <w:start w:val="1"/>
      <w:numFmt w:val="bullet"/>
      <w:lvlText w:val="•"/>
      <w:lvlJc w:val="left"/>
      <w:pPr>
        <w:tabs>
          <w:tab w:val="num" w:pos="720"/>
        </w:tabs>
        <w:ind w:left="720" w:hanging="360"/>
      </w:pPr>
      <w:rPr>
        <w:rFonts w:ascii="Arial" w:hAnsi="Arial" w:hint="default"/>
      </w:rPr>
    </w:lvl>
    <w:lvl w:ilvl="1" w:tplc="6F72D688" w:tentative="1">
      <w:start w:val="1"/>
      <w:numFmt w:val="bullet"/>
      <w:lvlText w:val="•"/>
      <w:lvlJc w:val="left"/>
      <w:pPr>
        <w:tabs>
          <w:tab w:val="num" w:pos="1440"/>
        </w:tabs>
        <w:ind w:left="1440" w:hanging="360"/>
      </w:pPr>
      <w:rPr>
        <w:rFonts w:ascii="Arial" w:hAnsi="Arial" w:hint="default"/>
      </w:rPr>
    </w:lvl>
    <w:lvl w:ilvl="2" w:tplc="AEC4458C" w:tentative="1">
      <w:start w:val="1"/>
      <w:numFmt w:val="bullet"/>
      <w:lvlText w:val="•"/>
      <w:lvlJc w:val="left"/>
      <w:pPr>
        <w:tabs>
          <w:tab w:val="num" w:pos="2160"/>
        </w:tabs>
        <w:ind w:left="2160" w:hanging="360"/>
      </w:pPr>
      <w:rPr>
        <w:rFonts w:ascii="Arial" w:hAnsi="Arial" w:hint="default"/>
      </w:rPr>
    </w:lvl>
    <w:lvl w:ilvl="3" w:tplc="8472B02A" w:tentative="1">
      <w:start w:val="1"/>
      <w:numFmt w:val="bullet"/>
      <w:lvlText w:val="•"/>
      <w:lvlJc w:val="left"/>
      <w:pPr>
        <w:tabs>
          <w:tab w:val="num" w:pos="2880"/>
        </w:tabs>
        <w:ind w:left="2880" w:hanging="360"/>
      </w:pPr>
      <w:rPr>
        <w:rFonts w:ascii="Arial" w:hAnsi="Arial" w:hint="default"/>
      </w:rPr>
    </w:lvl>
    <w:lvl w:ilvl="4" w:tplc="E32A78F4" w:tentative="1">
      <w:start w:val="1"/>
      <w:numFmt w:val="bullet"/>
      <w:lvlText w:val="•"/>
      <w:lvlJc w:val="left"/>
      <w:pPr>
        <w:tabs>
          <w:tab w:val="num" w:pos="3600"/>
        </w:tabs>
        <w:ind w:left="3600" w:hanging="360"/>
      </w:pPr>
      <w:rPr>
        <w:rFonts w:ascii="Arial" w:hAnsi="Arial" w:hint="default"/>
      </w:rPr>
    </w:lvl>
    <w:lvl w:ilvl="5" w:tplc="86BA29C2" w:tentative="1">
      <w:start w:val="1"/>
      <w:numFmt w:val="bullet"/>
      <w:lvlText w:val="•"/>
      <w:lvlJc w:val="left"/>
      <w:pPr>
        <w:tabs>
          <w:tab w:val="num" w:pos="4320"/>
        </w:tabs>
        <w:ind w:left="4320" w:hanging="360"/>
      </w:pPr>
      <w:rPr>
        <w:rFonts w:ascii="Arial" w:hAnsi="Arial" w:hint="default"/>
      </w:rPr>
    </w:lvl>
    <w:lvl w:ilvl="6" w:tplc="612897BC" w:tentative="1">
      <w:start w:val="1"/>
      <w:numFmt w:val="bullet"/>
      <w:lvlText w:val="•"/>
      <w:lvlJc w:val="left"/>
      <w:pPr>
        <w:tabs>
          <w:tab w:val="num" w:pos="5040"/>
        </w:tabs>
        <w:ind w:left="5040" w:hanging="360"/>
      </w:pPr>
      <w:rPr>
        <w:rFonts w:ascii="Arial" w:hAnsi="Arial" w:hint="default"/>
      </w:rPr>
    </w:lvl>
    <w:lvl w:ilvl="7" w:tplc="AF4A1944" w:tentative="1">
      <w:start w:val="1"/>
      <w:numFmt w:val="bullet"/>
      <w:lvlText w:val="•"/>
      <w:lvlJc w:val="left"/>
      <w:pPr>
        <w:tabs>
          <w:tab w:val="num" w:pos="5760"/>
        </w:tabs>
        <w:ind w:left="5760" w:hanging="360"/>
      </w:pPr>
      <w:rPr>
        <w:rFonts w:ascii="Arial" w:hAnsi="Arial" w:hint="default"/>
      </w:rPr>
    </w:lvl>
    <w:lvl w:ilvl="8" w:tplc="9018814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3E43847"/>
    <w:multiLevelType w:val="hybridMultilevel"/>
    <w:tmpl w:val="B6BE2F26"/>
    <w:lvl w:ilvl="0" w:tplc="040C0003">
      <w:start w:val="1"/>
      <w:numFmt w:val="bullet"/>
      <w:lvlText w:val="o"/>
      <w:lvlJc w:val="left"/>
      <w:pPr>
        <w:ind w:left="144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8B809C5"/>
    <w:multiLevelType w:val="hybridMultilevel"/>
    <w:tmpl w:val="102229BA"/>
    <w:lvl w:ilvl="0" w:tplc="040C0001">
      <w:start w:val="1"/>
      <w:numFmt w:val="bullet"/>
      <w:lvlText w:val=""/>
      <w:lvlJc w:val="left"/>
      <w:pPr>
        <w:ind w:left="1425" w:hanging="360"/>
      </w:pPr>
      <w:rPr>
        <w:rFonts w:ascii="Symbol" w:hAnsi="Symbol" w:hint="default"/>
      </w:rPr>
    </w:lvl>
    <w:lvl w:ilvl="1" w:tplc="040C0003">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12" w15:restartNumberingAfterBreak="0">
    <w:nsid w:val="1BDC723E"/>
    <w:multiLevelType w:val="hybridMultilevel"/>
    <w:tmpl w:val="0C987B4A"/>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20AB7A53"/>
    <w:multiLevelType w:val="hybridMultilevel"/>
    <w:tmpl w:val="E8D0150A"/>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21D47B9C"/>
    <w:multiLevelType w:val="hybridMultilevel"/>
    <w:tmpl w:val="6C92A7EC"/>
    <w:lvl w:ilvl="0" w:tplc="FD88E27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2EDC6BA9"/>
    <w:multiLevelType w:val="hybridMultilevel"/>
    <w:tmpl w:val="2A0C94E6"/>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35AC4205"/>
    <w:multiLevelType w:val="hybridMultilevel"/>
    <w:tmpl w:val="F1780C4A"/>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7" w15:restartNumberingAfterBreak="0">
    <w:nsid w:val="3A8663E9"/>
    <w:multiLevelType w:val="hybridMultilevel"/>
    <w:tmpl w:val="4490B5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F1F456D"/>
    <w:multiLevelType w:val="hybridMultilevel"/>
    <w:tmpl w:val="33FEFDE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7A14EED4">
      <w:start w:val="96"/>
      <w:numFmt w:val="bullet"/>
      <w:lvlText w:val="-"/>
      <w:lvlJc w:val="left"/>
      <w:pPr>
        <w:ind w:left="2880" w:hanging="360"/>
      </w:pPr>
      <w:rPr>
        <w:rFonts w:ascii="Calibri" w:eastAsiaTheme="minorHAnsi" w:hAnsi="Calibri" w:cs="Calibri" w:hint="default"/>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00E20F6"/>
    <w:multiLevelType w:val="hybridMultilevel"/>
    <w:tmpl w:val="769254DE"/>
    <w:lvl w:ilvl="0" w:tplc="3FFAA502">
      <w:start w:val="1"/>
      <w:numFmt w:val="bullet"/>
      <w:lvlText w:val="•"/>
      <w:lvlJc w:val="left"/>
      <w:pPr>
        <w:tabs>
          <w:tab w:val="num" w:pos="720"/>
        </w:tabs>
        <w:ind w:left="720" w:hanging="360"/>
      </w:pPr>
      <w:rPr>
        <w:rFonts w:ascii="Arial" w:hAnsi="Arial" w:hint="default"/>
      </w:rPr>
    </w:lvl>
    <w:lvl w:ilvl="1" w:tplc="CE3C8600" w:tentative="1">
      <w:start w:val="1"/>
      <w:numFmt w:val="bullet"/>
      <w:lvlText w:val="•"/>
      <w:lvlJc w:val="left"/>
      <w:pPr>
        <w:tabs>
          <w:tab w:val="num" w:pos="1440"/>
        </w:tabs>
        <w:ind w:left="1440" w:hanging="360"/>
      </w:pPr>
      <w:rPr>
        <w:rFonts w:ascii="Arial" w:hAnsi="Arial" w:hint="default"/>
      </w:rPr>
    </w:lvl>
    <w:lvl w:ilvl="2" w:tplc="1BFA88FC" w:tentative="1">
      <w:start w:val="1"/>
      <w:numFmt w:val="bullet"/>
      <w:lvlText w:val="•"/>
      <w:lvlJc w:val="left"/>
      <w:pPr>
        <w:tabs>
          <w:tab w:val="num" w:pos="2160"/>
        </w:tabs>
        <w:ind w:left="2160" w:hanging="360"/>
      </w:pPr>
      <w:rPr>
        <w:rFonts w:ascii="Arial" w:hAnsi="Arial" w:hint="default"/>
      </w:rPr>
    </w:lvl>
    <w:lvl w:ilvl="3" w:tplc="A4CE07E8" w:tentative="1">
      <w:start w:val="1"/>
      <w:numFmt w:val="bullet"/>
      <w:lvlText w:val="•"/>
      <w:lvlJc w:val="left"/>
      <w:pPr>
        <w:tabs>
          <w:tab w:val="num" w:pos="2880"/>
        </w:tabs>
        <w:ind w:left="2880" w:hanging="360"/>
      </w:pPr>
      <w:rPr>
        <w:rFonts w:ascii="Arial" w:hAnsi="Arial" w:hint="default"/>
      </w:rPr>
    </w:lvl>
    <w:lvl w:ilvl="4" w:tplc="A7922D22" w:tentative="1">
      <w:start w:val="1"/>
      <w:numFmt w:val="bullet"/>
      <w:lvlText w:val="•"/>
      <w:lvlJc w:val="left"/>
      <w:pPr>
        <w:tabs>
          <w:tab w:val="num" w:pos="3600"/>
        </w:tabs>
        <w:ind w:left="3600" w:hanging="360"/>
      </w:pPr>
      <w:rPr>
        <w:rFonts w:ascii="Arial" w:hAnsi="Arial" w:hint="default"/>
      </w:rPr>
    </w:lvl>
    <w:lvl w:ilvl="5" w:tplc="D76E4242" w:tentative="1">
      <w:start w:val="1"/>
      <w:numFmt w:val="bullet"/>
      <w:lvlText w:val="•"/>
      <w:lvlJc w:val="left"/>
      <w:pPr>
        <w:tabs>
          <w:tab w:val="num" w:pos="4320"/>
        </w:tabs>
        <w:ind w:left="4320" w:hanging="360"/>
      </w:pPr>
      <w:rPr>
        <w:rFonts w:ascii="Arial" w:hAnsi="Arial" w:hint="default"/>
      </w:rPr>
    </w:lvl>
    <w:lvl w:ilvl="6" w:tplc="4EB4C9A8" w:tentative="1">
      <w:start w:val="1"/>
      <w:numFmt w:val="bullet"/>
      <w:lvlText w:val="•"/>
      <w:lvlJc w:val="left"/>
      <w:pPr>
        <w:tabs>
          <w:tab w:val="num" w:pos="5040"/>
        </w:tabs>
        <w:ind w:left="5040" w:hanging="360"/>
      </w:pPr>
      <w:rPr>
        <w:rFonts w:ascii="Arial" w:hAnsi="Arial" w:hint="default"/>
      </w:rPr>
    </w:lvl>
    <w:lvl w:ilvl="7" w:tplc="B1D249B8" w:tentative="1">
      <w:start w:val="1"/>
      <w:numFmt w:val="bullet"/>
      <w:lvlText w:val="•"/>
      <w:lvlJc w:val="left"/>
      <w:pPr>
        <w:tabs>
          <w:tab w:val="num" w:pos="5760"/>
        </w:tabs>
        <w:ind w:left="5760" w:hanging="360"/>
      </w:pPr>
      <w:rPr>
        <w:rFonts w:ascii="Arial" w:hAnsi="Arial" w:hint="default"/>
      </w:rPr>
    </w:lvl>
    <w:lvl w:ilvl="8" w:tplc="887A13D8"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0C20449"/>
    <w:multiLevelType w:val="hybridMultilevel"/>
    <w:tmpl w:val="0E40133E"/>
    <w:lvl w:ilvl="0" w:tplc="040C0001">
      <w:start w:val="1"/>
      <w:numFmt w:val="bullet"/>
      <w:lvlText w:val=""/>
      <w:lvlJc w:val="left"/>
      <w:pPr>
        <w:ind w:left="1480" w:hanging="360"/>
      </w:pPr>
      <w:rPr>
        <w:rFonts w:ascii="Symbol" w:hAnsi="Symbol" w:hint="default"/>
      </w:rPr>
    </w:lvl>
    <w:lvl w:ilvl="1" w:tplc="040C0003" w:tentative="1">
      <w:start w:val="1"/>
      <w:numFmt w:val="bullet"/>
      <w:lvlText w:val="o"/>
      <w:lvlJc w:val="left"/>
      <w:pPr>
        <w:ind w:left="2200" w:hanging="360"/>
      </w:pPr>
      <w:rPr>
        <w:rFonts w:ascii="Courier New" w:hAnsi="Courier New" w:cs="Courier New" w:hint="default"/>
      </w:rPr>
    </w:lvl>
    <w:lvl w:ilvl="2" w:tplc="040C0005" w:tentative="1">
      <w:start w:val="1"/>
      <w:numFmt w:val="bullet"/>
      <w:lvlText w:val=""/>
      <w:lvlJc w:val="left"/>
      <w:pPr>
        <w:ind w:left="2920" w:hanging="360"/>
      </w:pPr>
      <w:rPr>
        <w:rFonts w:ascii="Wingdings" w:hAnsi="Wingdings" w:hint="default"/>
      </w:rPr>
    </w:lvl>
    <w:lvl w:ilvl="3" w:tplc="040C0001" w:tentative="1">
      <w:start w:val="1"/>
      <w:numFmt w:val="bullet"/>
      <w:lvlText w:val=""/>
      <w:lvlJc w:val="left"/>
      <w:pPr>
        <w:ind w:left="3640" w:hanging="360"/>
      </w:pPr>
      <w:rPr>
        <w:rFonts w:ascii="Symbol" w:hAnsi="Symbol" w:hint="default"/>
      </w:rPr>
    </w:lvl>
    <w:lvl w:ilvl="4" w:tplc="040C0003" w:tentative="1">
      <w:start w:val="1"/>
      <w:numFmt w:val="bullet"/>
      <w:lvlText w:val="o"/>
      <w:lvlJc w:val="left"/>
      <w:pPr>
        <w:ind w:left="4360" w:hanging="360"/>
      </w:pPr>
      <w:rPr>
        <w:rFonts w:ascii="Courier New" w:hAnsi="Courier New" w:cs="Courier New" w:hint="default"/>
      </w:rPr>
    </w:lvl>
    <w:lvl w:ilvl="5" w:tplc="040C0005" w:tentative="1">
      <w:start w:val="1"/>
      <w:numFmt w:val="bullet"/>
      <w:lvlText w:val=""/>
      <w:lvlJc w:val="left"/>
      <w:pPr>
        <w:ind w:left="5080" w:hanging="360"/>
      </w:pPr>
      <w:rPr>
        <w:rFonts w:ascii="Wingdings" w:hAnsi="Wingdings" w:hint="default"/>
      </w:rPr>
    </w:lvl>
    <w:lvl w:ilvl="6" w:tplc="040C0001" w:tentative="1">
      <w:start w:val="1"/>
      <w:numFmt w:val="bullet"/>
      <w:lvlText w:val=""/>
      <w:lvlJc w:val="left"/>
      <w:pPr>
        <w:ind w:left="5800" w:hanging="360"/>
      </w:pPr>
      <w:rPr>
        <w:rFonts w:ascii="Symbol" w:hAnsi="Symbol" w:hint="default"/>
      </w:rPr>
    </w:lvl>
    <w:lvl w:ilvl="7" w:tplc="040C0003" w:tentative="1">
      <w:start w:val="1"/>
      <w:numFmt w:val="bullet"/>
      <w:lvlText w:val="o"/>
      <w:lvlJc w:val="left"/>
      <w:pPr>
        <w:ind w:left="6520" w:hanging="360"/>
      </w:pPr>
      <w:rPr>
        <w:rFonts w:ascii="Courier New" w:hAnsi="Courier New" w:cs="Courier New" w:hint="default"/>
      </w:rPr>
    </w:lvl>
    <w:lvl w:ilvl="8" w:tplc="040C0005" w:tentative="1">
      <w:start w:val="1"/>
      <w:numFmt w:val="bullet"/>
      <w:lvlText w:val=""/>
      <w:lvlJc w:val="left"/>
      <w:pPr>
        <w:ind w:left="7240" w:hanging="360"/>
      </w:pPr>
      <w:rPr>
        <w:rFonts w:ascii="Wingdings" w:hAnsi="Wingdings" w:hint="default"/>
      </w:rPr>
    </w:lvl>
  </w:abstractNum>
  <w:abstractNum w:abstractNumId="21" w15:restartNumberingAfterBreak="0">
    <w:nsid w:val="4D72623B"/>
    <w:multiLevelType w:val="hybridMultilevel"/>
    <w:tmpl w:val="96863BD0"/>
    <w:lvl w:ilvl="0" w:tplc="FB301AF6">
      <w:start w:val="1"/>
      <w:numFmt w:val="bullet"/>
      <w:lvlText w:val="•"/>
      <w:lvlJc w:val="left"/>
      <w:pPr>
        <w:tabs>
          <w:tab w:val="num" w:pos="720"/>
        </w:tabs>
        <w:ind w:left="720" w:hanging="360"/>
      </w:pPr>
      <w:rPr>
        <w:rFonts w:ascii="Arial" w:hAnsi="Arial" w:hint="default"/>
      </w:rPr>
    </w:lvl>
    <w:lvl w:ilvl="1" w:tplc="C22EE1A2" w:tentative="1">
      <w:start w:val="1"/>
      <w:numFmt w:val="bullet"/>
      <w:lvlText w:val="•"/>
      <w:lvlJc w:val="left"/>
      <w:pPr>
        <w:tabs>
          <w:tab w:val="num" w:pos="1440"/>
        </w:tabs>
        <w:ind w:left="1440" w:hanging="360"/>
      </w:pPr>
      <w:rPr>
        <w:rFonts w:ascii="Arial" w:hAnsi="Arial" w:hint="default"/>
      </w:rPr>
    </w:lvl>
    <w:lvl w:ilvl="2" w:tplc="BA748154" w:tentative="1">
      <w:start w:val="1"/>
      <w:numFmt w:val="bullet"/>
      <w:lvlText w:val="•"/>
      <w:lvlJc w:val="left"/>
      <w:pPr>
        <w:tabs>
          <w:tab w:val="num" w:pos="2160"/>
        </w:tabs>
        <w:ind w:left="2160" w:hanging="360"/>
      </w:pPr>
      <w:rPr>
        <w:rFonts w:ascii="Arial" w:hAnsi="Arial" w:hint="default"/>
      </w:rPr>
    </w:lvl>
    <w:lvl w:ilvl="3" w:tplc="E1DA0BD8" w:tentative="1">
      <w:start w:val="1"/>
      <w:numFmt w:val="bullet"/>
      <w:lvlText w:val="•"/>
      <w:lvlJc w:val="left"/>
      <w:pPr>
        <w:tabs>
          <w:tab w:val="num" w:pos="2880"/>
        </w:tabs>
        <w:ind w:left="2880" w:hanging="360"/>
      </w:pPr>
      <w:rPr>
        <w:rFonts w:ascii="Arial" w:hAnsi="Arial" w:hint="default"/>
      </w:rPr>
    </w:lvl>
    <w:lvl w:ilvl="4" w:tplc="D1A44192" w:tentative="1">
      <w:start w:val="1"/>
      <w:numFmt w:val="bullet"/>
      <w:lvlText w:val="•"/>
      <w:lvlJc w:val="left"/>
      <w:pPr>
        <w:tabs>
          <w:tab w:val="num" w:pos="3600"/>
        </w:tabs>
        <w:ind w:left="3600" w:hanging="360"/>
      </w:pPr>
      <w:rPr>
        <w:rFonts w:ascii="Arial" w:hAnsi="Arial" w:hint="default"/>
      </w:rPr>
    </w:lvl>
    <w:lvl w:ilvl="5" w:tplc="D716200A" w:tentative="1">
      <w:start w:val="1"/>
      <w:numFmt w:val="bullet"/>
      <w:lvlText w:val="•"/>
      <w:lvlJc w:val="left"/>
      <w:pPr>
        <w:tabs>
          <w:tab w:val="num" w:pos="4320"/>
        </w:tabs>
        <w:ind w:left="4320" w:hanging="360"/>
      </w:pPr>
      <w:rPr>
        <w:rFonts w:ascii="Arial" w:hAnsi="Arial" w:hint="default"/>
      </w:rPr>
    </w:lvl>
    <w:lvl w:ilvl="6" w:tplc="A5867808" w:tentative="1">
      <w:start w:val="1"/>
      <w:numFmt w:val="bullet"/>
      <w:lvlText w:val="•"/>
      <w:lvlJc w:val="left"/>
      <w:pPr>
        <w:tabs>
          <w:tab w:val="num" w:pos="5040"/>
        </w:tabs>
        <w:ind w:left="5040" w:hanging="360"/>
      </w:pPr>
      <w:rPr>
        <w:rFonts w:ascii="Arial" w:hAnsi="Arial" w:hint="default"/>
      </w:rPr>
    </w:lvl>
    <w:lvl w:ilvl="7" w:tplc="5A8E70B4" w:tentative="1">
      <w:start w:val="1"/>
      <w:numFmt w:val="bullet"/>
      <w:lvlText w:val="•"/>
      <w:lvlJc w:val="left"/>
      <w:pPr>
        <w:tabs>
          <w:tab w:val="num" w:pos="5760"/>
        </w:tabs>
        <w:ind w:left="5760" w:hanging="360"/>
      </w:pPr>
      <w:rPr>
        <w:rFonts w:ascii="Arial" w:hAnsi="Arial" w:hint="default"/>
      </w:rPr>
    </w:lvl>
    <w:lvl w:ilvl="8" w:tplc="2F6CC1BA"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11E3640"/>
    <w:multiLevelType w:val="hybridMultilevel"/>
    <w:tmpl w:val="F4307C24"/>
    <w:lvl w:ilvl="0" w:tplc="040C0001">
      <w:start w:val="1"/>
      <w:numFmt w:val="bullet"/>
      <w:lvlText w:val=""/>
      <w:lvlJc w:val="left"/>
      <w:pPr>
        <w:ind w:left="1424" w:hanging="360"/>
      </w:pPr>
      <w:rPr>
        <w:rFonts w:ascii="Symbol" w:hAnsi="Symbol" w:hint="default"/>
      </w:rPr>
    </w:lvl>
    <w:lvl w:ilvl="1" w:tplc="040C0003" w:tentative="1">
      <w:start w:val="1"/>
      <w:numFmt w:val="bullet"/>
      <w:lvlText w:val="o"/>
      <w:lvlJc w:val="left"/>
      <w:pPr>
        <w:ind w:left="2144" w:hanging="360"/>
      </w:pPr>
      <w:rPr>
        <w:rFonts w:ascii="Courier New" w:hAnsi="Courier New" w:cs="Courier New" w:hint="default"/>
      </w:rPr>
    </w:lvl>
    <w:lvl w:ilvl="2" w:tplc="040C0005" w:tentative="1">
      <w:start w:val="1"/>
      <w:numFmt w:val="bullet"/>
      <w:lvlText w:val=""/>
      <w:lvlJc w:val="left"/>
      <w:pPr>
        <w:ind w:left="2864" w:hanging="360"/>
      </w:pPr>
      <w:rPr>
        <w:rFonts w:ascii="Wingdings" w:hAnsi="Wingdings" w:hint="default"/>
      </w:rPr>
    </w:lvl>
    <w:lvl w:ilvl="3" w:tplc="040C0001" w:tentative="1">
      <w:start w:val="1"/>
      <w:numFmt w:val="bullet"/>
      <w:lvlText w:val=""/>
      <w:lvlJc w:val="left"/>
      <w:pPr>
        <w:ind w:left="3584" w:hanging="360"/>
      </w:pPr>
      <w:rPr>
        <w:rFonts w:ascii="Symbol" w:hAnsi="Symbol" w:hint="default"/>
      </w:rPr>
    </w:lvl>
    <w:lvl w:ilvl="4" w:tplc="040C0003" w:tentative="1">
      <w:start w:val="1"/>
      <w:numFmt w:val="bullet"/>
      <w:lvlText w:val="o"/>
      <w:lvlJc w:val="left"/>
      <w:pPr>
        <w:ind w:left="4304" w:hanging="360"/>
      </w:pPr>
      <w:rPr>
        <w:rFonts w:ascii="Courier New" w:hAnsi="Courier New" w:cs="Courier New" w:hint="default"/>
      </w:rPr>
    </w:lvl>
    <w:lvl w:ilvl="5" w:tplc="040C0005" w:tentative="1">
      <w:start w:val="1"/>
      <w:numFmt w:val="bullet"/>
      <w:lvlText w:val=""/>
      <w:lvlJc w:val="left"/>
      <w:pPr>
        <w:ind w:left="5024" w:hanging="360"/>
      </w:pPr>
      <w:rPr>
        <w:rFonts w:ascii="Wingdings" w:hAnsi="Wingdings" w:hint="default"/>
      </w:rPr>
    </w:lvl>
    <w:lvl w:ilvl="6" w:tplc="040C0001" w:tentative="1">
      <w:start w:val="1"/>
      <w:numFmt w:val="bullet"/>
      <w:lvlText w:val=""/>
      <w:lvlJc w:val="left"/>
      <w:pPr>
        <w:ind w:left="5744" w:hanging="360"/>
      </w:pPr>
      <w:rPr>
        <w:rFonts w:ascii="Symbol" w:hAnsi="Symbol" w:hint="default"/>
      </w:rPr>
    </w:lvl>
    <w:lvl w:ilvl="7" w:tplc="040C0003" w:tentative="1">
      <w:start w:val="1"/>
      <w:numFmt w:val="bullet"/>
      <w:lvlText w:val="o"/>
      <w:lvlJc w:val="left"/>
      <w:pPr>
        <w:ind w:left="6464" w:hanging="360"/>
      </w:pPr>
      <w:rPr>
        <w:rFonts w:ascii="Courier New" w:hAnsi="Courier New" w:cs="Courier New" w:hint="default"/>
      </w:rPr>
    </w:lvl>
    <w:lvl w:ilvl="8" w:tplc="040C0005" w:tentative="1">
      <w:start w:val="1"/>
      <w:numFmt w:val="bullet"/>
      <w:lvlText w:val=""/>
      <w:lvlJc w:val="left"/>
      <w:pPr>
        <w:ind w:left="7184" w:hanging="360"/>
      </w:pPr>
      <w:rPr>
        <w:rFonts w:ascii="Wingdings" w:hAnsi="Wingdings" w:hint="default"/>
      </w:rPr>
    </w:lvl>
  </w:abstractNum>
  <w:abstractNum w:abstractNumId="23" w15:restartNumberingAfterBreak="0">
    <w:nsid w:val="51AB5E75"/>
    <w:multiLevelType w:val="hybridMultilevel"/>
    <w:tmpl w:val="1EBC6936"/>
    <w:lvl w:ilvl="0" w:tplc="C09EFE06">
      <w:start w:val="1"/>
      <w:numFmt w:val="decimal"/>
      <w:lvlText w:val="%1-"/>
      <w:lvlJc w:val="left"/>
      <w:pPr>
        <w:ind w:left="720" w:hanging="360"/>
      </w:pPr>
      <w:rPr>
        <w:rFonts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52572B3E"/>
    <w:multiLevelType w:val="hybridMultilevel"/>
    <w:tmpl w:val="338CF8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67A47B0"/>
    <w:multiLevelType w:val="hybridMultilevel"/>
    <w:tmpl w:val="12FA7334"/>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59444DBE"/>
    <w:multiLevelType w:val="hybridMultilevel"/>
    <w:tmpl w:val="33965D1C"/>
    <w:lvl w:ilvl="0" w:tplc="EDF2E05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5C6D1CF3"/>
    <w:multiLevelType w:val="hybridMultilevel"/>
    <w:tmpl w:val="C08C52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D3C05B7"/>
    <w:multiLevelType w:val="hybridMultilevel"/>
    <w:tmpl w:val="F4E20F1E"/>
    <w:lvl w:ilvl="0" w:tplc="69741772">
      <w:numFmt w:val="bullet"/>
      <w:lvlText w:val="-"/>
      <w:lvlJc w:val="left"/>
      <w:pPr>
        <w:ind w:left="1068" w:hanging="360"/>
      </w:pPr>
      <w:rPr>
        <w:rFonts w:ascii="Calibri" w:eastAsiaTheme="minorHAnsi" w:hAnsi="Calibri" w:cs="Calibr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9" w15:restartNumberingAfterBreak="0">
    <w:nsid w:val="5F7377AB"/>
    <w:multiLevelType w:val="hybridMultilevel"/>
    <w:tmpl w:val="F0F0CC7A"/>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621F0A7D"/>
    <w:multiLevelType w:val="hybridMultilevel"/>
    <w:tmpl w:val="B2F84E1C"/>
    <w:lvl w:ilvl="0" w:tplc="040C0001">
      <w:start w:val="1"/>
      <w:numFmt w:val="bullet"/>
      <w:lvlText w:val=""/>
      <w:lvlJc w:val="left"/>
      <w:pPr>
        <w:ind w:left="720" w:hanging="360"/>
      </w:pPr>
      <w:rPr>
        <w:rFonts w:ascii="Symbol" w:hAnsi="Symbol" w:hint="default"/>
      </w:rPr>
    </w:lvl>
    <w:lvl w:ilvl="1" w:tplc="D13EAD64">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E7E0FD3E">
      <w:start w:val="7"/>
      <w:numFmt w:val="bullet"/>
      <w:lvlText w:val="-"/>
      <w:lvlJc w:val="left"/>
      <w:pPr>
        <w:ind w:left="2880" w:hanging="360"/>
      </w:pPr>
      <w:rPr>
        <w:rFonts w:ascii="Times New Roman" w:eastAsiaTheme="minorHAnsi" w:hAnsi="Times New Roman" w:cs="Times New Roman"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6AD3F9E"/>
    <w:multiLevelType w:val="hybridMultilevel"/>
    <w:tmpl w:val="33965D1C"/>
    <w:lvl w:ilvl="0" w:tplc="EDF2E05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6A797DBD"/>
    <w:multiLevelType w:val="hybridMultilevel"/>
    <w:tmpl w:val="623288F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ECF4E1B"/>
    <w:multiLevelType w:val="hybridMultilevel"/>
    <w:tmpl w:val="5D2276EA"/>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70FA027D"/>
    <w:multiLevelType w:val="hybridMultilevel"/>
    <w:tmpl w:val="604E0B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1DD0AFC"/>
    <w:multiLevelType w:val="hybridMultilevel"/>
    <w:tmpl w:val="AC98B372"/>
    <w:lvl w:ilvl="0" w:tplc="AD120B04">
      <w:start w:val="1"/>
      <w:numFmt w:val="upperLetter"/>
      <w:lvlText w:val="%1."/>
      <w:lvlJc w:val="left"/>
      <w:pPr>
        <w:ind w:left="1495" w:hanging="360"/>
      </w:pPr>
      <w:rPr>
        <w:rFonts w:hint="default"/>
      </w:rPr>
    </w:lvl>
    <w:lvl w:ilvl="1" w:tplc="040C0019" w:tentative="1">
      <w:start w:val="1"/>
      <w:numFmt w:val="lowerLetter"/>
      <w:lvlText w:val="%2."/>
      <w:lvlJc w:val="left"/>
      <w:pPr>
        <w:ind w:left="2215" w:hanging="360"/>
      </w:pPr>
    </w:lvl>
    <w:lvl w:ilvl="2" w:tplc="040C001B" w:tentative="1">
      <w:start w:val="1"/>
      <w:numFmt w:val="lowerRoman"/>
      <w:lvlText w:val="%3."/>
      <w:lvlJc w:val="right"/>
      <w:pPr>
        <w:ind w:left="2935" w:hanging="180"/>
      </w:pPr>
    </w:lvl>
    <w:lvl w:ilvl="3" w:tplc="040C000F" w:tentative="1">
      <w:start w:val="1"/>
      <w:numFmt w:val="decimal"/>
      <w:lvlText w:val="%4."/>
      <w:lvlJc w:val="left"/>
      <w:pPr>
        <w:ind w:left="3655" w:hanging="360"/>
      </w:pPr>
    </w:lvl>
    <w:lvl w:ilvl="4" w:tplc="040C0019" w:tentative="1">
      <w:start w:val="1"/>
      <w:numFmt w:val="lowerLetter"/>
      <w:lvlText w:val="%5."/>
      <w:lvlJc w:val="left"/>
      <w:pPr>
        <w:ind w:left="4375" w:hanging="360"/>
      </w:pPr>
    </w:lvl>
    <w:lvl w:ilvl="5" w:tplc="040C001B" w:tentative="1">
      <w:start w:val="1"/>
      <w:numFmt w:val="lowerRoman"/>
      <w:lvlText w:val="%6."/>
      <w:lvlJc w:val="right"/>
      <w:pPr>
        <w:ind w:left="5095" w:hanging="180"/>
      </w:pPr>
    </w:lvl>
    <w:lvl w:ilvl="6" w:tplc="040C000F" w:tentative="1">
      <w:start w:val="1"/>
      <w:numFmt w:val="decimal"/>
      <w:lvlText w:val="%7."/>
      <w:lvlJc w:val="left"/>
      <w:pPr>
        <w:ind w:left="5815" w:hanging="360"/>
      </w:pPr>
    </w:lvl>
    <w:lvl w:ilvl="7" w:tplc="040C0019" w:tentative="1">
      <w:start w:val="1"/>
      <w:numFmt w:val="lowerLetter"/>
      <w:lvlText w:val="%8."/>
      <w:lvlJc w:val="left"/>
      <w:pPr>
        <w:ind w:left="6535" w:hanging="360"/>
      </w:pPr>
    </w:lvl>
    <w:lvl w:ilvl="8" w:tplc="040C001B" w:tentative="1">
      <w:start w:val="1"/>
      <w:numFmt w:val="lowerRoman"/>
      <w:lvlText w:val="%9."/>
      <w:lvlJc w:val="right"/>
      <w:pPr>
        <w:ind w:left="7255" w:hanging="180"/>
      </w:pPr>
    </w:lvl>
  </w:abstractNum>
  <w:abstractNum w:abstractNumId="36" w15:restartNumberingAfterBreak="0">
    <w:nsid w:val="7579648E"/>
    <w:multiLevelType w:val="hybridMultilevel"/>
    <w:tmpl w:val="4860EE2C"/>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7" w15:restartNumberingAfterBreak="0">
    <w:nsid w:val="781B0299"/>
    <w:multiLevelType w:val="hybridMultilevel"/>
    <w:tmpl w:val="E93418D0"/>
    <w:lvl w:ilvl="0" w:tplc="9B4AE41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7A31785B"/>
    <w:multiLevelType w:val="hybridMultilevel"/>
    <w:tmpl w:val="32F070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B9A0C3C"/>
    <w:multiLevelType w:val="multilevel"/>
    <w:tmpl w:val="48C04E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start w:val="1"/>
      <w:numFmt w:val="upperLetter"/>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DCE0A3A"/>
    <w:multiLevelType w:val="hybridMultilevel"/>
    <w:tmpl w:val="F1780C4A"/>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num w:numId="1" w16cid:durableId="785349240">
    <w:abstractNumId w:val="6"/>
  </w:num>
  <w:num w:numId="2" w16cid:durableId="1521892599">
    <w:abstractNumId w:val="18"/>
  </w:num>
  <w:num w:numId="3" w16cid:durableId="1686319258">
    <w:abstractNumId w:val="25"/>
  </w:num>
  <w:num w:numId="4" w16cid:durableId="2110730829">
    <w:abstractNumId w:val="10"/>
  </w:num>
  <w:num w:numId="5" w16cid:durableId="1070423934">
    <w:abstractNumId w:val="39"/>
  </w:num>
  <w:num w:numId="6" w16cid:durableId="246572628">
    <w:abstractNumId w:val="30"/>
  </w:num>
  <w:num w:numId="7" w16cid:durableId="902562221">
    <w:abstractNumId w:val="23"/>
  </w:num>
  <w:num w:numId="8" w16cid:durableId="70004026">
    <w:abstractNumId w:val="36"/>
  </w:num>
  <w:num w:numId="9" w16cid:durableId="100809055">
    <w:abstractNumId w:val="14"/>
  </w:num>
  <w:num w:numId="10" w16cid:durableId="2074115645">
    <w:abstractNumId w:val="2"/>
  </w:num>
  <w:num w:numId="11" w16cid:durableId="379327682">
    <w:abstractNumId w:val="38"/>
  </w:num>
  <w:num w:numId="12" w16cid:durableId="345255371">
    <w:abstractNumId w:val="37"/>
  </w:num>
  <w:num w:numId="13" w16cid:durableId="382026383">
    <w:abstractNumId w:val="11"/>
  </w:num>
  <w:num w:numId="14" w16cid:durableId="1860588">
    <w:abstractNumId w:val="40"/>
  </w:num>
  <w:num w:numId="15" w16cid:durableId="847985178">
    <w:abstractNumId w:val="16"/>
  </w:num>
  <w:num w:numId="16" w16cid:durableId="2111897683">
    <w:abstractNumId w:val="35"/>
  </w:num>
  <w:num w:numId="17" w16cid:durableId="1211454489">
    <w:abstractNumId w:val="21"/>
  </w:num>
  <w:num w:numId="18" w16cid:durableId="1620725227">
    <w:abstractNumId w:val="19"/>
  </w:num>
  <w:num w:numId="19" w16cid:durableId="1333945245">
    <w:abstractNumId w:val="9"/>
  </w:num>
  <w:num w:numId="20" w16cid:durableId="872377856">
    <w:abstractNumId w:val="3"/>
  </w:num>
  <w:num w:numId="21" w16cid:durableId="627127971">
    <w:abstractNumId w:val="1"/>
  </w:num>
  <w:num w:numId="22" w16cid:durableId="1636061897">
    <w:abstractNumId w:val="28"/>
  </w:num>
  <w:num w:numId="23" w16cid:durableId="175309989">
    <w:abstractNumId w:val="8"/>
  </w:num>
  <w:num w:numId="24" w16cid:durableId="449739865">
    <w:abstractNumId w:val="4"/>
  </w:num>
  <w:num w:numId="25" w16cid:durableId="1965499043">
    <w:abstractNumId w:val="7"/>
  </w:num>
  <w:num w:numId="26" w16cid:durableId="1150250599">
    <w:abstractNumId w:val="0"/>
  </w:num>
  <w:num w:numId="27" w16cid:durableId="1106656969">
    <w:abstractNumId w:val="29"/>
  </w:num>
  <w:num w:numId="28" w16cid:durableId="2031031762">
    <w:abstractNumId w:val="32"/>
  </w:num>
  <w:num w:numId="29" w16cid:durableId="1864322341">
    <w:abstractNumId w:val="34"/>
  </w:num>
  <w:num w:numId="30" w16cid:durableId="2055033174">
    <w:abstractNumId w:val="26"/>
  </w:num>
  <w:num w:numId="31" w16cid:durableId="791096976">
    <w:abstractNumId w:val="27"/>
  </w:num>
  <w:num w:numId="32" w16cid:durableId="1247030677">
    <w:abstractNumId w:val="20"/>
  </w:num>
  <w:num w:numId="33" w16cid:durableId="835459830">
    <w:abstractNumId w:val="22"/>
  </w:num>
  <w:num w:numId="34" w16cid:durableId="171341042">
    <w:abstractNumId w:val="31"/>
  </w:num>
  <w:num w:numId="35" w16cid:durableId="91782791">
    <w:abstractNumId w:val="24"/>
  </w:num>
  <w:num w:numId="36" w16cid:durableId="1434739813">
    <w:abstractNumId w:val="17"/>
  </w:num>
  <w:num w:numId="37" w16cid:durableId="650136241">
    <w:abstractNumId w:val="13"/>
  </w:num>
  <w:num w:numId="38" w16cid:durableId="2016376279">
    <w:abstractNumId w:val="5"/>
  </w:num>
  <w:num w:numId="39" w16cid:durableId="20783056">
    <w:abstractNumId w:val="12"/>
  </w:num>
  <w:num w:numId="40" w16cid:durableId="657851235">
    <w:abstractNumId w:val="15"/>
  </w:num>
  <w:num w:numId="41" w16cid:durableId="1900365377">
    <w:abstractNumId w:val="3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86A"/>
    <w:rsid w:val="00020ADD"/>
    <w:rsid w:val="0003548F"/>
    <w:rsid w:val="00042EB1"/>
    <w:rsid w:val="00043D0E"/>
    <w:rsid w:val="0005759F"/>
    <w:rsid w:val="0007754D"/>
    <w:rsid w:val="000B1FC4"/>
    <w:rsid w:val="000C7644"/>
    <w:rsid w:val="000D2982"/>
    <w:rsid w:val="000E1EF4"/>
    <w:rsid w:val="00103482"/>
    <w:rsid w:val="001269F3"/>
    <w:rsid w:val="00152DA0"/>
    <w:rsid w:val="001621ED"/>
    <w:rsid w:val="00183C41"/>
    <w:rsid w:val="001E199D"/>
    <w:rsid w:val="001F31E0"/>
    <w:rsid w:val="00214500"/>
    <w:rsid w:val="0023218D"/>
    <w:rsid w:val="00244649"/>
    <w:rsid w:val="002677B0"/>
    <w:rsid w:val="00286A30"/>
    <w:rsid w:val="002A30B1"/>
    <w:rsid w:val="003252D3"/>
    <w:rsid w:val="003273DC"/>
    <w:rsid w:val="00390D07"/>
    <w:rsid w:val="003E3104"/>
    <w:rsid w:val="004169F3"/>
    <w:rsid w:val="00454828"/>
    <w:rsid w:val="004A3E45"/>
    <w:rsid w:val="004A6C31"/>
    <w:rsid w:val="004E093F"/>
    <w:rsid w:val="005131F5"/>
    <w:rsid w:val="00517D4E"/>
    <w:rsid w:val="005377CE"/>
    <w:rsid w:val="005602CE"/>
    <w:rsid w:val="005723A1"/>
    <w:rsid w:val="00580992"/>
    <w:rsid w:val="0059098C"/>
    <w:rsid w:val="005B62AC"/>
    <w:rsid w:val="005C7389"/>
    <w:rsid w:val="005D3D19"/>
    <w:rsid w:val="005F4CAB"/>
    <w:rsid w:val="00625957"/>
    <w:rsid w:val="00641C16"/>
    <w:rsid w:val="006713DF"/>
    <w:rsid w:val="006936D7"/>
    <w:rsid w:val="00694AB9"/>
    <w:rsid w:val="00697760"/>
    <w:rsid w:val="006D42EA"/>
    <w:rsid w:val="006E5EE4"/>
    <w:rsid w:val="00714FC9"/>
    <w:rsid w:val="007208E2"/>
    <w:rsid w:val="007476E2"/>
    <w:rsid w:val="00772D38"/>
    <w:rsid w:val="00777094"/>
    <w:rsid w:val="007A4811"/>
    <w:rsid w:val="007B1636"/>
    <w:rsid w:val="007C4FF7"/>
    <w:rsid w:val="007E45BD"/>
    <w:rsid w:val="007F3DFF"/>
    <w:rsid w:val="0080486A"/>
    <w:rsid w:val="00865369"/>
    <w:rsid w:val="00871502"/>
    <w:rsid w:val="00872E86"/>
    <w:rsid w:val="008A67C2"/>
    <w:rsid w:val="008C5CEB"/>
    <w:rsid w:val="00937A60"/>
    <w:rsid w:val="00974C81"/>
    <w:rsid w:val="00997284"/>
    <w:rsid w:val="009B6E00"/>
    <w:rsid w:val="009C5D17"/>
    <w:rsid w:val="009D2645"/>
    <w:rsid w:val="009E29F0"/>
    <w:rsid w:val="009F14BB"/>
    <w:rsid w:val="00A072AE"/>
    <w:rsid w:val="00A16231"/>
    <w:rsid w:val="00A3138B"/>
    <w:rsid w:val="00A34183"/>
    <w:rsid w:val="00A56531"/>
    <w:rsid w:val="00AB4C1B"/>
    <w:rsid w:val="00AB7954"/>
    <w:rsid w:val="00AF129C"/>
    <w:rsid w:val="00B014C8"/>
    <w:rsid w:val="00B26B3F"/>
    <w:rsid w:val="00B36026"/>
    <w:rsid w:val="00B665B2"/>
    <w:rsid w:val="00B816E6"/>
    <w:rsid w:val="00BC7FE0"/>
    <w:rsid w:val="00BD52EF"/>
    <w:rsid w:val="00C37F4F"/>
    <w:rsid w:val="00C6108C"/>
    <w:rsid w:val="00C6223D"/>
    <w:rsid w:val="00C7323C"/>
    <w:rsid w:val="00C76F3B"/>
    <w:rsid w:val="00C834FA"/>
    <w:rsid w:val="00C960C4"/>
    <w:rsid w:val="00CE4A38"/>
    <w:rsid w:val="00CE679B"/>
    <w:rsid w:val="00D06936"/>
    <w:rsid w:val="00D10BAC"/>
    <w:rsid w:val="00D125B2"/>
    <w:rsid w:val="00D16679"/>
    <w:rsid w:val="00D30073"/>
    <w:rsid w:val="00D31DED"/>
    <w:rsid w:val="00D514A4"/>
    <w:rsid w:val="00D63D95"/>
    <w:rsid w:val="00D8441F"/>
    <w:rsid w:val="00DC7E25"/>
    <w:rsid w:val="00DE6CFF"/>
    <w:rsid w:val="00DF3DB7"/>
    <w:rsid w:val="00E237F6"/>
    <w:rsid w:val="00E2774F"/>
    <w:rsid w:val="00E649A2"/>
    <w:rsid w:val="00E90C6C"/>
    <w:rsid w:val="00ED4D2A"/>
    <w:rsid w:val="00ED6BB3"/>
    <w:rsid w:val="00EF16D7"/>
    <w:rsid w:val="00F3307E"/>
    <w:rsid w:val="00F37813"/>
    <w:rsid w:val="00F70CC4"/>
    <w:rsid w:val="00F8088D"/>
    <w:rsid w:val="00F84B98"/>
    <w:rsid w:val="00FC1C85"/>
    <w:rsid w:val="00FC20AF"/>
    <w:rsid w:val="00FD047E"/>
    <w:rsid w:val="00FD64C0"/>
    <w:rsid w:val="00FF728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253D9"/>
  <w15:chartTrackingRefBased/>
  <w15:docId w15:val="{11EFD18C-ABBD-442C-B42E-2EF597D1F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FD047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FD047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FD047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0486A"/>
    <w:pPr>
      <w:ind w:left="720"/>
      <w:contextualSpacing/>
    </w:pPr>
  </w:style>
  <w:style w:type="table" w:styleId="Grilledutableau">
    <w:name w:val="Table Grid"/>
    <w:basedOn w:val="TableauNormal"/>
    <w:uiPriority w:val="39"/>
    <w:rsid w:val="00286A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4A6C31"/>
    <w:pPr>
      <w:tabs>
        <w:tab w:val="center" w:pos="4536"/>
        <w:tab w:val="right" w:pos="9072"/>
      </w:tabs>
      <w:spacing w:after="0" w:line="240" w:lineRule="auto"/>
    </w:pPr>
  </w:style>
  <w:style w:type="character" w:customStyle="1" w:styleId="En-tteCar">
    <w:name w:val="En-tête Car"/>
    <w:basedOn w:val="Policepardfaut"/>
    <w:link w:val="En-tte"/>
    <w:uiPriority w:val="99"/>
    <w:rsid w:val="004A6C31"/>
  </w:style>
  <w:style w:type="paragraph" w:styleId="Pieddepage">
    <w:name w:val="footer"/>
    <w:basedOn w:val="Normal"/>
    <w:link w:val="PieddepageCar"/>
    <w:uiPriority w:val="99"/>
    <w:unhideWhenUsed/>
    <w:rsid w:val="004A6C3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A6C31"/>
  </w:style>
  <w:style w:type="paragraph" w:styleId="NormalWeb">
    <w:name w:val="Normal (Web)"/>
    <w:basedOn w:val="Normal"/>
    <w:uiPriority w:val="99"/>
    <w:unhideWhenUsed/>
    <w:rsid w:val="007C4FF7"/>
    <w:pPr>
      <w:spacing w:after="200" w:line="276" w:lineRule="auto"/>
    </w:pPr>
    <w:rPr>
      <w:rFonts w:ascii="Times New Roman" w:hAnsi="Times New Roman" w:cs="Times New Roman"/>
      <w:sz w:val="24"/>
      <w:szCs w:val="24"/>
    </w:rPr>
  </w:style>
  <w:style w:type="paragraph" w:styleId="PrformatHTML">
    <w:name w:val="HTML Preformatted"/>
    <w:basedOn w:val="Normal"/>
    <w:link w:val="PrformatHTMLCar"/>
    <w:uiPriority w:val="99"/>
    <w:semiHidden/>
    <w:unhideWhenUsed/>
    <w:rsid w:val="00D514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semiHidden/>
    <w:rsid w:val="00D514A4"/>
    <w:rPr>
      <w:rFonts w:ascii="Courier New" w:eastAsia="Times New Roman" w:hAnsi="Courier New" w:cs="Courier New"/>
      <w:sz w:val="20"/>
      <w:szCs w:val="20"/>
      <w:lang w:eastAsia="fr-FR"/>
    </w:rPr>
  </w:style>
  <w:style w:type="character" w:styleId="lev">
    <w:name w:val="Strong"/>
    <w:basedOn w:val="Policepardfaut"/>
    <w:uiPriority w:val="22"/>
    <w:qFormat/>
    <w:rsid w:val="00D514A4"/>
    <w:rPr>
      <w:b/>
      <w:bCs/>
    </w:rPr>
  </w:style>
  <w:style w:type="paragraph" w:customStyle="1" w:styleId="citation">
    <w:name w:val="citation"/>
    <w:basedOn w:val="Normal"/>
    <w:rsid w:val="00D514A4"/>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DF3DB7"/>
    <w:pPr>
      <w:spacing w:after="0" w:line="240" w:lineRule="auto"/>
    </w:pPr>
  </w:style>
  <w:style w:type="paragraph" w:styleId="Textedebulles">
    <w:name w:val="Balloon Text"/>
    <w:basedOn w:val="Normal"/>
    <w:link w:val="TextedebullesCar"/>
    <w:uiPriority w:val="99"/>
    <w:semiHidden/>
    <w:unhideWhenUsed/>
    <w:rsid w:val="00ED6BB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D6BB3"/>
    <w:rPr>
      <w:rFonts w:ascii="Segoe UI" w:hAnsi="Segoe UI" w:cs="Segoe UI"/>
      <w:sz w:val="18"/>
      <w:szCs w:val="18"/>
    </w:rPr>
  </w:style>
  <w:style w:type="character" w:customStyle="1" w:styleId="Titre1Car">
    <w:name w:val="Titre 1 Car"/>
    <w:basedOn w:val="Policepardfaut"/>
    <w:link w:val="Titre1"/>
    <w:uiPriority w:val="9"/>
    <w:rsid w:val="00FD047E"/>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rsid w:val="00FD047E"/>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rsid w:val="00FD047E"/>
    <w:rPr>
      <w:rFonts w:asciiTheme="majorHAnsi" w:eastAsiaTheme="majorEastAsia" w:hAnsiTheme="majorHAnsi" w:cstheme="majorBidi"/>
      <w:color w:val="1F3763" w:themeColor="accent1" w:themeShade="7F"/>
      <w:sz w:val="24"/>
      <w:szCs w:val="24"/>
    </w:rPr>
  </w:style>
  <w:style w:type="paragraph" w:styleId="En-ttedetabledesmatires">
    <w:name w:val="TOC Heading"/>
    <w:basedOn w:val="Titre1"/>
    <w:next w:val="Normal"/>
    <w:uiPriority w:val="39"/>
    <w:unhideWhenUsed/>
    <w:qFormat/>
    <w:rsid w:val="00FD047E"/>
    <w:pPr>
      <w:outlineLvl w:val="9"/>
    </w:pPr>
    <w:rPr>
      <w:lang w:eastAsia="fr-FR"/>
    </w:rPr>
  </w:style>
  <w:style w:type="paragraph" w:styleId="TM1">
    <w:name w:val="toc 1"/>
    <w:basedOn w:val="Normal"/>
    <w:next w:val="Normal"/>
    <w:autoRedefine/>
    <w:uiPriority w:val="39"/>
    <w:unhideWhenUsed/>
    <w:rsid w:val="00FD047E"/>
    <w:pPr>
      <w:spacing w:after="100"/>
    </w:pPr>
  </w:style>
  <w:style w:type="paragraph" w:styleId="TM2">
    <w:name w:val="toc 2"/>
    <w:basedOn w:val="Normal"/>
    <w:next w:val="Normal"/>
    <w:autoRedefine/>
    <w:uiPriority w:val="39"/>
    <w:unhideWhenUsed/>
    <w:rsid w:val="00FD047E"/>
    <w:pPr>
      <w:spacing w:after="100"/>
      <w:ind w:left="220"/>
    </w:pPr>
  </w:style>
  <w:style w:type="paragraph" w:styleId="TM3">
    <w:name w:val="toc 3"/>
    <w:basedOn w:val="Normal"/>
    <w:next w:val="Normal"/>
    <w:autoRedefine/>
    <w:uiPriority w:val="39"/>
    <w:unhideWhenUsed/>
    <w:rsid w:val="00FD047E"/>
    <w:pPr>
      <w:spacing w:after="100"/>
      <w:ind w:left="440"/>
    </w:pPr>
  </w:style>
  <w:style w:type="character" w:styleId="Lienhypertexte">
    <w:name w:val="Hyperlink"/>
    <w:basedOn w:val="Policepardfaut"/>
    <w:uiPriority w:val="99"/>
    <w:unhideWhenUsed/>
    <w:rsid w:val="00FD047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8779">
      <w:bodyDiv w:val="1"/>
      <w:marLeft w:val="0"/>
      <w:marRight w:val="0"/>
      <w:marTop w:val="0"/>
      <w:marBottom w:val="0"/>
      <w:divBdr>
        <w:top w:val="none" w:sz="0" w:space="0" w:color="auto"/>
        <w:left w:val="none" w:sz="0" w:space="0" w:color="auto"/>
        <w:bottom w:val="none" w:sz="0" w:space="0" w:color="auto"/>
        <w:right w:val="none" w:sz="0" w:space="0" w:color="auto"/>
      </w:divBdr>
    </w:div>
    <w:div w:id="27688057">
      <w:bodyDiv w:val="1"/>
      <w:marLeft w:val="0"/>
      <w:marRight w:val="0"/>
      <w:marTop w:val="0"/>
      <w:marBottom w:val="0"/>
      <w:divBdr>
        <w:top w:val="none" w:sz="0" w:space="0" w:color="auto"/>
        <w:left w:val="none" w:sz="0" w:space="0" w:color="auto"/>
        <w:bottom w:val="none" w:sz="0" w:space="0" w:color="auto"/>
        <w:right w:val="none" w:sz="0" w:space="0" w:color="auto"/>
      </w:divBdr>
    </w:div>
    <w:div w:id="56324808">
      <w:bodyDiv w:val="1"/>
      <w:marLeft w:val="0"/>
      <w:marRight w:val="0"/>
      <w:marTop w:val="0"/>
      <w:marBottom w:val="0"/>
      <w:divBdr>
        <w:top w:val="none" w:sz="0" w:space="0" w:color="auto"/>
        <w:left w:val="none" w:sz="0" w:space="0" w:color="auto"/>
        <w:bottom w:val="none" w:sz="0" w:space="0" w:color="auto"/>
        <w:right w:val="none" w:sz="0" w:space="0" w:color="auto"/>
      </w:divBdr>
    </w:div>
    <w:div w:id="64957530">
      <w:bodyDiv w:val="1"/>
      <w:marLeft w:val="0"/>
      <w:marRight w:val="0"/>
      <w:marTop w:val="0"/>
      <w:marBottom w:val="0"/>
      <w:divBdr>
        <w:top w:val="none" w:sz="0" w:space="0" w:color="auto"/>
        <w:left w:val="none" w:sz="0" w:space="0" w:color="auto"/>
        <w:bottom w:val="none" w:sz="0" w:space="0" w:color="auto"/>
        <w:right w:val="none" w:sz="0" w:space="0" w:color="auto"/>
      </w:divBdr>
    </w:div>
    <w:div w:id="189150229">
      <w:bodyDiv w:val="1"/>
      <w:marLeft w:val="0"/>
      <w:marRight w:val="0"/>
      <w:marTop w:val="0"/>
      <w:marBottom w:val="0"/>
      <w:divBdr>
        <w:top w:val="none" w:sz="0" w:space="0" w:color="auto"/>
        <w:left w:val="none" w:sz="0" w:space="0" w:color="auto"/>
        <w:bottom w:val="none" w:sz="0" w:space="0" w:color="auto"/>
        <w:right w:val="none" w:sz="0" w:space="0" w:color="auto"/>
      </w:divBdr>
    </w:div>
    <w:div w:id="199249550">
      <w:bodyDiv w:val="1"/>
      <w:marLeft w:val="0"/>
      <w:marRight w:val="0"/>
      <w:marTop w:val="0"/>
      <w:marBottom w:val="0"/>
      <w:divBdr>
        <w:top w:val="none" w:sz="0" w:space="0" w:color="auto"/>
        <w:left w:val="none" w:sz="0" w:space="0" w:color="auto"/>
        <w:bottom w:val="none" w:sz="0" w:space="0" w:color="auto"/>
        <w:right w:val="none" w:sz="0" w:space="0" w:color="auto"/>
      </w:divBdr>
    </w:div>
    <w:div w:id="221870978">
      <w:bodyDiv w:val="1"/>
      <w:marLeft w:val="0"/>
      <w:marRight w:val="0"/>
      <w:marTop w:val="0"/>
      <w:marBottom w:val="0"/>
      <w:divBdr>
        <w:top w:val="none" w:sz="0" w:space="0" w:color="auto"/>
        <w:left w:val="none" w:sz="0" w:space="0" w:color="auto"/>
        <w:bottom w:val="none" w:sz="0" w:space="0" w:color="auto"/>
        <w:right w:val="none" w:sz="0" w:space="0" w:color="auto"/>
      </w:divBdr>
    </w:div>
    <w:div w:id="326590438">
      <w:bodyDiv w:val="1"/>
      <w:marLeft w:val="0"/>
      <w:marRight w:val="0"/>
      <w:marTop w:val="0"/>
      <w:marBottom w:val="0"/>
      <w:divBdr>
        <w:top w:val="none" w:sz="0" w:space="0" w:color="auto"/>
        <w:left w:val="none" w:sz="0" w:space="0" w:color="auto"/>
        <w:bottom w:val="none" w:sz="0" w:space="0" w:color="auto"/>
        <w:right w:val="none" w:sz="0" w:space="0" w:color="auto"/>
      </w:divBdr>
    </w:div>
    <w:div w:id="328682848">
      <w:bodyDiv w:val="1"/>
      <w:marLeft w:val="0"/>
      <w:marRight w:val="0"/>
      <w:marTop w:val="0"/>
      <w:marBottom w:val="0"/>
      <w:divBdr>
        <w:top w:val="none" w:sz="0" w:space="0" w:color="auto"/>
        <w:left w:val="none" w:sz="0" w:space="0" w:color="auto"/>
        <w:bottom w:val="none" w:sz="0" w:space="0" w:color="auto"/>
        <w:right w:val="none" w:sz="0" w:space="0" w:color="auto"/>
      </w:divBdr>
    </w:div>
    <w:div w:id="420299007">
      <w:bodyDiv w:val="1"/>
      <w:marLeft w:val="0"/>
      <w:marRight w:val="0"/>
      <w:marTop w:val="0"/>
      <w:marBottom w:val="0"/>
      <w:divBdr>
        <w:top w:val="none" w:sz="0" w:space="0" w:color="auto"/>
        <w:left w:val="none" w:sz="0" w:space="0" w:color="auto"/>
        <w:bottom w:val="none" w:sz="0" w:space="0" w:color="auto"/>
        <w:right w:val="none" w:sz="0" w:space="0" w:color="auto"/>
      </w:divBdr>
    </w:div>
    <w:div w:id="458451383">
      <w:bodyDiv w:val="1"/>
      <w:marLeft w:val="0"/>
      <w:marRight w:val="0"/>
      <w:marTop w:val="0"/>
      <w:marBottom w:val="0"/>
      <w:divBdr>
        <w:top w:val="none" w:sz="0" w:space="0" w:color="auto"/>
        <w:left w:val="none" w:sz="0" w:space="0" w:color="auto"/>
        <w:bottom w:val="none" w:sz="0" w:space="0" w:color="auto"/>
        <w:right w:val="none" w:sz="0" w:space="0" w:color="auto"/>
      </w:divBdr>
    </w:div>
    <w:div w:id="540434553">
      <w:bodyDiv w:val="1"/>
      <w:marLeft w:val="0"/>
      <w:marRight w:val="0"/>
      <w:marTop w:val="0"/>
      <w:marBottom w:val="0"/>
      <w:divBdr>
        <w:top w:val="none" w:sz="0" w:space="0" w:color="auto"/>
        <w:left w:val="none" w:sz="0" w:space="0" w:color="auto"/>
        <w:bottom w:val="none" w:sz="0" w:space="0" w:color="auto"/>
        <w:right w:val="none" w:sz="0" w:space="0" w:color="auto"/>
      </w:divBdr>
    </w:div>
    <w:div w:id="576786298">
      <w:bodyDiv w:val="1"/>
      <w:marLeft w:val="0"/>
      <w:marRight w:val="0"/>
      <w:marTop w:val="0"/>
      <w:marBottom w:val="0"/>
      <w:divBdr>
        <w:top w:val="none" w:sz="0" w:space="0" w:color="auto"/>
        <w:left w:val="none" w:sz="0" w:space="0" w:color="auto"/>
        <w:bottom w:val="none" w:sz="0" w:space="0" w:color="auto"/>
        <w:right w:val="none" w:sz="0" w:space="0" w:color="auto"/>
      </w:divBdr>
    </w:div>
    <w:div w:id="582765039">
      <w:bodyDiv w:val="1"/>
      <w:marLeft w:val="0"/>
      <w:marRight w:val="0"/>
      <w:marTop w:val="0"/>
      <w:marBottom w:val="0"/>
      <w:divBdr>
        <w:top w:val="none" w:sz="0" w:space="0" w:color="auto"/>
        <w:left w:val="none" w:sz="0" w:space="0" w:color="auto"/>
        <w:bottom w:val="none" w:sz="0" w:space="0" w:color="auto"/>
        <w:right w:val="none" w:sz="0" w:space="0" w:color="auto"/>
      </w:divBdr>
    </w:div>
    <w:div w:id="774791340">
      <w:bodyDiv w:val="1"/>
      <w:marLeft w:val="0"/>
      <w:marRight w:val="0"/>
      <w:marTop w:val="0"/>
      <w:marBottom w:val="0"/>
      <w:divBdr>
        <w:top w:val="none" w:sz="0" w:space="0" w:color="auto"/>
        <w:left w:val="none" w:sz="0" w:space="0" w:color="auto"/>
        <w:bottom w:val="none" w:sz="0" w:space="0" w:color="auto"/>
        <w:right w:val="none" w:sz="0" w:space="0" w:color="auto"/>
      </w:divBdr>
    </w:div>
    <w:div w:id="804350331">
      <w:bodyDiv w:val="1"/>
      <w:marLeft w:val="0"/>
      <w:marRight w:val="0"/>
      <w:marTop w:val="0"/>
      <w:marBottom w:val="0"/>
      <w:divBdr>
        <w:top w:val="none" w:sz="0" w:space="0" w:color="auto"/>
        <w:left w:val="none" w:sz="0" w:space="0" w:color="auto"/>
        <w:bottom w:val="none" w:sz="0" w:space="0" w:color="auto"/>
        <w:right w:val="none" w:sz="0" w:space="0" w:color="auto"/>
      </w:divBdr>
    </w:div>
    <w:div w:id="872038483">
      <w:bodyDiv w:val="1"/>
      <w:marLeft w:val="0"/>
      <w:marRight w:val="0"/>
      <w:marTop w:val="0"/>
      <w:marBottom w:val="0"/>
      <w:divBdr>
        <w:top w:val="none" w:sz="0" w:space="0" w:color="auto"/>
        <w:left w:val="none" w:sz="0" w:space="0" w:color="auto"/>
        <w:bottom w:val="none" w:sz="0" w:space="0" w:color="auto"/>
        <w:right w:val="none" w:sz="0" w:space="0" w:color="auto"/>
      </w:divBdr>
    </w:div>
    <w:div w:id="902985587">
      <w:bodyDiv w:val="1"/>
      <w:marLeft w:val="0"/>
      <w:marRight w:val="0"/>
      <w:marTop w:val="0"/>
      <w:marBottom w:val="0"/>
      <w:divBdr>
        <w:top w:val="none" w:sz="0" w:space="0" w:color="auto"/>
        <w:left w:val="none" w:sz="0" w:space="0" w:color="auto"/>
        <w:bottom w:val="none" w:sz="0" w:space="0" w:color="auto"/>
        <w:right w:val="none" w:sz="0" w:space="0" w:color="auto"/>
      </w:divBdr>
    </w:div>
    <w:div w:id="917713899">
      <w:bodyDiv w:val="1"/>
      <w:marLeft w:val="0"/>
      <w:marRight w:val="0"/>
      <w:marTop w:val="0"/>
      <w:marBottom w:val="0"/>
      <w:divBdr>
        <w:top w:val="none" w:sz="0" w:space="0" w:color="auto"/>
        <w:left w:val="none" w:sz="0" w:space="0" w:color="auto"/>
        <w:bottom w:val="none" w:sz="0" w:space="0" w:color="auto"/>
        <w:right w:val="none" w:sz="0" w:space="0" w:color="auto"/>
      </w:divBdr>
    </w:div>
    <w:div w:id="938416921">
      <w:bodyDiv w:val="1"/>
      <w:marLeft w:val="0"/>
      <w:marRight w:val="0"/>
      <w:marTop w:val="0"/>
      <w:marBottom w:val="0"/>
      <w:divBdr>
        <w:top w:val="none" w:sz="0" w:space="0" w:color="auto"/>
        <w:left w:val="none" w:sz="0" w:space="0" w:color="auto"/>
        <w:bottom w:val="none" w:sz="0" w:space="0" w:color="auto"/>
        <w:right w:val="none" w:sz="0" w:space="0" w:color="auto"/>
      </w:divBdr>
    </w:div>
    <w:div w:id="959144476">
      <w:bodyDiv w:val="1"/>
      <w:marLeft w:val="0"/>
      <w:marRight w:val="0"/>
      <w:marTop w:val="0"/>
      <w:marBottom w:val="0"/>
      <w:divBdr>
        <w:top w:val="none" w:sz="0" w:space="0" w:color="auto"/>
        <w:left w:val="none" w:sz="0" w:space="0" w:color="auto"/>
        <w:bottom w:val="none" w:sz="0" w:space="0" w:color="auto"/>
        <w:right w:val="none" w:sz="0" w:space="0" w:color="auto"/>
      </w:divBdr>
    </w:div>
    <w:div w:id="1081370949">
      <w:bodyDiv w:val="1"/>
      <w:marLeft w:val="0"/>
      <w:marRight w:val="0"/>
      <w:marTop w:val="0"/>
      <w:marBottom w:val="0"/>
      <w:divBdr>
        <w:top w:val="none" w:sz="0" w:space="0" w:color="auto"/>
        <w:left w:val="none" w:sz="0" w:space="0" w:color="auto"/>
        <w:bottom w:val="none" w:sz="0" w:space="0" w:color="auto"/>
        <w:right w:val="none" w:sz="0" w:space="0" w:color="auto"/>
      </w:divBdr>
    </w:div>
    <w:div w:id="1116869217">
      <w:bodyDiv w:val="1"/>
      <w:marLeft w:val="0"/>
      <w:marRight w:val="0"/>
      <w:marTop w:val="0"/>
      <w:marBottom w:val="0"/>
      <w:divBdr>
        <w:top w:val="none" w:sz="0" w:space="0" w:color="auto"/>
        <w:left w:val="none" w:sz="0" w:space="0" w:color="auto"/>
        <w:bottom w:val="none" w:sz="0" w:space="0" w:color="auto"/>
        <w:right w:val="none" w:sz="0" w:space="0" w:color="auto"/>
      </w:divBdr>
    </w:div>
    <w:div w:id="1211578114">
      <w:bodyDiv w:val="1"/>
      <w:marLeft w:val="0"/>
      <w:marRight w:val="0"/>
      <w:marTop w:val="0"/>
      <w:marBottom w:val="0"/>
      <w:divBdr>
        <w:top w:val="none" w:sz="0" w:space="0" w:color="auto"/>
        <w:left w:val="none" w:sz="0" w:space="0" w:color="auto"/>
        <w:bottom w:val="none" w:sz="0" w:space="0" w:color="auto"/>
        <w:right w:val="none" w:sz="0" w:space="0" w:color="auto"/>
      </w:divBdr>
    </w:div>
    <w:div w:id="1239901757">
      <w:bodyDiv w:val="1"/>
      <w:marLeft w:val="0"/>
      <w:marRight w:val="0"/>
      <w:marTop w:val="0"/>
      <w:marBottom w:val="0"/>
      <w:divBdr>
        <w:top w:val="none" w:sz="0" w:space="0" w:color="auto"/>
        <w:left w:val="none" w:sz="0" w:space="0" w:color="auto"/>
        <w:bottom w:val="none" w:sz="0" w:space="0" w:color="auto"/>
        <w:right w:val="none" w:sz="0" w:space="0" w:color="auto"/>
      </w:divBdr>
    </w:div>
    <w:div w:id="1251769354">
      <w:bodyDiv w:val="1"/>
      <w:marLeft w:val="0"/>
      <w:marRight w:val="0"/>
      <w:marTop w:val="0"/>
      <w:marBottom w:val="0"/>
      <w:divBdr>
        <w:top w:val="none" w:sz="0" w:space="0" w:color="auto"/>
        <w:left w:val="none" w:sz="0" w:space="0" w:color="auto"/>
        <w:bottom w:val="none" w:sz="0" w:space="0" w:color="auto"/>
        <w:right w:val="none" w:sz="0" w:space="0" w:color="auto"/>
      </w:divBdr>
    </w:div>
    <w:div w:id="1572882222">
      <w:bodyDiv w:val="1"/>
      <w:marLeft w:val="0"/>
      <w:marRight w:val="0"/>
      <w:marTop w:val="0"/>
      <w:marBottom w:val="0"/>
      <w:divBdr>
        <w:top w:val="none" w:sz="0" w:space="0" w:color="auto"/>
        <w:left w:val="none" w:sz="0" w:space="0" w:color="auto"/>
        <w:bottom w:val="none" w:sz="0" w:space="0" w:color="auto"/>
        <w:right w:val="none" w:sz="0" w:space="0" w:color="auto"/>
      </w:divBdr>
    </w:div>
    <w:div w:id="1601645390">
      <w:bodyDiv w:val="1"/>
      <w:marLeft w:val="0"/>
      <w:marRight w:val="0"/>
      <w:marTop w:val="0"/>
      <w:marBottom w:val="0"/>
      <w:divBdr>
        <w:top w:val="none" w:sz="0" w:space="0" w:color="auto"/>
        <w:left w:val="none" w:sz="0" w:space="0" w:color="auto"/>
        <w:bottom w:val="none" w:sz="0" w:space="0" w:color="auto"/>
        <w:right w:val="none" w:sz="0" w:space="0" w:color="auto"/>
      </w:divBdr>
    </w:div>
    <w:div w:id="1660230777">
      <w:bodyDiv w:val="1"/>
      <w:marLeft w:val="0"/>
      <w:marRight w:val="0"/>
      <w:marTop w:val="0"/>
      <w:marBottom w:val="0"/>
      <w:divBdr>
        <w:top w:val="none" w:sz="0" w:space="0" w:color="auto"/>
        <w:left w:val="none" w:sz="0" w:space="0" w:color="auto"/>
        <w:bottom w:val="none" w:sz="0" w:space="0" w:color="auto"/>
        <w:right w:val="none" w:sz="0" w:space="0" w:color="auto"/>
      </w:divBdr>
    </w:div>
    <w:div w:id="1680082006">
      <w:bodyDiv w:val="1"/>
      <w:marLeft w:val="0"/>
      <w:marRight w:val="0"/>
      <w:marTop w:val="0"/>
      <w:marBottom w:val="0"/>
      <w:divBdr>
        <w:top w:val="none" w:sz="0" w:space="0" w:color="auto"/>
        <w:left w:val="none" w:sz="0" w:space="0" w:color="auto"/>
        <w:bottom w:val="none" w:sz="0" w:space="0" w:color="auto"/>
        <w:right w:val="none" w:sz="0" w:space="0" w:color="auto"/>
      </w:divBdr>
    </w:div>
    <w:div w:id="1711685737">
      <w:bodyDiv w:val="1"/>
      <w:marLeft w:val="0"/>
      <w:marRight w:val="0"/>
      <w:marTop w:val="0"/>
      <w:marBottom w:val="0"/>
      <w:divBdr>
        <w:top w:val="none" w:sz="0" w:space="0" w:color="auto"/>
        <w:left w:val="none" w:sz="0" w:space="0" w:color="auto"/>
        <w:bottom w:val="none" w:sz="0" w:space="0" w:color="auto"/>
        <w:right w:val="none" w:sz="0" w:space="0" w:color="auto"/>
      </w:divBdr>
    </w:div>
    <w:div w:id="1762800215">
      <w:bodyDiv w:val="1"/>
      <w:marLeft w:val="0"/>
      <w:marRight w:val="0"/>
      <w:marTop w:val="0"/>
      <w:marBottom w:val="0"/>
      <w:divBdr>
        <w:top w:val="none" w:sz="0" w:space="0" w:color="auto"/>
        <w:left w:val="none" w:sz="0" w:space="0" w:color="auto"/>
        <w:bottom w:val="none" w:sz="0" w:space="0" w:color="auto"/>
        <w:right w:val="none" w:sz="0" w:space="0" w:color="auto"/>
      </w:divBdr>
    </w:div>
    <w:div w:id="1817065126">
      <w:bodyDiv w:val="1"/>
      <w:marLeft w:val="0"/>
      <w:marRight w:val="0"/>
      <w:marTop w:val="0"/>
      <w:marBottom w:val="0"/>
      <w:divBdr>
        <w:top w:val="none" w:sz="0" w:space="0" w:color="auto"/>
        <w:left w:val="none" w:sz="0" w:space="0" w:color="auto"/>
        <w:bottom w:val="none" w:sz="0" w:space="0" w:color="auto"/>
        <w:right w:val="none" w:sz="0" w:space="0" w:color="auto"/>
      </w:divBdr>
    </w:div>
    <w:div w:id="1864434798">
      <w:bodyDiv w:val="1"/>
      <w:marLeft w:val="0"/>
      <w:marRight w:val="0"/>
      <w:marTop w:val="0"/>
      <w:marBottom w:val="0"/>
      <w:divBdr>
        <w:top w:val="none" w:sz="0" w:space="0" w:color="auto"/>
        <w:left w:val="none" w:sz="0" w:space="0" w:color="auto"/>
        <w:bottom w:val="none" w:sz="0" w:space="0" w:color="auto"/>
        <w:right w:val="none" w:sz="0" w:space="0" w:color="auto"/>
      </w:divBdr>
    </w:div>
    <w:div w:id="1964998505">
      <w:bodyDiv w:val="1"/>
      <w:marLeft w:val="0"/>
      <w:marRight w:val="0"/>
      <w:marTop w:val="0"/>
      <w:marBottom w:val="0"/>
      <w:divBdr>
        <w:top w:val="none" w:sz="0" w:space="0" w:color="auto"/>
        <w:left w:val="none" w:sz="0" w:space="0" w:color="auto"/>
        <w:bottom w:val="none" w:sz="0" w:space="0" w:color="auto"/>
        <w:right w:val="none" w:sz="0" w:space="0" w:color="auto"/>
      </w:divBdr>
    </w:div>
    <w:div w:id="2116633334">
      <w:bodyDiv w:val="1"/>
      <w:marLeft w:val="0"/>
      <w:marRight w:val="0"/>
      <w:marTop w:val="0"/>
      <w:marBottom w:val="0"/>
      <w:divBdr>
        <w:top w:val="none" w:sz="0" w:space="0" w:color="auto"/>
        <w:left w:val="none" w:sz="0" w:space="0" w:color="auto"/>
        <w:bottom w:val="none" w:sz="0" w:space="0" w:color="auto"/>
        <w:right w:val="none" w:sz="0" w:space="0" w:color="auto"/>
      </w:divBdr>
    </w:div>
    <w:div w:id="2121728386">
      <w:bodyDiv w:val="1"/>
      <w:marLeft w:val="0"/>
      <w:marRight w:val="0"/>
      <w:marTop w:val="0"/>
      <w:marBottom w:val="0"/>
      <w:divBdr>
        <w:top w:val="none" w:sz="0" w:space="0" w:color="auto"/>
        <w:left w:val="none" w:sz="0" w:space="0" w:color="auto"/>
        <w:bottom w:val="none" w:sz="0" w:space="0" w:color="auto"/>
        <w:right w:val="none" w:sz="0" w:space="0" w:color="auto"/>
      </w:divBdr>
    </w:div>
    <w:div w:id="2139519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610993E86AB46AD942A05DDF091B5DA"/>
        <w:category>
          <w:name w:val="Général"/>
          <w:gallery w:val="placeholder"/>
        </w:category>
        <w:types>
          <w:type w:val="bbPlcHdr"/>
        </w:types>
        <w:behaviors>
          <w:behavior w:val="content"/>
        </w:behaviors>
        <w:guid w:val="{A11CD177-DF40-49A6-934F-FAEDB9426AF7}"/>
      </w:docPartPr>
      <w:docPartBody>
        <w:p w:rsidR="007720A7" w:rsidRDefault="007720A7" w:rsidP="007720A7">
          <w:pPr>
            <w:pStyle w:val="6610993E86AB46AD942A05DDF091B5DA"/>
          </w:pPr>
          <w:r>
            <w:rPr>
              <w:rStyle w:val="Textedelespacerserv"/>
            </w:rPr>
            <w:t>[Auteur]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0A7"/>
    <w:rsid w:val="007720A7"/>
    <w:rsid w:val="00BE1CC6"/>
    <w:rsid w:val="00C93A77"/>
    <w:rsid w:val="00D012D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extedelespacerserv">
    <w:name w:val="Texte de l’espace réservé"/>
    <w:basedOn w:val="Policepardfaut"/>
    <w:uiPriority w:val="99"/>
    <w:semiHidden/>
    <w:rsid w:val="007720A7"/>
    <w:rPr>
      <w:color w:val="808080"/>
    </w:rPr>
  </w:style>
  <w:style w:type="paragraph" w:customStyle="1" w:styleId="6610993E86AB46AD942A05DDF091B5DA">
    <w:name w:val="6610993E86AB46AD942A05DDF091B5DA"/>
    <w:rsid w:val="007720A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39CC08-DF4B-4FE2-8917-C7614CD4F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9</Pages>
  <Words>1996</Words>
  <Characters>10981</Characters>
  <Application>Microsoft Office Word</Application>
  <DocSecurity>0</DocSecurity>
  <Lines>91</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R4 CG2P09 – Chapitre 4 – eric noel</dc:creator>
  <cp:keywords/>
  <dc:description/>
  <cp:lastModifiedBy>Eric Noel</cp:lastModifiedBy>
  <cp:revision>4</cp:revision>
  <cp:lastPrinted>2022-05-30T06:12:00Z</cp:lastPrinted>
  <dcterms:created xsi:type="dcterms:W3CDTF">2023-01-30T15:54:00Z</dcterms:created>
  <dcterms:modified xsi:type="dcterms:W3CDTF">2023-02-21T17:07:00Z</dcterms:modified>
</cp:coreProperties>
</file>