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9099" w14:textId="77777777" w:rsidR="00D01B9E" w:rsidRDefault="00C61185"/>
    <w:p w14:paraId="32450BFF" w14:textId="77777777" w:rsidR="002E652B" w:rsidRDefault="002E652B"/>
    <w:p w14:paraId="1DE9FFA1" w14:textId="428540A2" w:rsidR="002E652B" w:rsidRPr="00486E77" w:rsidRDefault="002E652B" w:rsidP="002E652B">
      <w:pPr>
        <w:rPr>
          <w:b/>
        </w:rPr>
      </w:pPr>
      <w:r w:rsidRPr="00486E77">
        <w:rPr>
          <w:b/>
        </w:rPr>
        <w:t>Exercice 1</w:t>
      </w:r>
      <w:r w:rsidR="00C61185">
        <w:rPr>
          <w:b/>
        </w:rPr>
        <w:t>5</w:t>
      </w:r>
    </w:p>
    <w:p w14:paraId="35009858" w14:textId="77777777" w:rsidR="002E652B" w:rsidRPr="00AA321F" w:rsidRDefault="002E652B" w:rsidP="002E652B">
      <w:pPr>
        <w:jc w:val="both"/>
        <w:rPr>
          <w:rFonts w:ascii="Calibri" w:eastAsia="Calibri" w:hAnsi="Calibri" w:cs="Times New Roman"/>
        </w:rPr>
      </w:pPr>
      <w:r w:rsidRPr="00AA321F">
        <w:rPr>
          <w:rFonts w:ascii="Calibri" w:eastAsia="Calibri" w:hAnsi="Calibri" w:cs="Times New Roman"/>
        </w:rPr>
        <w:t>L’entreprise Arnoux vend et répare du matériel informatique. Pour le mois de décembre, elle vous communique son projet de déclaration de TVA ainsi que les éléments nécessaires à son contrôle :</w:t>
      </w:r>
    </w:p>
    <w:tbl>
      <w:tblPr>
        <w:tblpPr w:leftFromText="141" w:rightFromText="141" w:vertAnchor="text" w:horzAnchor="margin" w:tblpXSpec="center" w:tblpY="152"/>
        <w:tblW w:w="1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3458"/>
        <w:gridCol w:w="1562"/>
        <w:gridCol w:w="2502"/>
        <w:gridCol w:w="3328"/>
      </w:tblGrid>
      <w:tr w:rsidR="002E652B" w:rsidRPr="00AA321F" w14:paraId="5169337B" w14:textId="77777777" w:rsidTr="002E652B">
        <w:trPr>
          <w:trHeight w:hRule="exact" w:val="921"/>
        </w:trPr>
        <w:tc>
          <w:tcPr>
            <w:tcW w:w="704" w:type="dxa"/>
          </w:tcPr>
          <w:p w14:paraId="72E149C9" w14:textId="77777777" w:rsidR="002E652B" w:rsidRPr="00AA321F" w:rsidRDefault="002E652B" w:rsidP="002E652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40" w:type="dxa"/>
          </w:tcPr>
          <w:p w14:paraId="47D89619" w14:textId="77777777" w:rsidR="002E652B" w:rsidRPr="00AA321F" w:rsidRDefault="002E652B" w:rsidP="002E652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321F">
              <w:rPr>
                <w:rFonts w:ascii="Calibri" w:eastAsia="Calibri" w:hAnsi="Calibri" w:cs="Times New Roman"/>
                <w:b/>
                <w:bCs/>
              </w:rPr>
              <w:t>Types d’opérations</w:t>
            </w:r>
          </w:p>
        </w:tc>
        <w:tc>
          <w:tcPr>
            <w:tcW w:w="1605" w:type="dxa"/>
          </w:tcPr>
          <w:p w14:paraId="5B0318DE" w14:textId="77777777" w:rsidR="002E652B" w:rsidRPr="00AA321F" w:rsidRDefault="002E652B" w:rsidP="002E652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A321F">
              <w:rPr>
                <w:rFonts w:ascii="Calibri" w:eastAsia="Calibri" w:hAnsi="Calibri" w:cs="Times New Roman"/>
                <w:b/>
                <w:bCs/>
              </w:rPr>
              <w:t>Montant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HT</w:t>
            </w:r>
            <w:r w:rsidRPr="00AA321F">
              <w:rPr>
                <w:rFonts w:ascii="Calibri" w:eastAsia="Calibri" w:hAnsi="Calibri" w:cs="Times New Roman"/>
                <w:b/>
                <w:bCs/>
              </w:rPr>
              <w:t xml:space="preserve"> du projet de déclaration de TVA</w:t>
            </w:r>
          </w:p>
        </w:tc>
        <w:tc>
          <w:tcPr>
            <w:tcW w:w="2551" w:type="dxa"/>
          </w:tcPr>
          <w:p w14:paraId="20DDEA0C" w14:textId="77777777" w:rsidR="002E652B" w:rsidRPr="00AA321F" w:rsidRDefault="002E652B" w:rsidP="002E652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Erreurs du projet de déclaration de TVA</w:t>
            </w:r>
          </w:p>
        </w:tc>
        <w:tc>
          <w:tcPr>
            <w:tcW w:w="3023" w:type="dxa"/>
          </w:tcPr>
          <w:p w14:paraId="7C688953" w14:textId="77777777" w:rsidR="002E652B" w:rsidRDefault="002E652B" w:rsidP="002E652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Montant exact</w:t>
            </w:r>
          </w:p>
        </w:tc>
      </w:tr>
      <w:tr w:rsidR="002E652B" w:rsidRPr="00AA321F" w14:paraId="4D2B75F5" w14:textId="77777777" w:rsidTr="002E652B">
        <w:trPr>
          <w:trHeight w:hRule="exact" w:val="1130"/>
        </w:trPr>
        <w:tc>
          <w:tcPr>
            <w:tcW w:w="704" w:type="dxa"/>
          </w:tcPr>
          <w:p w14:paraId="4BE8D91D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A1</w:t>
            </w:r>
          </w:p>
        </w:tc>
        <w:tc>
          <w:tcPr>
            <w:tcW w:w="3640" w:type="dxa"/>
          </w:tcPr>
          <w:p w14:paraId="3EDE08CC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>Ventes et prestations de services</w:t>
            </w:r>
          </w:p>
          <w:p w14:paraId="67045D16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05" w:type="dxa"/>
          </w:tcPr>
          <w:p w14:paraId="2D74132C" w14:textId="77777777" w:rsidR="002E652B" w:rsidRPr="00AA321F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139 260€</w:t>
            </w:r>
          </w:p>
        </w:tc>
        <w:tc>
          <w:tcPr>
            <w:tcW w:w="2551" w:type="dxa"/>
          </w:tcPr>
          <w:p w14:paraId="59105454" w14:textId="77777777" w:rsidR="002E652B" w:rsidRPr="001C50C7" w:rsidRDefault="002E652B" w:rsidP="002E652B">
            <w:pPr>
              <w:rPr>
                <w:rFonts w:ascii="Calibri" w:eastAsia="Calibri" w:hAnsi="Calibri" w:cs="Times New Roman"/>
              </w:rPr>
            </w:pPr>
            <w:r w:rsidRPr="001C50C7">
              <w:rPr>
                <w:rFonts w:ascii="Calibri" w:eastAsia="Calibri" w:hAnsi="Calibri" w:cs="Times New Roman"/>
              </w:rPr>
              <w:t>Ne pas prendre en compte la Martinique et prendre en compte les prestations de services facturées</w:t>
            </w:r>
          </w:p>
          <w:p w14:paraId="627FF015" w14:textId="77777777" w:rsidR="002E652B" w:rsidRPr="001C50C7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612A401A" w14:textId="77777777" w:rsidR="002E652B" w:rsidRPr="001C50C7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</w:tcPr>
          <w:p w14:paraId="2CEA038F" w14:textId="77777777" w:rsidR="002E652B" w:rsidRPr="001C50C7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1C50C7">
              <w:rPr>
                <w:rFonts w:ascii="Calibri" w:eastAsia="Calibri" w:hAnsi="Calibri" w:cs="Times New Roman"/>
              </w:rPr>
              <w:t>(135200+1580+14800)</w:t>
            </w:r>
          </w:p>
          <w:p w14:paraId="28973DD2" w14:textId="77777777" w:rsidR="002E652B" w:rsidRPr="001C50C7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1C50C7">
              <w:rPr>
                <w:rFonts w:ascii="Calibri" w:eastAsia="Calibri" w:hAnsi="Calibri" w:cs="Times New Roman"/>
              </w:rPr>
              <w:t>151 580€</w:t>
            </w:r>
          </w:p>
        </w:tc>
      </w:tr>
      <w:tr w:rsidR="002E652B" w:rsidRPr="00AA321F" w14:paraId="694EBC88" w14:textId="77777777" w:rsidTr="002E652B">
        <w:trPr>
          <w:trHeight w:hRule="exact" w:val="680"/>
        </w:trPr>
        <w:tc>
          <w:tcPr>
            <w:tcW w:w="704" w:type="dxa"/>
          </w:tcPr>
          <w:p w14:paraId="17591B96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B2</w:t>
            </w:r>
          </w:p>
        </w:tc>
        <w:tc>
          <w:tcPr>
            <w:tcW w:w="3640" w:type="dxa"/>
          </w:tcPr>
          <w:p w14:paraId="50840C54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>Acquisitions intracommunautaires</w:t>
            </w:r>
          </w:p>
        </w:tc>
        <w:tc>
          <w:tcPr>
            <w:tcW w:w="1605" w:type="dxa"/>
          </w:tcPr>
          <w:p w14:paraId="74D9CD40" w14:textId="77777777" w:rsidR="002E652B" w:rsidRPr="00AA321F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26 200</w:t>
            </w:r>
            <w:r w:rsidRPr="00AA321F">
              <w:rPr>
                <w:rFonts w:ascii="Calibri" w:eastAsia="Calibri" w:hAnsi="Calibri" w:cs="Times New Roman"/>
              </w:rPr>
              <w:t>€</w:t>
            </w:r>
          </w:p>
        </w:tc>
        <w:tc>
          <w:tcPr>
            <w:tcW w:w="2551" w:type="dxa"/>
          </w:tcPr>
          <w:p w14:paraId="62A40F2D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Il s’agit des livraisons intracommunautaires</w:t>
            </w:r>
          </w:p>
          <w:p w14:paraId="4AE72629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20AFD38E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</w:tcPr>
          <w:p w14:paraId="1453AE34" w14:textId="77777777" w:rsidR="002E652B" w:rsidRPr="00F91B48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11400€</w:t>
            </w:r>
          </w:p>
        </w:tc>
      </w:tr>
      <w:tr w:rsidR="002E652B" w:rsidRPr="00AA321F" w14:paraId="5A014027" w14:textId="77777777" w:rsidTr="002E652B">
        <w:trPr>
          <w:trHeight w:hRule="exact" w:val="680"/>
        </w:trPr>
        <w:tc>
          <w:tcPr>
            <w:tcW w:w="704" w:type="dxa"/>
          </w:tcPr>
          <w:p w14:paraId="0CA39DBA" w14:textId="77777777" w:rsidR="002E652B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A4</w:t>
            </w:r>
          </w:p>
        </w:tc>
        <w:tc>
          <w:tcPr>
            <w:tcW w:w="3640" w:type="dxa"/>
          </w:tcPr>
          <w:p w14:paraId="7BE6A6C2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Importations</w:t>
            </w:r>
          </w:p>
        </w:tc>
        <w:tc>
          <w:tcPr>
            <w:tcW w:w="1605" w:type="dxa"/>
          </w:tcPr>
          <w:p w14:paraId="5A985789" w14:textId="77777777" w:rsidR="002E652B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11 400€</w:t>
            </w:r>
          </w:p>
        </w:tc>
        <w:tc>
          <w:tcPr>
            <w:tcW w:w="2551" w:type="dxa"/>
          </w:tcPr>
          <w:p w14:paraId="216314BD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Il s’agit des acquisitions intracommunautaires</w:t>
            </w:r>
          </w:p>
        </w:tc>
        <w:tc>
          <w:tcPr>
            <w:tcW w:w="3023" w:type="dxa"/>
          </w:tcPr>
          <w:p w14:paraId="711F54B3" w14:textId="77777777" w:rsidR="002E652B" w:rsidRPr="00F91B48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8200€</w:t>
            </w:r>
          </w:p>
        </w:tc>
      </w:tr>
      <w:tr w:rsidR="002E652B" w:rsidRPr="00AA321F" w14:paraId="256E5851" w14:textId="77777777" w:rsidTr="002E652B">
        <w:trPr>
          <w:trHeight w:hRule="exact" w:val="680"/>
        </w:trPr>
        <w:tc>
          <w:tcPr>
            <w:tcW w:w="704" w:type="dxa"/>
          </w:tcPr>
          <w:p w14:paraId="7D06EC02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E1</w:t>
            </w:r>
          </w:p>
        </w:tc>
        <w:tc>
          <w:tcPr>
            <w:tcW w:w="3640" w:type="dxa"/>
          </w:tcPr>
          <w:p w14:paraId="0D9912BF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 xml:space="preserve">Exportations hors </w:t>
            </w:r>
            <w:r>
              <w:rPr>
                <w:rFonts w:ascii="Calibri" w:eastAsia="Calibri" w:hAnsi="Calibri" w:cs="Times New Roman"/>
              </w:rPr>
              <w:t>UE</w:t>
            </w:r>
          </w:p>
        </w:tc>
        <w:tc>
          <w:tcPr>
            <w:tcW w:w="1605" w:type="dxa"/>
          </w:tcPr>
          <w:p w14:paraId="4470F357" w14:textId="77777777" w:rsidR="002E652B" w:rsidRPr="00AA321F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31 600</w:t>
            </w:r>
            <w:r w:rsidRPr="00AA321F">
              <w:rPr>
                <w:rFonts w:ascii="Calibri" w:eastAsia="Calibri" w:hAnsi="Calibri" w:cs="Times New Roman"/>
              </w:rPr>
              <w:t>€</w:t>
            </w:r>
          </w:p>
        </w:tc>
        <w:tc>
          <w:tcPr>
            <w:tcW w:w="2551" w:type="dxa"/>
          </w:tcPr>
          <w:p w14:paraId="3C343529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Oubli de la Martinique</w:t>
            </w:r>
          </w:p>
          <w:p w14:paraId="39E83698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1C8330C0" w14:textId="77777777" w:rsidR="002E652B" w:rsidRPr="00F91B48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</w:tcPr>
          <w:p w14:paraId="6FF1ECD2" w14:textId="77777777" w:rsidR="002E652B" w:rsidRPr="00F91B48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(31600+2480)</w:t>
            </w:r>
          </w:p>
          <w:p w14:paraId="2F172189" w14:textId="77777777" w:rsidR="002E652B" w:rsidRPr="00F91B48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F91B48">
              <w:rPr>
                <w:rFonts w:ascii="Calibri" w:eastAsia="Calibri" w:hAnsi="Calibri" w:cs="Times New Roman"/>
              </w:rPr>
              <w:t>34080€</w:t>
            </w:r>
          </w:p>
        </w:tc>
      </w:tr>
      <w:tr w:rsidR="002E652B" w:rsidRPr="00AA321F" w14:paraId="01426BAC" w14:textId="77777777" w:rsidTr="002E652B">
        <w:trPr>
          <w:trHeight w:hRule="exact" w:val="680"/>
        </w:trPr>
        <w:tc>
          <w:tcPr>
            <w:tcW w:w="704" w:type="dxa"/>
          </w:tcPr>
          <w:p w14:paraId="153EE336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F1</w:t>
            </w:r>
          </w:p>
        </w:tc>
        <w:tc>
          <w:tcPr>
            <w:tcW w:w="3640" w:type="dxa"/>
          </w:tcPr>
          <w:p w14:paraId="289F428B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>Livraisons intracommunautaires</w:t>
            </w:r>
          </w:p>
        </w:tc>
        <w:tc>
          <w:tcPr>
            <w:tcW w:w="1605" w:type="dxa"/>
          </w:tcPr>
          <w:p w14:paraId="00C8A39E" w14:textId="77777777" w:rsidR="002E652B" w:rsidRPr="00AA321F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Pr="00AA321F">
              <w:rPr>
                <w:rFonts w:ascii="Calibri" w:eastAsia="Calibri" w:hAnsi="Calibri" w:cs="Times New Roman"/>
              </w:rPr>
              <w:t>€</w:t>
            </w:r>
          </w:p>
        </w:tc>
        <w:tc>
          <w:tcPr>
            <w:tcW w:w="2551" w:type="dxa"/>
          </w:tcPr>
          <w:p w14:paraId="2C39A510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3A7E274A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14B60403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</w:tcPr>
          <w:p w14:paraId="25C492DA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26200€</w:t>
            </w:r>
          </w:p>
        </w:tc>
      </w:tr>
      <w:tr w:rsidR="002E652B" w:rsidRPr="00AA321F" w14:paraId="294A2BD2" w14:textId="77777777" w:rsidTr="002E652B">
        <w:trPr>
          <w:trHeight w:hRule="exact" w:val="680"/>
        </w:trPr>
        <w:tc>
          <w:tcPr>
            <w:tcW w:w="704" w:type="dxa"/>
          </w:tcPr>
          <w:p w14:paraId="6C295AFB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640" w:type="dxa"/>
          </w:tcPr>
          <w:p w14:paraId="0994438D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>TVA sur acquisitions intracommunautaires</w:t>
            </w:r>
          </w:p>
        </w:tc>
        <w:tc>
          <w:tcPr>
            <w:tcW w:w="1605" w:type="dxa"/>
          </w:tcPr>
          <w:p w14:paraId="17F03AB0" w14:textId="77777777" w:rsidR="002E652B" w:rsidRPr="00563AA5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0€</w:t>
            </w:r>
          </w:p>
        </w:tc>
        <w:tc>
          <w:tcPr>
            <w:tcW w:w="2551" w:type="dxa"/>
          </w:tcPr>
          <w:p w14:paraId="760829D5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3239BD8D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6C2996B9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</w:tcPr>
          <w:p w14:paraId="12882282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(11400*20%)</w:t>
            </w:r>
          </w:p>
          <w:p w14:paraId="0BA08CE7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2280€</w:t>
            </w:r>
          </w:p>
        </w:tc>
      </w:tr>
      <w:tr w:rsidR="002E652B" w:rsidRPr="00AA321F" w14:paraId="7DED6FB0" w14:textId="77777777" w:rsidTr="002E652B">
        <w:trPr>
          <w:trHeight w:hRule="exact" w:val="830"/>
        </w:trPr>
        <w:tc>
          <w:tcPr>
            <w:tcW w:w="704" w:type="dxa"/>
          </w:tcPr>
          <w:p w14:paraId="1D7FF015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640" w:type="dxa"/>
          </w:tcPr>
          <w:p w14:paraId="502A1278" w14:textId="77777777" w:rsidR="002E652B" w:rsidRPr="00AA321F" w:rsidRDefault="002E652B" w:rsidP="002E652B">
            <w:pPr>
              <w:rPr>
                <w:rFonts w:ascii="Calibri" w:eastAsia="Calibri" w:hAnsi="Calibri" w:cs="Times New Roman"/>
              </w:rPr>
            </w:pPr>
            <w:r w:rsidRPr="00AA321F">
              <w:rPr>
                <w:rFonts w:ascii="Calibri" w:eastAsia="Calibri" w:hAnsi="Calibri" w:cs="Times New Roman"/>
              </w:rPr>
              <w:t>TVA déductible sur immobilisations</w:t>
            </w:r>
          </w:p>
        </w:tc>
        <w:tc>
          <w:tcPr>
            <w:tcW w:w="1605" w:type="dxa"/>
          </w:tcPr>
          <w:p w14:paraId="79137250" w14:textId="77777777" w:rsidR="002E652B" w:rsidRPr="00AA321F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4 280</w:t>
            </w:r>
            <w:r w:rsidRPr="00AA321F">
              <w:rPr>
                <w:rFonts w:ascii="Calibri" w:eastAsia="Calibri" w:hAnsi="Calibri" w:cs="Times New Roman"/>
              </w:rPr>
              <w:t>€</w:t>
            </w:r>
          </w:p>
        </w:tc>
        <w:tc>
          <w:tcPr>
            <w:tcW w:w="2551" w:type="dxa"/>
            <w:shd w:val="clear" w:color="auto" w:fill="auto"/>
          </w:tcPr>
          <w:p w14:paraId="7A155667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La TVA sur le véhicule de tourisme n’est pas déductible</w:t>
            </w:r>
          </w:p>
          <w:p w14:paraId="1FA0AAA0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  <w:p w14:paraId="71BE83AE" w14:textId="77777777" w:rsidR="002E652B" w:rsidRPr="00563AA5" w:rsidRDefault="002E652B" w:rsidP="002E652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23" w:type="dxa"/>
            <w:shd w:val="clear" w:color="auto" w:fill="auto"/>
          </w:tcPr>
          <w:p w14:paraId="34CE95F5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(4600 * 20%)</w:t>
            </w:r>
          </w:p>
          <w:p w14:paraId="745BB9A2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</w:rPr>
            </w:pPr>
            <w:r w:rsidRPr="00563AA5">
              <w:rPr>
                <w:rFonts w:ascii="Calibri" w:eastAsia="Calibri" w:hAnsi="Calibri" w:cs="Times New Roman"/>
              </w:rPr>
              <w:t>920€</w:t>
            </w:r>
          </w:p>
        </w:tc>
      </w:tr>
      <w:tr w:rsidR="002E652B" w:rsidRPr="0027757A" w14:paraId="3E0A7B05" w14:textId="77777777" w:rsidTr="002E652B">
        <w:trPr>
          <w:trHeight w:hRule="exact" w:val="3336"/>
        </w:trPr>
        <w:tc>
          <w:tcPr>
            <w:tcW w:w="704" w:type="dxa"/>
          </w:tcPr>
          <w:p w14:paraId="18E2AC40" w14:textId="77777777" w:rsidR="002E652B" w:rsidRPr="0027757A" w:rsidRDefault="002E652B" w:rsidP="002E652B">
            <w:pPr>
              <w:rPr>
                <w:rFonts w:ascii="Calibri" w:eastAsia="Calibri" w:hAnsi="Calibri" w:cs="Times New Roman"/>
              </w:rPr>
            </w:pPr>
            <w:r w:rsidRPr="0027757A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40" w:type="dxa"/>
          </w:tcPr>
          <w:p w14:paraId="4AF6C9B9" w14:textId="77777777" w:rsidR="002E652B" w:rsidRPr="0027757A" w:rsidRDefault="002E652B" w:rsidP="002E652B">
            <w:pPr>
              <w:rPr>
                <w:rFonts w:ascii="Calibri" w:eastAsia="Calibri" w:hAnsi="Calibri" w:cs="Times New Roman"/>
              </w:rPr>
            </w:pPr>
            <w:r w:rsidRPr="0027757A">
              <w:rPr>
                <w:rFonts w:ascii="Calibri" w:eastAsia="Calibri" w:hAnsi="Calibri" w:cs="Times New Roman"/>
              </w:rPr>
              <w:t>TVA déductible sur achats de biens et services</w:t>
            </w:r>
          </w:p>
        </w:tc>
        <w:tc>
          <w:tcPr>
            <w:tcW w:w="1605" w:type="dxa"/>
          </w:tcPr>
          <w:p w14:paraId="78A59A11" w14:textId="77777777" w:rsidR="002E652B" w:rsidRPr="0027757A" w:rsidRDefault="002E652B" w:rsidP="002E652B">
            <w:pPr>
              <w:jc w:val="right"/>
              <w:rPr>
                <w:rFonts w:ascii="Calibri" w:eastAsia="Calibri" w:hAnsi="Calibri" w:cs="Times New Roman"/>
              </w:rPr>
            </w:pPr>
            <w:r w:rsidRPr="0027757A">
              <w:rPr>
                <w:rFonts w:ascii="Calibri" w:eastAsia="Calibri" w:hAnsi="Calibri" w:cs="Times New Roman"/>
              </w:rPr>
              <w:t>18 853€</w:t>
            </w:r>
          </w:p>
        </w:tc>
        <w:tc>
          <w:tcPr>
            <w:tcW w:w="2551" w:type="dxa"/>
          </w:tcPr>
          <w:p w14:paraId="0414728B" w14:textId="77777777" w:rsidR="002E652B" w:rsidRPr="00F91B48" w:rsidRDefault="002E652B" w:rsidP="002E652B">
            <w:pPr>
              <w:rPr>
                <w:rFonts w:ascii="Calibri" w:eastAsia="Calibri" w:hAnsi="Calibri" w:cs="Times New Roman"/>
                <w:color w:val="FFFFFF" w:themeColor="background1"/>
              </w:rPr>
            </w:pPr>
            <w:r w:rsidRPr="00F91B48">
              <w:rPr>
                <w:rFonts w:ascii="Calibri" w:eastAsia="Calibri" w:hAnsi="Calibri" w:cs="Times New Roman"/>
                <w:color w:val="FFFFFF" w:themeColor="background1"/>
              </w:rPr>
              <w:t>Pas d’erreur</w:t>
            </w:r>
          </w:p>
        </w:tc>
        <w:tc>
          <w:tcPr>
            <w:tcW w:w="3023" w:type="dxa"/>
          </w:tcPr>
          <w:p w14:paraId="1F7AF56C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Achat en France : 61600€</w:t>
            </w:r>
          </w:p>
          <w:p w14:paraId="4B25E92E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Achat en UE : 11400€</w:t>
            </w:r>
          </w:p>
          <w:p w14:paraId="086F655A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Importations : 8200€</w:t>
            </w:r>
          </w:p>
          <w:p w14:paraId="348FE6CB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 xml:space="preserve">Facture </w:t>
            </w:r>
            <w:proofErr w:type="spellStart"/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TTPlus</w:t>
            </w:r>
            <w:proofErr w:type="spellEnd"/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 : 3200€</w:t>
            </w:r>
          </w:p>
          <w:p w14:paraId="0F95BCF6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Règlement prestations de services : 11840/1.20 = 9867.40</w:t>
            </w:r>
          </w:p>
          <w:p w14:paraId="7E7EDA38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(61600+11400+8200+3200+9867.</w:t>
            </w:r>
            <w:proofErr w:type="gramStart"/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40)*</w:t>
            </w:r>
            <w:proofErr w:type="gramEnd"/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0.20</w:t>
            </w:r>
          </w:p>
          <w:p w14:paraId="638680AA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=</w:t>
            </w:r>
          </w:p>
          <w:p w14:paraId="3A02F05F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63AA5">
              <w:rPr>
                <w:rFonts w:ascii="Calibri" w:eastAsia="Calibri" w:hAnsi="Calibri" w:cs="Times New Roman"/>
                <w:sz w:val="18"/>
                <w:szCs w:val="18"/>
              </w:rPr>
              <w:t>18853.48</w:t>
            </w:r>
          </w:p>
          <w:p w14:paraId="1DCC3498" w14:textId="77777777" w:rsidR="002E652B" w:rsidRPr="00563AA5" w:rsidRDefault="002E652B" w:rsidP="002E65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31E3374" w14:textId="77777777" w:rsidR="002E652B" w:rsidRPr="00AF6D33" w:rsidRDefault="002E652B" w:rsidP="002E652B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8A8AB4E" w14:textId="77777777" w:rsidR="002E652B" w:rsidRDefault="002E652B" w:rsidP="002E652B"/>
    <w:sectPr w:rsidR="002E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B"/>
    <w:rsid w:val="0005759F"/>
    <w:rsid w:val="001269F3"/>
    <w:rsid w:val="0023218D"/>
    <w:rsid w:val="002E652B"/>
    <w:rsid w:val="00405AE0"/>
    <w:rsid w:val="004D5B1A"/>
    <w:rsid w:val="00563AA5"/>
    <w:rsid w:val="0059098C"/>
    <w:rsid w:val="009B28A6"/>
    <w:rsid w:val="00A10049"/>
    <w:rsid w:val="00A6197A"/>
    <w:rsid w:val="00C61185"/>
    <w:rsid w:val="00D8441F"/>
    <w:rsid w:val="00F37813"/>
    <w:rsid w:val="00F8088D"/>
    <w:rsid w:val="00F91B48"/>
    <w:rsid w:val="00FA4D8F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1BDC"/>
  <w15:chartTrackingRefBased/>
  <w15:docId w15:val="{FD6B813D-1BFA-4156-82EF-5D330EC7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4A8EE-1A7B-47FB-862D-41C0092D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48A88-A915-4410-B757-43F1983CCC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32E242-4BA3-48C8-BCF0-C05FC8005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4</cp:revision>
  <dcterms:created xsi:type="dcterms:W3CDTF">2022-10-25T09:24:00Z</dcterms:created>
  <dcterms:modified xsi:type="dcterms:W3CDTF">2024-07-26T14:23:00Z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