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8F56" w14:textId="69C995D3" w:rsidR="007E6ACC" w:rsidRDefault="005A3EED" w:rsidP="00A24DC8">
      <w:pPr>
        <w:jc w:val="center"/>
        <w:rPr>
          <w:b/>
        </w:rPr>
      </w:pPr>
      <w:r w:rsidRPr="00477B74">
        <w:rPr>
          <w:b/>
        </w:rPr>
        <w:t>DS1 M32F05 – CAC</w:t>
      </w:r>
      <w:r w:rsidR="00A24DC8">
        <w:rPr>
          <w:b/>
        </w:rPr>
        <w:t xml:space="preserve"> – FA GCF</w:t>
      </w:r>
    </w:p>
    <w:p w14:paraId="547460CB" w14:textId="04362751" w:rsidR="00BD7FEC" w:rsidRPr="00BD7FEC" w:rsidRDefault="00BD7FEC" w:rsidP="00BD7FEC">
      <w:pPr>
        <w:jc w:val="center"/>
        <w:rPr>
          <w:b/>
          <w:sz w:val="36"/>
          <w:szCs w:val="36"/>
        </w:rPr>
      </w:pPr>
      <w:r w:rsidRPr="00BD7FEC">
        <w:rPr>
          <w:b/>
          <w:sz w:val="36"/>
          <w:szCs w:val="36"/>
        </w:rPr>
        <w:t>CORRIGE</w:t>
      </w:r>
    </w:p>
    <w:p w14:paraId="7A030DCB" w14:textId="7CCD8FB8" w:rsidR="00C87008" w:rsidRPr="00477B74" w:rsidRDefault="00B3638C" w:rsidP="00477B74">
      <w:pPr>
        <w:pBdr>
          <w:top w:val="single" w:sz="4" w:space="1" w:color="auto"/>
          <w:left w:val="single" w:sz="4" w:space="0" w:color="auto"/>
          <w:bottom w:val="single" w:sz="4" w:space="1" w:color="auto"/>
          <w:right w:val="single" w:sz="4" w:space="4" w:color="auto"/>
        </w:pBdr>
        <w:rPr>
          <w:b/>
        </w:rPr>
      </w:pPr>
      <w:r>
        <w:rPr>
          <w:b/>
        </w:rPr>
        <w:t>1</w:t>
      </w:r>
      <w:r w:rsidRPr="00B3638C">
        <w:rPr>
          <w:b/>
          <w:vertAlign w:val="superscript"/>
        </w:rPr>
        <w:t>ère</w:t>
      </w:r>
      <w:r>
        <w:rPr>
          <w:b/>
        </w:rPr>
        <w:t xml:space="preserve"> </w:t>
      </w:r>
      <w:r w:rsidR="004A0FE9">
        <w:rPr>
          <w:b/>
        </w:rPr>
        <w:t>P</w:t>
      </w:r>
      <w:r w:rsidR="00C87008" w:rsidRPr="00C87008">
        <w:rPr>
          <w:b/>
        </w:rPr>
        <w:t>artie :</w:t>
      </w:r>
      <w:r w:rsidR="00C87008">
        <w:rPr>
          <w:b/>
        </w:rPr>
        <w:t xml:space="preserve"> </w:t>
      </w:r>
      <w:r>
        <w:rPr>
          <w:b/>
        </w:rPr>
        <w:t>Comprendre le raisonnement du contrôleur de gestion selon la méthode des centres d’analyses</w:t>
      </w:r>
    </w:p>
    <w:p w14:paraId="6235215A" w14:textId="6F00730F" w:rsidR="00C87008" w:rsidRDefault="00B96B0E" w:rsidP="005A3EED">
      <w:r>
        <w:t>Pour l’instant l’entreprise réalise ses analyses de coût complet selon la méthode des centres d’analyses</w:t>
      </w:r>
    </w:p>
    <w:p w14:paraId="7BCA4F77" w14:textId="11F23AD2" w:rsidR="00C87008" w:rsidRDefault="00B96B0E" w:rsidP="004B1AE2">
      <w:r>
        <w:t>Vous avez en Annexe 1</w:t>
      </w:r>
      <w:r w:rsidR="004B1AE2">
        <w:t xml:space="preserve"> et 2</w:t>
      </w:r>
      <w:r>
        <w:t xml:space="preserve">, les éléments nécessaires pour déterminer les coûts de revient des deux </w:t>
      </w:r>
    </w:p>
    <w:p w14:paraId="0B7BCAD8" w14:textId="77777777" w:rsidR="00477B74" w:rsidRDefault="00477B74" w:rsidP="00477B74">
      <w:pPr>
        <w:pStyle w:val="Paragraphedeliste"/>
      </w:pPr>
    </w:p>
    <w:p w14:paraId="15FB51D4" w14:textId="265838F3" w:rsidR="00636E69" w:rsidRDefault="00636E69" w:rsidP="00F728FD">
      <w:pPr>
        <w:pStyle w:val="Paragraphedeliste"/>
        <w:numPr>
          <w:ilvl w:val="0"/>
          <w:numId w:val="6"/>
        </w:numPr>
        <w:ind w:left="360"/>
        <w:rPr>
          <w:b/>
        </w:rPr>
      </w:pPr>
      <w:r w:rsidRPr="00AA13FB">
        <w:rPr>
          <w:b/>
        </w:rPr>
        <w:t>Justifiez les nombres d’unités d’œuvres de centre Achats et Usinage</w:t>
      </w:r>
    </w:p>
    <w:p w14:paraId="218D98D2" w14:textId="3F7CD13B" w:rsidR="00BD7FEC" w:rsidRPr="00A24DC8" w:rsidRDefault="00BD7FEC" w:rsidP="00BD7FEC">
      <w:r w:rsidRPr="00A24DC8">
        <w:t>27000€</w:t>
      </w:r>
    </w:p>
    <w:p w14:paraId="0E846AEA" w14:textId="64B294E5" w:rsidR="00BD7FEC" w:rsidRPr="00A24DC8" w:rsidRDefault="00BD7FEC" w:rsidP="00BD7FEC">
      <w:pPr>
        <w:pStyle w:val="Paragraphedeliste"/>
        <w:numPr>
          <w:ilvl w:val="0"/>
          <w:numId w:val="16"/>
        </w:numPr>
      </w:pPr>
      <w:r w:rsidRPr="00A24DC8">
        <w:t>C1</w:t>
      </w:r>
      <w:r w:rsidRPr="00A24DC8">
        <w:tab/>
        <w:t xml:space="preserve"> : 30 * [30000) + (6000</w:t>
      </w:r>
      <w:proofErr w:type="gramStart"/>
      <w:r w:rsidRPr="00A24DC8">
        <w:t xml:space="preserve">)]  </w:t>
      </w:r>
      <w:r w:rsidRPr="00A24DC8">
        <w:tab/>
      </w:r>
      <w:proofErr w:type="gramEnd"/>
      <w:r w:rsidRPr="00A24DC8">
        <w:t>= 1 080 000€</w:t>
      </w:r>
    </w:p>
    <w:p w14:paraId="3FA148C9" w14:textId="297215EC" w:rsidR="00BD7FEC" w:rsidRPr="00A24DC8" w:rsidRDefault="00BD7FEC" w:rsidP="00BD7FEC">
      <w:pPr>
        <w:pStyle w:val="Paragraphedeliste"/>
        <w:numPr>
          <w:ilvl w:val="0"/>
          <w:numId w:val="16"/>
        </w:numPr>
      </w:pPr>
      <w:r w:rsidRPr="00A24DC8">
        <w:t>C2</w:t>
      </w:r>
      <w:r w:rsidRPr="00A24DC8">
        <w:tab/>
        <w:t xml:space="preserve">:  15 </w:t>
      </w:r>
      <w:proofErr w:type="gramStart"/>
      <w:r w:rsidRPr="00A24DC8">
        <w:t>/[</w:t>
      </w:r>
      <w:proofErr w:type="gramEnd"/>
      <w:r w:rsidRPr="00A24DC8">
        <w:t xml:space="preserve">(2*30000)+(2*6000)] </w:t>
      </w:r>
      <w:r w:rsidRPr="00A24DC8">
        <w:tab/>
        <w:t>= 1 080 000€</w:t>
      </w:r>
    </w:p>
    <w:p w14:paraId="6D497CB3" w14:textId="77777777" w:rsidR="00BD7FEC" w:rsidRPr="00A24DC8" w:rsidRDefault="00BD7FEC" w:rsidP="00BD7FEC">
      <w:pPr>
        <w:pStyle w:val="Paragraphedeliste"/>
        <w:numPr>
          <w:ilvl w:val="0"/>
          <w:numId w:val="16"/>
        </w:numPr>
      </w:pPr>
      <w:r w:rsidRPr="00A24DC8">
        <w:t>C3</w:t>
      </w:r>
      <w:r w:rsidRPr="00A24DC8">
        <w:tab/>
        <w:t>: 50 * 6000</w:t>
      </w:r>
      <w:r w:rsidRPr="00A24DC8">
        <w:tab/>
      </w:r>
      <w:r w:rsidRPr="00A24DC8">
        <w:tab/>
      </w:r>
      <w:r w:rsidRPr="00A24DC8">
        <w:tab/>
        <w:t>=    300 000€</w:t>
      </w:r>
    </w:p>
    <w:p w14:paraId="56E2A043" w14:textId="77777777" w:rsidR="00BD7FEC" w:rsidRPr="00A24DC8" w:rsidRDefault="00BD7FEC" w:rsidP="00BD7FEC">
      <w:pPr>
        <w:pStyle w:val="Paragraphedeliste"/>
        <w:numPr>
          <w:ilvl w:val="0"/>
          <w:numId w:val="16"/>
        </w:numPr>
      </w:pPr>
      <w:r w:rsidRPr="00A24DC8">
        <w:t>C4</w:t>
      </w:r>
      <w:r w:rsidRPr="00A24DC8">
        <w:tab/>
        <w:t>: 40 * 6000</w:t>
      </w:r>
      <w:r w:rsidRPr="00A24DC8">
        <w:tab/>
      </w:r>
      <w:r w:rsidRPr="00A24DC8">
        <w:tab/>
      </w:r>
      <w:r w:rsidRPr="00A24DC8">
        <w:tab/>
        <w:t>=   240 000€</w:t>
      </w:r>
    </w:p>
    <w:p w14:paraId="1B70DB1A" w14:textId="77777777" w:rsidR="00BD7FEC" w:rsidRPr="00A24DC8" w:rsidRDefault="00BD7FEC" w:rsidP="00BD7FEC">
      <w:pPr>
        <w:pStyle w:val="Paragraphedeliste"/>
        <w:numPr>
          <w:ilvl w:val="0"/>
          <w:numId w:val="16"/>
        </w:numPr>
      </w:pPr>
      <w:r w:rsidRPr="00A24DC8">
        <w:t>TOTAL :  2 700 00€   donc pour 100€ d’achat (2 700 000 / 100</w:t>
      </w:r>
      <w:proofErr w:type="gramStart"/>
      <w:r w:rsidRPr="00A24DC8">
        <w:t>)  =</w:t>
      </w:r>
      <w:proofErr w:type="gramEnd"/>
      <w:r w:rsidRPr="00A24DC8">
        <w:t>&gt;  27000 Unités d’œuvres</w:t>
      </w:r>
    </w:p>
    <w:p w14:paraId="00F5BD5E" w14:textId="14A62768" w:rsidR="00BD7FEC" w:rsidRPr="00A24DC8" w:rsidRDefault="00BD7FEC" w:rsidP="00BD7FEC">
      <w:r w:rsidRPr="00A24DC8">
        <w:t>40500 Heures</w:t>
      </w:r>
    </w:p>
    <w:p w14:paraId="45428A83" w14:textId="22223CB2" w:rsidR="00BD7FEC" w:rsidRPr="00A24DC8" w:rsidRDefault="00BD7FEC" w:rsidP="00BD7FEC">
      <w:pPr>
        <w:pStyle w:val="Paragraphedeliste"/>
        <w:numPr>
          <w:ilvl w:val="0"/>
          <w:numId w:val="18"/>
        </w:numPr>
      </w:pPr>
      <w:r w:rsidRPr="00A24DC8">
        <w:t>M100</w:t>
      </w:r>
      <w:r w:rsidRPr="00A24DC8">
        <w:tab/>
        <w:t>: 0.75 * 30000</w:t>
      </w:r>
      <w:r w:rsidRPr="00A24DC8">
        <w:tab/>
        <w:t>= 22 500 heures</w:t>
      </w:r>
    </w:p>
    <w:p w14:paraId="4BA3185F" w14:textId="167F3549" w:rsidR="00BD7FEC" w:rsidRPr="00A24DC8" w:rsidRDefault="00BD7FEC" w:rsidP="00BD7FEC">
      <w:pPr>
        <w:pStyle w:val="Paragraphedeliste"/>
        <w:numPr>
          <w:ilvl w:val="0"/>
          <w:numId w:val="18"/>
        </w:numPr>
      </w:pPr>
      <w:r w:rsidRPr="00A24DC8">
        <w:t>M500</w:t>
      </w:r>
      <w:r w:rsidRPr="00A24DC8">
        <w:tab/>
        <w:t>: 3 * 6000</w:t>
      </w:r>
      <w:r w:rsidRPr="00A24DC8">
        <w:tab/>
        <w:t>= 18 000 heures</w:t>
      </w:r>
    </w:p>
    <w:p w14:paraId="292BE2F9" w14:textId="2A8D3845" w:rsidR="00BD7FEC" w:rsidRPr="00A24DC8" w:rsidRDefault="00BD7FEC" w:rsidP="00BD7FEC">
      <w:pPr>
        <w:pStyle w:val="Paragraphedeliste"/>
        <w:numPr>
          <w:ilvl w:val="0"/>
          <w:numId w:val="18"/>
        </w:numPr>
      </w:pPr>
      <w:r w:rsidRPr="00A24DC8">
        <w:t>TOTAL : 22500 + 18000 =&gt; 40500 heures</w:t>
      </w:r>
    </w:p>
    <w:p w14:paraId="019144F1" w14:textId="77777777" w:rsidR="00824117" w:rsidRPr="00BD7FEC" w:rsidRDefault="00824117" w:rsidP="00BD7FEC">
      <w:pPr>
        <w:pStyle w:val="Paragraphedeliste"/>
        <w:rPr>
          <w:b/>
        </w:rPr>
      </w:pPr>
    </w:p>
    <w:p w14:paraId="67872604" w14:textId="3D0E9570" w:rsidR="004B1AE2" w:rsidRPr="00824117" w:rsidRDefault="005476F2" w:rsidP="00F728FD">
      <w:pPr>
        <w:pStyle w:val="Paragraphedeliste"/>
        <w:numPr>
          <w:ilvl w:val="0"/>
          <w:numId w:val="6"/>
        </w:numPr>
        <w:ind w:left="360"/>
      </w:pPr>
      <w:r w:rsidRPr="004B1AE2">
        <w:rPr>
          <w:b/>
          <w:i/>
        </w:rPr>
        <w:t xml:space="preserve">En fonction des </w:t>
      </w:r>
      <w:r w:rsidR="004B1AE2" w:rsidRPr="004B1AE2">
        <w:rPr>
          <w:b/>
          <w:i/>
        </w:rPr>
        <w:t>informations des annexes</w:t>
      </w:r>
      <w:r w:rsidRPr="004B1AE2">
        <w:rPr>
          <w:b/>
          <w:i/>
        </w:rPr>
        <w:t xml:space="preserve">, </w:t>
      </w:r>
      <w:r w:rsidR="004B1AE2" w:rsidRPr="004B1AE2">
        <w:rPr>
          <w:b/>
          <w:i/>
        </w:rPr>
        <w:t xml:space="preserve">déterminer le coût de revient global et unitaire des modèles M100 et M500 </w:t>
      </w:r>
      <w:r w:rsidR="004B1AE2">
        <w:rPr>
          <w:b/>
          <w:i/>
        </w:rPr>
        <w:t>(Annexe A)</w:t>
      </w:r>
    </w:p>
    <w:tbl>
      <w:tblPr>
        <w:tblW w:w="11199" w:type="dxa"/>
        <w:tblInd w:w="-856" w:type="dxa"/>
        <w:tblCellMar>
          <w:left w:w="70" w:type="dxa"/>
          <w:right w:w="70" w:type="dxa"/>
        </w:tblCellMar>
        <w:tblLook w:val="04A0" w:firstRow="1" w:lastRow="0" w:firstColumn="1" w:lastColumn="0" w:noHBand="0" w:noVBand="1"/>
      </w:tblPr>
      <w:tblGrid>
        <w:gridCol w:w="1514"/>
        <w:gridCol w:w="1180"/>
        <w:gridCol w:w="1134"/>
        <w:gridCol w:w="2268"/>
        <w:gridCol w:w="1701"/>
        <w:gridCol w:w="1134"/>
        <w:gridCol w:w="2268"/>
      </w:tblGrid>
      <w:tr w:rsidR="00824117" w:rsidRPr="00824117" w14:paraId="26B23830" w14:textId="77777777" w:rsidTr="00824117">
        <w:trPr>
          <w:trHeight w:val="30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2E0F" w14:textId="77777777" w:rsidR="00824117" w:rsidRPr="00824117" w:rsidRDefault="00824117" w:rsidP="00824117">
            <w:pPr>
              <w:spacing w:after="0" w:line="240" w:lineRule="auto"/>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w:t>
            </w:r>
          </w:p>
        </w:tc>
        <w:tc>
          <w:tcPr>
            <w:tcW w:w="45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62BBF5"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M100</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D17CEB"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M500</w:t>
            </w:r>
          </w:p>
        </w:tc>
      </w:tr>
      <w:tr w:rsidR="00824117" w:rsidRPr="00824117" w14:paraId="046A2AE3"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1E2243BC" w14:textId="77777777" w:rsidR="00824117" w:rsidRPr="00824117" w:rsidRDefault="00824117" w:rsidP="00824117">
            <w:pPr>
              <w:spacing w:after="0" w:line="240" w:lineRule="auto"/>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w:t>
            </w:r>
          </w:p>
        </w:tc>
        <w:tc>
          <w:tcPr>
            <w:tcW w:w="1180" w:type="dxa"/>
            <w:tcBorders>
              <w:top w:val="nil"/>
              <w:left w:val="nil"/>
              <w:bottom w:val="single" w:sz="4" w:space="0" w:color="auto"/>
              <w:right w:val="single" w:sz="4" w:space="0" w:color="auto"/>
            </w:tcBorders>
            <w:shd w:val="clear" w:color="auto" w:fill="auto"/>
            <w:noWrap/>
            <w:vAlign w:val="center"/>
            <w:hideMark/>
          </w:tcPr>
          <w:p w14:paraId="238D42EA" w14:textId="77777777" w:rsidR="00824117" w:rsidRPr="00824117" w:rsidRDefault="00824117" w:rsidP="00824117">
            <w:pPr>
              <w:spacing w:after="0" w:line="240" w:lineRule="auto"/>
              <w:jc w:val="center"/>
              <w:rPr>
                <w:rFonts w:ascii="Calibri" w:eastAsia="Times New Roman" w:hAnsi="Calibri" w:cs="Calibri"/>
                <w:color w:val="000000"/>
                <w:lang w:eastAsia="fr-FR"/>
              </w:rPr>
            </w:pPr>
            <w:r w:rsidRPr="00824117">
              <w:rPr>
                <w:rFonts w:ascii="Calibri" w:eastAsia="Times New Roman" w:hAnsi="Calibri" w:cs="Calibri"/>
                <w:color w:val="000000"/>
                <w:lang w:eastAsia="fr-FR"/>
              </w:rPr>
              <w:t>Q</w:t>
            </w:r>
          </w:p>
        </w:tc>
        <w:tc>
          <w:tcPr>
            <w:tcW w:w="1134" w:type="dxa"/>
            <w:tcBorders>
              <w:top w:val="nil"/>
              <w:left w:val="nil"/>
              <w:bottom w:val="single" w:sz="4" w:space="0" w:color="auto"/>
              <w:right w:val="single" w:sz="4" w:space="0" w:color="auto"/>
            </w:tcBorders>
            <w:shd w:val="clear" w:color="auto" w:fill="auto"/>
            <w:noWrap/>
            <w:vAlign w:val="center"/>
            <w:hideMark/>
          </w:tcPr>
          <w:p w14:paraId="7D4CC6A6" w14:textId="77777777" w:rsidR="00824117" w:rsidRPr="00824117" w:rsidRDefault="00824117" w:rsidP="00824117">
            <w:pPr>
              <w:spacing w:after="0" w:line="240" w:lineRule="auto"/>
              <w:jc w:val="center"/>
              <w:rPr>
                <w:rFonts w:ascii="Calibri" w:eastAsia="Times New Roman" w:hAnsi="Calibri" w:cs="Calibri"/>
                <w:color w:val="000000"/>
                <w:lang w:eastAsia="fr-FR"/>
              </w:rPr>
            </w:pPr>
            <w:r w:rsidRPr="00824117">
              <w:rPr>
                <w:rFonts w:ascii="Calibri" w:eastAsia="Times New Roman" w:hAnsi="Calibri" w:cs="Calibri"/>
                <w:color w:val="000000"/>
                <w:lang w:eastAsia="fr-FR"/>
              </w:rPr>
              <w:t>PU</w:t>
            </w:r>
          </w:p>
        </w:tc>
        <w:tc>
          <w:tcPr>
            <w:tcW w:w="2268" w:type="dxa"/>
            <w:tcBorders>
              <w:top w:val="nil"/>
              <w:left w:val="nil"/>
              <w:bottom w:val="single" w:sz="4" w:space="0" w:color="auto"/>
              <w:right w:val="single" w:sz="4" w:space="0" w:color="auto"/>
            </w:tcBorders>
            <w:shd w:val="clear" w:color="auto" w:fill="auto"/>
            <w:noWrap/>
            <w:vAlign w:val="center"/>
            <w:hideMark/>
          </w:tcPr>
          <w:p w14:paraId="056DBEA0" w14:textId="77777777" w:rsidR="00824117" w:rsidRPr="00824117" w:rsidRDefault="00824117" w:rsidP="00824117">
            <w:pPr>
              <w:spacing w:after="0" w:line="240" w:lineRule="auto"/>
              <w:jc w:val="center"/>
              <w:rPr>
                <w:rFonts w:ascii="Calibri" w:eastAsia="Times New Roman" w:hAnsi="Calibri" w:cs="Calibri"/>
                <w:color w:val="000000"/>
                <w:lang w:eastAsia="fr-FR"/>
              </w:rPr>
            </w:pPr>
            <w:r w:rsidRPr="00824117">
              <w:rPr>
                <w:rFonts w:ascii="Calibri" w:eastAsia="Times New Roman" w:hAnsi="Calibri" w:cs="Calibri"/>
                <w:color w:val="000000"/>
                <w:lang w:eastAsia="fr-FR"/>
              </w:rPr>
              <w:t>M</w:t>
            </w:r>
          </w:p>
        </w:tc>
        <w:tc>
          <w:tcPr>
            <w:tcW w:w="1701" w:type="dxa"/>
            <w:tcBorders>
              <w:top w:val="nil"/>
              <w:left w:val="nil"/>
              <w:bottom w:val="single" w:sz="4" w:space="0" w:color="auto"/>
              <w:right w:val="single" w:sz="4" w:space="0" w:color="auto"/>
            </w:tcBorders>
            <w:shd w:val="clear" w:color="auto" w:fill="auto"/>
            <w:noWrap/>
            <w:vAlign w:val="center"/>
            <w:hideMark/>
          </w:tcPr>
          <w:p w14:paraId="5E36BE64" w14:textId="77777777" w:rsidR="00824117" w:rsidRPr="00824117" w:rsidRDefault="00824117" w:rsidP="00824117">
            <w:pPr>
              <w:spacing w:after="0" w:line="240" w:lineRule="auto"/>
              <w:jc w:val="center"/>
              <w:rPr>
                <w:rFonts w:ascii="Calibri" w:eastAsia="Times New Roman" w:hAnsi="Calibri" w:cs="Calibri"/>
                <w:color w:val="000000"/>
                <w:lang w:eastAsia="fr-FR"/>
              </w:rPr>
            </w:pPr>
            <w:r w:rsidRPr="00824117">
              <w:rPr>
                <w:rFonts w:ascii="Calibri" w:eastAsia="Times New Roman" w:hAnsi="Calibri" w:cs="Calibri"/>
                <w:color w:val="000000"/>
                <w:lang w:eastAsia="fr-FR"/>
              </w:rPr>
              <w:t>Q</w:t>
            </w:r>
          </w:p>
        </w:tc>
        <w:tc>
          <w:tcPr>
            <w:tcW w:w="1134" w:type="dxa"/>
            <w:tcBorders>
              <w:top w:val="nil"/>
              <w:left w:val="nil"/>
              <w:bottom w:val="single" w:sz="4" w:space="0" w:color="auto"/>
              <w:right w:val="single" w:sz="4" w:space="0" w:color="auto"/>
            </w:tcBorders>
            <w:shd w:val="clear" w:color="auto" w:fill="auto"/>
            <w:noWrap/>
            <w:vAlign w:val="center"/>
            <w:hideMark/>
          </w:tcPr>
          <w:p w14:paraId="7532D9FE" w14:textId="77777777" w:rsidR="00824117" w:rsidRPr="00824117" w:rsidRDefault="00824117" w:rsidP="00824117">
            <w:pPr>
              <w:spacing w:after="0" w:line="240" w:lineRule="auto"/>
              <w:jc w:val="center"/>
              <w:rPr>
                <w:rFonts w:ascii="Calibri" w:eastAsia="Times New Roman" w:hAnsi="Calibri" w:cs="Calibri"/>
                <w:color w:val="000000"/>
                <w:lang w:eastAsia="fr-FR"/>
              </w:rPr>
            </w:pPr>
            <w:r w:rsidRPr="00824117">
              <w:rPr>
                <w:rFonts w:ascii="Calibri" w:eastAsia="Times New Roman" w:hAnsi="Calibri" w:cs="Calibri"/>
                <w:color w:val="000000"/>
                <w:lang w:eastAsia="fr-FR"/>
              </w:rPr>
              <w:t>PU</w:t>
            </w:r>
          </w:p>
        </w:tc>
        <w:tc>
          <w:tcPr>
            <w:tcW w:w="2268" w:type="dxa"/>
            <w:tcBorders>
              <w:top w:val="nil"/>
              <w:left w:val="nil"/>
              <w:bottom w:val="single" w:sz="4" w:space="0" w:color="auto"/>
              <w:right w:val="single" w:sz="4" w:space="0" w:color="auto"/>
            </w:tcBorders>
            <w:shd w:val="clear" w:color="auto" w:fill="auto"/>
            <w:noWrap/>
            <w:vAlign w:val="center"/>
            <w:hideMark/>
          </w:tcPr>
          <w:p w14:paraId="3AE1D30B" w14:textId="77777777" w:rsidR="00824117" w:rsidRPr="00824117" w:rsidRDefault="00824117" w:rsidP="00824117">
            <w:pPr>
              <w:spacing w:after="0" w:line="240" w:lineRule="auto"/>
              <w:jc w:val="center"/>
              <w:rPr>
                <w:rFonts w:ascii="Calibri" w:eastAsia="Times New Roman" w:hAnsi="Calibri" w:cs="Calibri"/>
                <w:color w:val="000000"/>
                <w:lang w:eastAsia="fr-FR"/>
              </w:rPr>
            </w:pPr>
            <w:r w:rsidRPr="00824117">
              <w:rPr>
                <w:rFonts w:ascii="Calibri" w:eastAsia="Times New Roman" w:hAnsi="Calibri" w:cs="Calibri"/>
                <w:color w:val="000000"/>
                <w:lang w:eastAsia="fr-FR"/>
              </w:rPr>
              <w:t>M</w:t>
            </w:r>
          </w:p>
        </w:tc>
      </w:tr>
      <w:tr w:rsidR="00824117" w:rsidRPr="00824117" w14:paraId="1BF67D00"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77FBEA6D"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C1</w:t>
            </w:r>
          </w:p>
        </w:tc>
        <w:tc>
          <w:tcPr>
            <w:tcW w:w="1180" w:type="dxa"/>
            <w:tcBorders>
              <w:top w:val="nil"/>
              <w:left w:val="nil"/>
              <w:bottom w:val="single" w:sz="4" w:space="0" w:color="auto"/>
              <w:right w:val="single" w:sz="4" w:space="0" w:color="auto"/>
            </w:tcBorders>
            <w:shd w:val="clear" w:color="auto" w:fill="auto"/>
            <w:noWrap/>
            <w:vAlign w:val="center"/>
            <w:hideMark/>
          </w:tcPr>
          <w:p w14:paraId="165D5EFF"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171218CF"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30,00 € </w:t>
            </w:r>
          </w:p>
        </w:tc>
        <w:tc>
          <w:tcPr>
            <w:tcW w:w="2268" w:type="dxa"/>
            <w:tcBorders>
              <w:top w:val="nil"/>
              <w:left w:val="nil"/>
              <w:bottom w:val="single" w:sz="4" w:space="0" w:color="auto"/>
              <w:right w:val="single" w:sz="4" w:space="0" w:color="auto"/>
            </w:tcBorders>
            <w:shd w:val="clear" w:color="auto" w:fill="auto"/>
            <w:noWrap/>
            <w:vAlign w:val="center"/>
            <w:hideMark/>
          </w:tcPr>
          <w:p w14:paraId="2C4E6B35" w14:textId="14CD93B9"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900 000,00 € </w:t>
            </w:r>
          </w:p>
        </w:tc>
        <w:tc>
          <w:tcPr>
            <w:tcW w:w="1701" w:type="dxa"/>
            <w:tcBorders>
              <w:top w:val="nil"/>
              <w:left w:val="nil"/>
              <w:bottom w:val="single" w:sz="4" w:space="0" w:color="auto"/>
              <w:right w:val="single" w:sz="4" w:space="0" w:color="auto"/>
            </w:tcBorders>
            <w:shd w:val="clear" w:color="auto" w:fill="auto"/>
            <w:noWrap/>
            <w:vAlign w:val="center"/>
            <w:hideMark/>
          </w:tcPr>
          <w:p w14:paraId="577397F6" w14:textId="539E7F9B"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6 000 </w:t>
            </w:r>
          </w:p>
        </w:tc>
        <w:tc>
          <w:tcPr>
            <w:tcW w:w="1134" w:type="dxa"/>
            <w:tcBorders>
              <w:top w:val="nil"/>
              <w:left w:val="nil"/>
              <w:bottom w:val="single" w:sz="4" w:space="0" w:color="auto"/>
              <w:right w:val="single" w:sz="4" w:space="0" w:color="auto"/>
            </w:tcBorders>
            <w:shd w:val="clear" w:color="auto" w:fill="auto"/>
            <w:noWrap/>
            <w:vAlign w:val="center"/>
            <w:hideMark/>
          </w:tcPr>
          <w:p w14:paraId="08998BB1"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30,00 € </w:t>
            </w:r>
          </w:p>
        </w:tc>
        <w:tc>
          <w:tcPr>
            <w:tcW w:w="2268" w:type="dxa"/>
            <w:tcBorders>
              <w:top w:val="nil"/>
              <w:left w:val="nil"/>
              <w:bottom w:val="single" w:sz="4" w:space="0" w:color="auto"/>
              <w:right w:val="single" w:sz="4" w:space="0" w:color="auto"/>
            </w:tcBorders>
            <w:shd w:val="clear" w:color="auto" w:fill="auto"/>
            <w:noWrap/>
            <w:vAlign w:val="center"/>
            <w:hideMark/>
          </w:tcPr>
          <w:p w14:paraId="0590B82E" w14:textId="041542F2"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180 000,00 € </w:t>
            </w:r>
          </w:p>
        </w:tc>
      </w:tr>
      <w:tr w:rsidR="00824117" w:rsidRPr="00824117" w14:paraId="096D520B"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5A263CFE"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C2</w:t>
            </w:r>
          </w:p>
        </w:tc>
        <w:tc>
          <w:tcPr>
            <w:tcW w:w="1180" w:type="dxa"/>
            <w:tcBorders>
              <w:top w:val="nil"/>
              <w:left w:val="nil"/>
              <w:bottom w:val="single" w:sz="4" w:space="0" w:color="auto"/>
              <w:right w:val="single" w:sz="4" w:space="0" w:color="auto"/>
            </w:tcBorders>
            <w:shd w:val="clear" w:color="auto" w:fill="auto"/>
            <w:noWrap/>
            <w:vAlign w:val="center"/>
            <w:hideMark/>
          </w:tcPr>
          <w:p w14:paraId="07FECDDE"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60000</w:t>
            </w:r>
          </w:p>
        </w:tc>
        <w:tc>
          <w:tcPr>
            <w:tcW w:w="1134" w:type="dxa"/>
            <w:tcBorders>
              <w:top w:val="nil"/>
              <w:left w:val="nil"/>
              <w:bottom w:val="single" w:sz="4" w:space="0" w:color="auto"/>
              <w:right w:val="single" w:sz="4" w:space="0" w:color="auto"/>
            </w:tcBorders>
            <w:shd w:val="clear" w:color="auto" w:fill="auto"/>
            <w:noWrap/>
            <w:vAlign w:val="center"/>
            <w:hideMark/>
          </w:tcPr>
          <w:p w14:paraId="552C7F36"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15,00 € </w:t>
            </w:r>
          </w:p>
        </w:tc>
        <w:tc>
          <w:tcPr>
            <w:tcW w:w="2268" w:type="dxa"/>
            <w:tcBorders>
              <w:top w:val="nil"/>
              <w:left w:val="nil"/>
              <w:bottom w:val="single" w:sz="4" w:space="0" w:color="auto"/>
              <w:right w:val="single" w:sz="4" w:space="0" w:color="auto"/>
            </w:tcBorders>
            <w:shd w:val="clear" w:color="auto" w:fill="auto"/>
            <w:noWrap/>
            <w:vAlign w:val="center"/>
            <w:hideMark/>
          </w:tcPr>
          <w:p w14:paraId="271911FC" w14:textId="41DEC5F6"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900 000,00 € </w:t>
            </w:r>
          </w:p>
        </w:tc>
        <w:tc>
          <w:tcPr>
            <w:tcW w:w="1701" w:type="dxa"/>
            <w:tcBorders>
              <w:top w:val="nil"/>
              <w:left w:val="nil"/>
              <w:bottom w:val="single" w:sz="4" w:space="0" w:color="auto"/>
              <w:right w:val="single" w:sz="4" w:space="0" w:color="auto"/>
            </w:tcBorders>
            <w:shd w:val="clear" w:color="auto" w:fill="auto"/>
            <w:noWrap/>
            <w:vAlign w:val="center"/>
            <w:hideMark/>
          </w:tcPr>
          <w:p w14:paraId="07D3C272" w14:textId="59BF481F"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12 000 </w:t>
            </w:r>
          </w:p>
        </w:tc>
        <w:tc>
          <w:tcPr>
            <w:tcW w:w="1134" w:type="dxa"/>
            <w:tcBorders>
              <w:top w:val="nil"/>
              <w:left w:val="nil"/>
              <w:bottom w:val="single" w:sz="4" w:space="0" w:color="auto"/>
              <w:right w:val="single" w:sz="4" w:space="0" w:color="auto"/>
            </w:tcBorders>
            <w:shd w:val="clear" w:color="auto" w:fill="auto"/>
            <w:noWrap/>
            <w:vAlign w:val="center"/>
            <w:hideMark/>
          </w:tcPr>
          <w:p w14:paraId="61D75758"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15,00 € </w:t>
            </w:r>
          </w:p>
        </w:tc>
        <w:tc>
          <w:tcPr>
            <w:tcW w:w="2268" w:type="dxa"/>
            <w:tcBorders>
              <w:top w:val="nil"/>
              <w:left w:val="nil"/>
              <w:bottom w:val="single" w:sz="4" w:space="0" w:color="auto"/>
              <w:right w:val="single" w:sz="4" w:space="0" w:color="auto"/>
            </w:tcBorders>
            <w:shd w:val="clear" w:color="auto" w:fill="auto"/>
            <w:noWrap/>
            <w:vAlign w:val="center"/>
            <w:hideMark/>
          </w:tcPr>
          <w:p w14:paraId="1D3EB332" w14:textId="40E76AC9"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180 000,00 € </w:t>
            </w:r>
          </w:p>
        </w:tc>
      </w:tr>
      <w:tr w:rsidR="00824117" w:rsidRPr="00824117" w14:paraId="538E111A"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41F13169"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C3</w:t>
            </w:r>
          </w:p>
        </w:tc>
        <w:tc>
          <w:tcPr>
            <w:tcW w:w="1180" w:type="dxa"/>
            <w:tcBorders>
              <w:top w:val="nil"/>
              <w:left w:val="nil"/>
              <w:bottom w:val="single" w:sz="4" w:space="0" w:color="auto"/>
              <w:right w:val="single" w:sz="4" w:space="0" w:color="auto"/>
            </w:tcBorders>
            <w:shd w:val="clear" w:color="auto" w:fill="auto"/>
            <w:noWrap/>
            <w:vAlign w:val="center"/>
            <w:hideMark/>
          </w:tcPr>
          <w:p w14:paraId="5D015293"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C9AB8B"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50,00 € </w:t>
            </w:r>
          </w:p>
        </w:tc>
        <w:tc>
          <w:tcPr>
            <w:tcW w:w="2268" w:type="dxa"/>
            <w:tcBorders>
              <w:top w:val="nil"/>
              <w:left w:val="nil"/>
              <w:bottom w:val="single" w:sz="4" w:space="0" w:color="auto"/>
              <w:right w:val="single" w:sz="4" w:space="0" w:color="auto"/>
            </w:tcBorders>
            <w:shd w:val="clear" w:color="auto" w:fill="auto"/>
            <w:noWrap/>
            <w:vAlign w:val="center"/>
            <w:hideMark/>
          </w:tcPr>
          <w:p w14:paraId="51C6BAAD"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   € </w:t>
            </w:r>
          </w:p>
        </w:tc>
        <w:tc>
          <w:tcPr>
            <w:tcW w:w="1701" w:type="dxa"/>
            <w:tcBorders>
              <w:top w:val="nil"/>
              <w:left w:val="nil"/>
              <w:bottom w:val="single" w:sz="4" w:space="0" w:color="auto"/>
              <w:right w:val="single" w:sz="4" w:space="0" w:color="auto"/>
            </w:tcBorders>
            <w:shd w:val="clear" w:color="auto" w:fill="auto"/>
            <w:noWrap/>
            <w:vAlign w:val="center"/>
            <w:hideMark/>
          </w:tcPr>
          <w:p w14:paraId="4FF46E1E" w14:textId="419C7640"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6 000 </w:t>
            </w:r>
          </w:p>
        </w:tc>
        <w:tc>
          <w:tcPr>
            <w:tcW w:w="1134" w:type="dxa"/>
            <w:tcBorders>
              <w:top w:val="nil"/>
              <w:left w:val="nil"/>
              <w:bottom w:val="single" w:sz="4" w:space="0" w:color="auto"/>
              <w:right w:val="single" w:sz="4" w:space="0" w:color="auto"/>
            </w:tcBorders>
            <w:shd w:val="clear" w:color="auto" w:fill="auto"/>
            <w:noWrap/>
            <w:vAlign w:val="center"/>
            <w:hideMark/>
          </w:tcPr>
          <w:p w14:paraId="6F31449F"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50,00 € </w:t>
            </w:r>
          </w:p>
        </w:tc>
        <w:tc>
          <w:tcPr>
            <w:tcW w:w="2268" w:type="dxa"/>
            <w:tcBorders>
              <w:top w:val="nil"/>
              <w:left w:val="nil"/>
              <w:bottom w:val="single" w:sz="4" w:space="0" w:color="auto"/>
              <w:right w:val="single" w:sz="4" w:space="0" w:color="auto"/>
            </w:tcBorders>
            <w:shd w:val="clear" w:color="auto" w:fill="auto"/>
            <w:noWrap/>
            <w:vAlign w:val="center"/>
            <w:hideMark/>
          </w:tcPr>
          <w:p w14:paraId="50226BCA" w14:textId="5425CF55"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300 000,00 € </w:t>
            </w:r>
          </w:p>
        </w:tc>
      </w:tr>
      <w:tr w:rsidR="00824117" w:rsidRPr="00824117" w14:paraId="0D1AF354"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0C3301CB"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C4</w:t>
            </w:r>
          </w:p>
        </w:tc>
        <w:tc>
          <w:tcPr>
            <w:tcW w:w="1180" w:type="dxa"/>
            <w:tcBorders>
              <w:top w:val="nil"/>
              <w:left w:val="nil"/>
              <w:bottom w:val="single" w:sz="4" w:space="0" w:color="auto"/>
              <w:right w:val="single" w:sz="4" w:space="0" w:color="auto"/>
            </w:tcBorders>
            <w:shd w:val="clear" w:color="auto" w:fill="auto"/>
            <w:noWrap/>
            <w:vAlign w:val="center"/>
            <w:hideMark/>
          </w:tcPr>
          <w:p w14:paraId="1BD87914"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A9ADCF"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40,00 € </w:t>
            </w:r>
          </w:p>
        </w:tc>
        <w:tc>
          <w:tcPr>
            <w:tcW w:w="2268" w:type="dxa"/>
            <w:tcBorders>
              <w:top w:val="nil"/>
              <w:left w:val="nil"/>
              <w:bottom w:val="single" w:sz="4" w:space="0" w:color="auto"/>
              <w:right w:val="single" w:sz="4" w:space="0" w:color="auto"/>
            </w:tcBorders>
            <w:shd w:val="clear" w:color="auto" w:fill="auto"/>
            <w:noWrap/>
            <w:vAlign w:val="center"/>
            <w:hideMark/>
          </w:tcPr>
          <w:p w14:paraId="3A7DCB38"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   € </w:t>
            </w:r>
          </w:p>
        </w:tc>
        <w:tc>
          <w:tcPr>
            <w:tcW w:w="1701" w:type="dxa"/>
            <w:tcBorders>
              <w:top w:val="nil"/>
              <w:left w:val="nil"/>
              <w:bottom w:val="single" w:sz="4" w:space="0" w:color="auto"/>
              <w:right w:val="single" w:sz="4" w:space="0" w:color="auto"/>
            </w:tcBorders>
            <w:shd w:val="clear" w:color="auto" w:fill="auto"/>
            <w:noWrap/>
            <w:vAlign w:val="center"/>
            <w:hideMark/>
          </w:tcPr>
          <w:p w14:paraId="06EA0833" w14:textId="356EF45D"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6 000 </w:t>
            </w:r>
          </w:p>
        </w:tc>
        <w:tc>
          <w:tcPr>
            <w:tcW w:w="1134" w:type="dxa"/>
            <w:tcBorders>
              <w:top w:val="nil"/>
              <w:left w:val="nil"/>
              <w:bottom w:val="single" w:sz="4" w:space="0" w:color="auto"/>
              <w:right w:val="single" w:sz="4" w:space="0" w:color="auto"/>
            </w:tcBorders>
            <w:shd w:val="clear" w:color="auto" w:fill="auto"/>
            <w:noWrap/>
            <w:vAlign w:val="center"/>
            <w:hideMark/>
          </w:tcPr>
          <w:p w14:paraId="5B4952BC"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40,00 € </w:t>
            </w:r>
          </w:p>
        </w:tc>
        <w:tc>
          <w:tcPr>
            <w:tcW w:w="2268" w:type="dxa"/>
            <w:tcBorders>
              <w:top w:val="nil"/>
              <w:left w:val="nil"/>
              <w:bottom w:val="single" w:sz="4" w:space="0" w:color="auto"/>
              <w:right w:val="single" w:sz="4" w:space="0" w:color="auto"/>
            </w:tcBorders>
            <w:shd w:val="clear" w:color="auto" w:fill="auto"/>
            <w:noWrap/>
            <w:vAlign w:val="center"/>
            <w:hideMark/>
          </w:tcPr>
          <w:p w14:paraId="26F7D7B5" w14:textId="2DB0DD01"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240 000,00 € </w:t>
            </w:r>
          </w:p>
        </w:tc>
      </w:tr>
      <w:tr w:rsidR="00824117" w:rsidRPr="00824117" w14:paraId="552C69C8"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5DF5964F"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MOD Usinage</w:t>
            </w:r>
          </w:p>
        </w:tc>
        <w:tc>
          <w:tcPr>
            <w:tcW w:w="1180" w:type="dxa"/>
            <w:tcBorders>
              <w:top w:val="nil"/>
              <w:left w:val="nil"/>
              <w:bottom w:val="single" w:sz="4" w:space="0" w:color="auto"/>
              <w:right w:val="single" w:sz="4" w:space="0" w:color="auto"/>
            </w:tcBorders>
            <w:shd w:val="clear" w:color="auto" w:fill="auto"/>
            <w:noWrap/>
            <w:vAlign w:val="center"/>
            <w:hideMark/>
          </w:tcPr>
          <w:p w14:paraId="319448C4"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22500</w:t>
            </w:r>
          </w:p>
        </w:tc>
        <w:tc>
          <w:tcPr>
            <w:tcW w:w="1134" w:type="dxa"/>
            <w:tcBorders>
              <w:top w:val="nil"/>
              <w:left w:val="nil"/>
              <w:bottom w:val="single" w:sz="4" w:space="0" w:color="auto"/>
              <w:right w:val="single" w:sz="4" w:space="0" w:color="auto"/>
            </w:tcBorders>
            <w:shd w:val="clear" w:color="auto" w:fill="auto"/>
            <w:noWrap/>
            <w:vAlign w:val="center"/>
            <w:hideMark/>
          </w:tcPr>
          <w:p w14:paraId="20B8488B"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25,00 € </w:t>
            </w:r>
          </w:p>
        </w:tc>
        <w:tc>
          <w:tcPr>
            <w:tcW w:w="2268" w:type="dxa"/>
            <w:tcBorders>
              <w:top w:val="nil"/>
              <w:left w:val="nil"/>
              <w:bottom w:val="single" w:sz="4" w:space="0" w:color="auto"/>
              <w:right w:val="single" w:sz="4" w:space="0" w:color="auto"/>
            </w:tcBorders>
            <w:shd w:val="clear" w:color="auto" w:fill="auto"/>
            <w:noWrap/>
            <w:vAlign w:val="center"/>
            <w:hideMark/>
          </w:tcPr>
          <w:p w14:paraId="58C3BEF5" w14:textId="0668D949"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562 500,00 € </w:t>
            </w:r>
          </w:p>
        </w:tc>
        <w:tc>
          <w:tcPr>
            <w:tcW w:w="1701" w:type="dxa"/>
            <w:tcBorders>
              <w:top w:val="nil"/>
              <w:left w:val="nil"/>
              <w:bottom w:val="single" w:sz="4" w:space="0" w:color="auto"/>
              <w:right w:val="single" w:sz="4" w:space="0" w:color="auto"/>
            </w:tcBorders>
            <w:shd w:val="clear" w:color="auto" w:fill="auto"/>
            <w:noWrap/>
            <w:vAlign w:val="center"/>
            <w:hideMark/>
          </w:tcPr>
          <w:p w14:paraId="68819B43" w14:textId="19E85A8E"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18 000 </w:t>
            </w:r>
          </w:p>
        </w:tc>
        <w:tc>
          <w:tcPr>
            <w:tcW w:w="1134" w:type="dxa"/>
            <w:tcBorders>
              <w:top w:val="nil"/>
              <w:left w:val="nil"/>
              <w:bottom w:val="single" w:sz="4" w:space="0" w:color="auto"/>
              <w:right w:val="single" w:sz="4" w:space="0" w:color="auto"/>
            </w:tcBorders>
            <w:shd w:val="clear" w:color="auto" w:fill="auto"/>
            <w:noWrap/>
            <w:vAlign w:val="center"/>
            <w:hideMark/>
          </w:tcPr>
          <w:p w14:paraId="4F2E4682"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25,00 € </w:t>
            </w:r>
          </w:p>
        </w:tc>
        <w:tc>
          <w:tcPr>
            <w:tcW w:w="2268" w:type="dxa"/>
            <w:tcBorders>
              <w:top w:val="nil"/>
              <w:left w:val="nil"/>
              <w:bottom w:val="single" w:sz="4" w:space="0" w:color="auto"/>
              <w:right w:val="single" w:sz="4" w:space="0" w:color="auto"/>
            </w:tcBorders>
            <w:shd w:val="clear" w:color="auto" w:fill="auto"/>
            <w:noWrap/>
            <w:vAlign w:val="center"/>
            <w:hideMark/>
          </w:tcPr>
          <w:p w14:paraId="3D53DC04" w14:textId="0A65BA5F"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450 000,00 € </w:t>
            </w:r>
          </w:p>
        </w:tc>
      </w:tr>
      <w:tr w:rsidR="00824117" w:rsidRPr="00824117" w14:paraId="783AA649"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23E2FFD0"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MOD Montage</w:t>
            </w:r>
          </w:p>
        </w:tc>
        <w:tc>
          <w:tcPr>
            <w:tcW w:w="1180" w:type="dxa"/>
            <w:tcBorders>
              <w:top w:val="nil"/>
              <w:left w:val="nil"/>
              <w:bottom w:val="single" w:sz="4" w:space="0" w:color="auto"/>
              <w:right w:val="single" w:sz="4" w:space="0" w:color="auto"/>
            </w:tcBorders>
            <w:shd w:val="clear" w:color="auto" w:fill="auto"/>
            <w:noWrap/>
            <w:vAlign w:val="center"/>
            <w:hideMark/>
          </w:tcPr>
          <w:p w14:paraId="567CA674"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75000</w:t>
            </w:r>
          </w:p>
        </w:tc>
        <w:tc>
          <w:tcPr>
            <w:tcW w:w="1134" w:type="dxa"/>
            <w:tcBorders>
              <w:top w:val="nil"/>
              <w:left w:val="nil"/>
              <w:bottom w:val="single" w:sz="4" w:space="0" w:color="auto"/>
              <w:right w:val="single" w:sz="4" w:space="0" w:color="auto"/>
            </w:tcBorders>
            <w:shd w:val="clear" w:color="auto" w:fill="auto"/>
            <w:noWrap/>
            <w:vAlign w:val="center"/>
            <w:hideMark/>
          </w:tcPr>
          <w:p w14:paraId="070A8C75"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30,00 € </w:t>
            </w:r>
          </w:p>
        </w:tc>
        <w:tc>
          <w:tcPr>
            <w:tcW w:w="2268" w:type="dxa"/>
            <w:tcBorders>
              <w:top w:val="nil"/>
              <w:left w:val="nil"/>
              <w:bottom w:val="single" w:sz="4" w:space="0" w:color="auto"/>
              <w:right w:val="single" w:sz="4" w:space="0" w:color="auto"/>
            </w:tcBorders>
            <w:shd w:val="clear" w:color="auto" w:fill="auto"/>
            <w:noWrap/>
            <w:vAlign w:val="center"/>
            <w:hideMark/>
          </w:tcPr>
          <w:p w14:paraId="3ABB0F97"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2 250 000,00 € </w:t>
            </w:r>
          </w:p>
        </w:tc>
        <w:tc>
          <w:tcPr>
            <w:tcW w:w="1701" w:type="dxa"/>
            <w:tcBorders>
              <w:top w:val="nil"/>
              <w:left w:val="nil"/>
              <w:bottom w:val="single" w:sz="4" w:space="0" w:color="auto"/>
              <w:right w:val="single" w:sz="4" w:space="0" w:color="auto"/>
            </w:tcBorders>
            <w:shd w:val="clear" w:color="auto" w:fill="auto"/>
            <w:noWrap/>
            <w:vAlign w:val="center"/>
            <w:hideMark/>
          </w:tcPr>
          <w:p w14:paraId="3551D857" w14:textId="28CF1614"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18 000 </w:t>
            </w:r>
          </w:p>
        </w:tc>
        <w:tc>
          <w:tcPr>
            <w:tcW w:w="1134" w:type="dxa"/>
            <w:tcBorders>
              <w:top w:val="nil"/>
              <w:left w:val="nil"/>
              <w:bottom w:val="single" w:sz="4" w:space="0" w:color="auto"/>
              <w:right w:val="single" w:sz="4" w:space="0" w:color="auto"/>
            </w:tcBorders>
            <w:shd w:val="clear" w:color="auto" w:fill="auto"/>
            <w:noWrap/>
            <w:vAlign w:val="center"/>
            <w:hideMark/>
          </w:tcPr>
          <w:p w14:paraId="1FE55C32"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30,00 € </w:t>
            </w:r>
          </w:p>
        </w:tc>
        <w:tc>
          <w:tcPr>
            <w:tcW w:w="2268" w:type="dxa"/>
            <w:tcBorders>
              <w:top w:val="nil"/>
              <w:left w:val="nil"/>
              <w:bottom w:val="single" w:sz="4" w:space="0" w:color="auto"/>
              <w:right w:val="single" w:sz="4" w:space="0" w:color="auto"/>
            </w:tcBorders>
            <w:shd w:val="clear" w:color="auto" w:fill="auto"/>
            <w:noWrap/>
            <w:vAlign w:val="center"/>
            <w:hideMark/>
          </w:tcPr>
          <w:p w14:paraId="3D0EB4CB" w14:textId="2A314B33"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540 000,00 € </w:t>
            </w:r>
          </w:p>
        </w:tc>
      </w:tr>
      <w:tr w:rsidR="00824117" w:rsidRPr="00824117" w14:paraId="37C43FDF"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7D0A36DA"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COUT DIRECT</w:t>
            </w:r>
          </w:p>
        </w:tc>
        <w:tc>
          <w:tcPr>
            <w:tcW w:w="1180" w:type="dxa"/>
            <w:tcBorders>
              <w:top w:val="nil"/>
              <w:left w:val="nil"/>
              <w:bottom w:val="single" w:sz="4" w:space="0" w:color="auto"/>
              <w:right w:val="single" w:sz="4" w:space="0" w:color="auto"/>
            </w:tcBorders>
            <w:shd w:val="clear" w:color="auto" w:fill="auto"/>
            <w:noWrap/>
            <w:vAlign w:val="center"/>
            <w:hideMark/>
          </w:tcPr>
          <w:p w14:paraId="0BE73E9D" w14:textId="77777777"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4159B26D" w14:textId="77777777"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153,75 € </w:t>
            </w:r>
          </w:p>
        </w:tc>
        <w:tc>
          <w:tcPr>
            <w:tcW w:w="2268" w:type="dxa"/>
            <w:tcBorders>
              <w:top w:val="nil"/>
              <w:left w:val="nil"/>
              <w:bottom w:val="single" w:sz="4" w:space="0" w:color="auto"/>
              <w:right w:val="single" w:sz="4" w:space="0" w:color="auto"/>
            </w:tcBorders>
            <w:shd w:val="clear" w:color="auto" w:fill="auto"/>
            <w:noWrap/>
            <w:vAlign w:val="center"/>
            <w:hideMark/>
          </w:tcPr>
          <w:p w14:paraId="291ECB94" w14:textId="77777777"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4 612 500,00 € </w:t>
            </w:r>
          </w:p>
        </w:tc>
        <w:tc>
          <w:tcPr>
            <w:tcW w:w="1701" w:type="dxa"/>
            <w:tcBorders>
              <w:top w:val="nil"/>
              <w:left w:val="nil"/>
              <w:bottom w:val="single" w:sz="4" w:space="0" w:color="auto"/>
              <w:right w:val="single" w:sz="4" w:space="0" w:color="auto"/>
            </w:tcBorders>
            <w:shd w:val="clear" w:color="auto" w:fill="auto"/>
            <w:noWrap/>
            <w:vAlign w:val="center"/>
            <w:hideMark/>
          </w:tcPr>
          <w:p w14:paraId="1D74A749" w14:textId="1F29CFBC"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6 000 </w:t>
            </w:r>
          </w:p>
        </w:tc>
        <w:tc>
          <w:tcPr>
            <w:tcW w:w="1134" w:type="dxa"/>
            <w:tcBorders>
              <w:top w:val="nil"/>
              <w:left w:val="nil"/>
              <w:bottom w:val="single" w:sz="4" w:space="0" w:color="auto"/>
              <w:right w:val="single" w:sz="4" w:space="0" w:color="auto"/>
            </w:tcBorders>
            <w:shd w:val="clear" w:color="auto" w:fill="auto"/>
            <w:noWrap/>
            <w:vAlign w:val="center"/>
            <w:hideMark/>
          </w:tcPr>
          <w:p w14:paraId="1F42700A" w14:textId="77777777"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315,00 € </w:t>
            </w:r>
          </w:p>
        </w:tc>
        <w:tc>
          <w:tcPr>
            <w:tcW w:w="2268" w:type="dxa"/>
            <w:tcBorders>
              <w:top w:val="nil"/>
              <w:left w:val="nil"/>
              <w:bottom w:val="single" w:sz="4" w:space="0" w:color="auto"/>
              <w:right w:val="single" w:sz="4" w:space="0" w:color="auto"/>
            </w:tcBorders>
            <w:shd w:val="clear" w:color="auto" w:fill="auto"/>
            <w:noWrap/>
            <w:vAlign w:val="center"/>
            <w:hideMark/>
          </w:tcPr>
          <w:p w14:paraId="52D10546" w14:textId="2AADB8FC"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1 890 000,00 € </w:t>
            </w:r>
          </w:p>
        </w:tc>
      </w:tr>
      <w:tr w:rsidR="00824117" w:rsidRPr="00824117" w14:paraId="57AE1222"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7ED327FF"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Charges indirectes d'achats</w:t>
            </w:r>
          </w:p>
        </w:tc>
        <w:tc>
          <w:tcPr>
            <w:tcW w:w="1180" w:type="dxa"/>
            <w:tcBorders>
              <w:top w:val="nil"/>
              <w:left w:val="nil"/>
              <w:bottom w:val="single" w:sz="4" w:space="0" w:color="auto"/>
              <w:right w:val="single" w:sz="4" w:space="0" w:color="auto"/>
            </w:tcBorders>
            <w:shd w:val="clear" w:color="auto" w:fill="auto"/>
            <w:noWrap/>
            <w:vAlign w:val="center"/>
            <w:hideMark/>
          </w:tcPr>
          <w:p w14:paraId="05B2679D" w14:textId="3CD94B09"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18 000 </w:t>
            </w:r>
          </w:p>
        </w:tc>
        <w:tc>
          <w:tcPr>
            <w:tcW w:w="1134" w:type="dxa"/>
            <w:tcBorders>
              <w:top w:val="nil"/>
              <w:left w:val="nil"/>
              <w:bottom w:val="single" w:sz="4" w:space="0" w:color="auto"/>
              <w:right w:val="single" w:sz="4" w:space="0" w:color="auto"/>
            </w:tcBorders>
            <w:shd w:val="clear" w:color="auto" w:fill="auto"/>
            <w:noWrap/>
            <w:vAlign w:val="center"/>
            <w:hideMark/>
          </w:tcPr>
          <w:p w14:paraId="283D9CD2"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15,50 € </w:t>
            </w:r>
          </w:p>
        </w:tc>
        <w:tc>
          <w:tcPr>
            <w:tcW w:w="2268" w:type="dxa"/>
            <w:tcBorders>
              <w:top w:val="nil"/>
              <w:left w:val="nil"/>
              <w:bottom w:val="single" w:sz="4" w:space="0" w:color="auto"/>
              <w:right w:val="single" w:sz="4" w:space="0" w:color="auto"/>
            </w:tcBorders>
            <w:shd w:val="clear" w:color="auto" w:fill="auto"/>
            <w:noWrap/>
            <w:vAlign w:val="center"/>
            <w:hideMark/>
          </w:tcPr>
          <w:p w14:paraId="5EB5F343" w14:textId="01C8DCC5"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279 000,00 € </w:t>
            </w:r>
          </w:p>
        </w:tc>
        <w:tc>
          <w:tcPr>
            <w:tcW w:w="1701" w:type="dxa"/>
            <w:tcBorders>
              <w:top w:val="nil"/>
              <w:left w:val="nil"/>
              <w:bottom w:val="single" w:sz="4" w:space="0" w:color="auto"/>
              <w:right w:val="single" w:sz="4" w:space="0" w:color="auto"/>
            </w:tcBorders>
            <w:shd w:val="clear" w:color="auto" w:fill="auto"/>
            <w:noWrap/>
            <w:vAlign w:val="center"/>
            <w:hideMark/>
          </w:tcPr>
          <w:p w14:paraId="05423C6B" w14:textId="0E6728F2"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9 000 </w:t>
            </w:r>
          </w:p>
        </w:tc>
        <w:tc>
          <w:tcPr>
            <w:tcW w:w="1134" w:type="dxa"/>
            <w:tcBorders>
              <w:top w:val="nil"/>
              <w:left w:val="nil"/>
              <w:bottom w:val="single" w:sz="4" w:space="0" w:color="auto"/>
              <w:right w:val="single" w:sz="4" w:space="0" w:color="auto"/>
            </w:tcBorders>
            <w:shd w:val="clear" w:color="auto" w:fill="auto"/>
            <w:noWrap/>
            <w:vAlign w:val="center"/>
            <w:hideMark/>
          </w:tcPr>
          <w:p w14:paraId="591477A3"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15,50 € </w:t>
            </w:r>
          </w:p>
        </w:tc>
        <w:tc>
          <w:tcPr>
            <w:tcW w:w="2268" w:type="dxa"/>
            <w:tcBorders>
              <w:top w:val="nil"/>
              <w:left w:val="nil"/>
              <w:bottom w:val="single" w:sz="4" w:space="0" w:color="auto"/>
              <w:right w:val="single" w:sz="4" w:space="0" w:color="auto"/>
            </w:tcBorders>
            <w:shd w:val="clear" w:color="auto" w:fill="auto"/>
            <w:noWrap/>
            <w:vAlign w:val="center"/>
            <w:hideMark/>
          </w:tcPr>
          <w:p w14:paraId="013E8CD9" w14:textId="0C8E1E2E"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139 500,00 € </w:t>
            </w:r>
          </w:p>
        </w:tc>
      </w:tr>
      <w:tr w:rsidR="00824117" w:rsidRPr="00824117" w14:paraId="62B926BF"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4BFA901F"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Charges indirectes d'usinage</w:t>
            </w:r>
          </w:p>
        </w:tc>
        <w:tc>
          <w:tcPr>
            <w:tcW w:w="1180" w:type="dxa"/>
            <w:tcBorders>
              <w:top w:val="nil"/>
              <w:left w:val="nil"/>
              <w:bottom w:val="single" w:sz="4" w:space="0" w:color="auto"/>
              <w:right w:val="single" w:sz="4" w:space="0" w:color="auto"/>
            </w:tcBorders>
            <w:shd w:val="clear" w:color="auto" w:fill="auto"/>
            <w:noWrap/>
            <w:vAlign w:val="center"/>
            <w:hideMark/>
          </w:tcPr>
          <w:p w14:paraId="6677DE89"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22500</w:t>
            </w:r>
          </w:p>
        </w:tc>
        <w:tc>
          <w:tcPr>
            <w:tcW w:w="1134" w:type="dxa"/>
            <w:tcBorders>
              <w:top w:val="nil"/>
              <w:left w:val="nil"/>
              <w:bottom w:val="single" w:sz="4" w:space="0" w:color="auto"/>
              <w:right w:val="single" w:sz="4" w:space="0" w:color="auto"/>
            </w:tcBorders>
            <w:shd w:val="clear" w:color="auto" w:fill="auto"/>
            <w:noWrap/>
            <w:vAlign w:val="center"/>
            <w:hideMark/>
          </w:tcPr>
          <w:p w14:paraId="1FA10F7A"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32,36 € </w:t>
            </w:r>
          </w:p>
        </w:tc>
        <w:tc>
          <w:tcPr>
            <w:tcW w:w="2268" w:type="dxa"/>
            <w:tcBorders>
              <w:top w:val="nil"/>
              <w:left w:val="nil"/>
              <w:bottom w:val="single" w:sz="4" w:space="0" w:color="auto"/>
              <w:right w:val="single" w:sz="4" w:space="0" w:color="auto"/>
            </w:tcBorders>
            <w:shd w:val="clear" w:color="auto" w:fill="auto"/>
            <w:noWrap/>
            <w:vAlign w:val="center"/>
            <w:hideMark/>
          </w:tcPr>
          <w:p w14:paraId="00DB8FC5" w14:textId="3706192D"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728 </w:t>
            </w:r>
            <w:r w:rsidR="00DC2005">
              <w:rPr>
                <w:rFonts w:ascii="Calibri" w:eastAsia="Times New Roman" w:hAnsi="Calibri" w:cs="Calibri"/>
                <w:color w:val="000000"/>
                <w:lang w:eastAsia="fr-FR"/>
              </w:rPr>
              <w:t>1</w:t>
            </w:r>
            <w:r w:rsidRPr="00824117">
              <w:rPr>
                <w:rFonts w:ascii="Calibri" w:eastAsia="Times New Roman" w:hAnsi="Calibri" w:cs="Calibri"/>
                <w:color w:val="000000"/>
                <w:lang w:eastAsia="fr-FR"/>
              </w:rPr>
              <w:t xml:space="preserve">00,00 € </w:t>
            </w:r>
          </w:p>
        </w:tc>
        <w:tc>
          <w:tcPr>
            <w:tcW w:w="1701" w:type="dxa"/>
            <w:tcBorders>
              <w:top w:val="nil"/>
              <w:left w:val="nil"/>
              <w:bottom w:val="single" w:sz="4" w:space="0" w:color="auto"/>
              <w:right w:val="single" w:sz="4" w:space="0" w:color="auto"/>
            </w:tcBorders>
            <w:shd w:val="clear" w:color="auto" w:fill="auto"/>
            <w:noWrap/>
            <w:vAlign w:val="center"/>
            <w:hideMark/>
          </w:tcPr>
          <w:p w14:paraId="022720E2" w14:textId="4FD2D784"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18 000 </w:t>
            </w:r>
          </w:p>
        </w:tc>
        <w:tc>
          <w:tcPr>
            <w:tcW w:w="1134" w:type="dxa"/>
            <w:tcBorders>
              <w:top w:val="nil"/>
              <w:left w:val="nil"/>
              <w:bottom w:val="single" w:sz="4" w:space="0" w:color="auto"/>
              <w:right w:val="single" w:sz="4" w:space="0" w:color="auto"/>
            </w:tcBorders>
            <w:shd w:val="clear" w:color="auto" w:fill="auto"/>
            <w:noWrap/>
            <w:vAlign w:val="center"/>
            <w:hideMark/>
          </w:tcPr>
          <w:p w14:paraId="322526F1"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32,36 € </w:t>
            </w:r>
          </w:p>
        </w:tc>
        <w:tc>
          <w:tcPr>
            <w:tcW w:w="2268" w:type="dxa"/>
            <w:tcBorders>
              <w:top w:val="nil"/>
              <w:left w:val="nil"/>
              <w:bottom w:val="single" w:sz="4" w:space="0" w:color="auto"/>
              <w:right w:val="single" w:sz="4" w:space="0" w:color="auto"/>
            </w:tcBorders>
            <w:shd w:val="clear" w:color="auto" w:fill="auto"/>
            <w:noWrap/>
            <w:vAlign w:val="center"/>
            <w:hideMark/>
          </w:tcPr>
          <w:p w14:paraId="5653AA4D" w14:textId="58CDEADD"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582 4</w:t>
            </w:r>
            <w:r w:rsidR="00DC2005">
              <w:rPr>
                <w:rFonts w:ascii="Calibri" w:eastAsia="Times New Roman" w:hAnsi="Calibri" w:cs="Calibri"/>
                <w:color w:val="000000"/>
                <w:lang w:eastAsia="fr-FR"/>
              </w:rPr>
              <w:t>8</w:t>
            </w:r>
            <w:r w:rsidRPr="00824117">
              <w:rPr>
                <w:rFonts w:ascii="Calibri" w:eastAsia="Times New Roman" w:hAnsi="Calibri" w:cs="Calibri"/>
                <w:color w:val="000000"/>
                <w:lang w:eastAsia="fr-FR"/>
              </w:rPr>
              <w:t xml:space="preserve">0,00 € </w:t>
            </w:r>
          </w:p>
        </w:tc>
      </w:tr>
      <w:tr w:rsidR="00824117" w:rsidRPr="00824117" w14:paraId="13611B0C"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74105C94"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lastRenderedPageBreak/>
              <w:t>Charges indirectes de montage</w:t>
            </w:r>
          </w:p>
        </w:tc>
        <w:tc>
          <w:tcPr>
            <w:tcW w:w="1180" w:type="dxa"/>
            <w:tcBorders>
              <w:top w:val="nil"/>
              <w:left w:val="nil"/>
              <w:bottom w:val="single" w:sz="4" w:space="0" w:color="auto"/>
              <w:right w:val="single" w:sz="4" w:space="0" w:color="auto"/>
            </w:tcBorders>
            <w:shd w:val="clear" w:color="auto" w:fill="auto"/>
            <w:noWrap/>
            <w:vAlign w:val="center"/>
            <w:hideMark/>
          </w:tcPr>
          <w:p w14:paraId="32BC88E3"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05DC2E55"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18,80 € </w:t>
            </w:r>
          </w:p>
        </w:tc>
        <w:tc>
          <w:tcPr>
            <w:tcW w:w="2268" w:type="dxa"/>
            <w:tcBorders>
              <w:top w:val="nil"/>
              <w:left w:val="nil"/>
              <w:bottom w:val="single" w:sz="4" w:space="0" w:color="auto"/>
              <w:right w:val="single" w:sz="4" w:space="0" w:color="auto"/>
            </w:tcBorders>
            <w:shd w:val="clear" w:color="auto" w:fill="auto"/>
            <w:noWrap/>
            <w:vAlign w:val="center"/>
            <w:hideMark/>
          </w:tcPr>
          <w:p w14:paraId="6AEA1964" w14:textId="6B709753"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564 000,00 € </w:t>
            </w:r>
          </w:p>
        </w:tc>
        <w:tc>
          <w:tcPr>
            <w:tcW w:w="1701" w:type="dxa"/>
            <w:tcBorders>
              <w:top w:val="nil"/>
              <w:left w:val="nil"/>
              <w:bottom w:val="single" w:sz="4" w:space="0" w:color="auto"/>
              <w:right w:val="single" w:sz="4" w:space="0" w:color="auto"/>
            </w:tcBorders>
            <w:shd w:val="clear" w:color="auto" w:fill="auto"/>
            <w:noWrap/>
            <w:vAlign w:val="center"/>
            <w:hideMark/>
          </w:tcPr>
          <w:p w14:paraId="31DCF91B" w14:textId="32B7793D"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6 000</w:t>
            </w:r>
          </w:p>
        </w:tc>
        <w:tc>
          <w:tcPr>
            <w:tcW w:w="1134" w:type="dxa"/>
            <w:tcBorders>
              <w:top w:val="nil"/>
              <w:left w:val="nil"/>
              <w:bottom w:val="single" w:sz="4" w:space="0" w:color="auto"/>
              <w:right w:val="single" w:sz="4" w:space="0" w:color="auto"/>
            </w:tcBorders>
            <w:shd w:val="clear" w:color="auto" w:fill="auto"/>
            <w:noWrap/>
            <w:vAlign w:val="center"/>
            <w:hideMark/>
          </w:tcPr>
          <w:p w14:paraId="054D4A51"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18,80 € </w:t>
            </w:r>
          </w:p>
        </w:tc>
        <w:tc>
          <w:tcPr>
            <w:tcW w:w="2268" w:type="dxa"/>
            <w:tcBorders>
              <w:top w:val="nil"/>
              <w:left w:val="nil"/>
              <w:bottom w:val="single" w:sz="4" w:space="0" w:color="auto"/>
              <w:right w:val="single" w:sz="4" w:space="0" w:color="auto"/>
            </w:tcBorders>
            <w:shd w:val="clear" w:color="auto" w:fill="auto"/>
            <w:noWrap/>
            <w:vAlign w:val="center"/>
            <w:hideMark/>
          </w:tcPr>
          <w:p w14:paraId="0128C02C" w14:textId="596A3E2B"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112 800,00 € </w:t>
            </w:r>
          </w:p>
        </w:tc>
      </w:tr>
      <w:tr w:rsidR="00824117" w:rsidRPr="00824117" w14:paraId="270D4259"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0F5764A5"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COUT DE PRODUCTION</w:t>
            </w:r>
          </w:p>
        </w:tc>
        <w:tc>
          <w:tcPr>
            <w:tcW w:w="1180" w:type="dxa"/>
            <w:tcBorders>
              <w:top w:val="nil"/>
              <w:left w:val="nil"/>
              <w:bottom w:val="single" w:sz="4" w:space="0" w:color="auto"/>
              <w:right w:val="single" w:sz="4" w:space="0" w:color="auto"/>
            </w:tcBorders>
            <w:shd w:val="clear" w:color="auto" w:fill="auto"/>
            <w:noWrap/>
            <w:vAlign w:val="center"/>
            <w:hideMark/>
          </w:tcPr>
          <w:p w14:paraId="26BCBF49"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32030B3B"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206,12 € </w:t>
            </w:r>
          </w:p>
        </w:tc>
        <w:tc>
          <w:tcPr>
            <w:tcW w:w="2268" w:type="dxa"/>
            <w:tcBorders>
              <w:top w:val="nil"/>
              <w:left w:val="nil"/>
              <w:bottom w:val="single" w:sz="4" w:space="0" w:color="auto"/>
              <w:right w:val="single" w:sz="4" w:space="0" w:color="auto"/>
            </w:tcBorders>
            <w:shd w:val="clear" w:color="auto" w:fill="auto"/>
            <w:noWrap/>
            <w:vAlign w:val="center"/>
            <w:hideMark/>
          </w:tcPr>
          <w:p w14:paraId="39D29F01" w14:textId="33041300"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6 183 </w:t>
            </w:r>
            <w:r w:rsidR="00DC2005">
              <w:rPr>
                <w:rFonts w:ascii="Calibri" w:eastAsia="Times New Roman" w:hAnsi="Calibri" w:cs="Calibri"/>
                <w:color w:val="000000"/>
                <w:lang w:eastAsia="fr-FR"/>
              </w:rPr>
              <w:t>6</w:t>
            </w:r>
            <w:r w:rsidRPr="00824117">
              <w:rPr>
                <w:rFonts w:ascii="Calibri" w:eastAsia="Times New Roman" w:hAnsi="Calibri" w:cs="Calibri"/>
                <w:color w:val="000000"/>
                <w:lang w:eastAsia="fr-FR"/>
              </w:rPr>
              <w:t xml:space="preserve">00,00 € </w:t>
            </w:r>
          </w:p>
        </w:tc>
        <w:tc>
          <w:tcPr>
            <w:tcW w:w="1701" w:type="dxa"/>
            <w:tcBorders>
              <w:top w:val="nil"/>
              <w:left w:val="nil"/>
              <w:bottom w:val="single" w:sz="4" w:space="0" w:color="auto"/>
              <w:right w:val="single" w:sz="4" w:space="0" w:color="auto"/>
            </w:tcBorders>
            <w:shd w:val="clear" w:color="auto" w:fill="auto"/>
            <w:noWrap/>
            <w:vAlign w:val="center"/>
            <w:hideMark/>
          </w:tcPr>
          <w:p w14:paraId="602AACE9" w14:textId="43B2EDD4"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6 000 </w:t>
            </w:r>
          </w:p>
        </w:tc>
        <w:tc>
          <w:tcPr>
            <w:tcW w:w="1134" w:type="dxa"/>
            <w:tcBorders>
              <w:top w:val="nil"/>
              <w:left w:val="nil"/>
              <w:bottom w:val="single" w:sz="4" w:space="0" w:color="auto"/>
              <w:right w:val="single" w:sz="4" w:space="0" w:color="auto"/>
            </w:tcBorders>
            <w:shd w:val="clear" w:color="auto" w:fill="auto"/>
            <w:noWrap/>
            <w:vAlign w:val="center"/>
            <w:hideMark/>
          </w:tcPr>
          <w:p w14:paraId="603849FF"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454,12 € </w:t>
            </w:r>
          </w:p>
        </w:tc>
        <w:tc>
          <w:tcPr>
            <w:tcW w:w="2268" w:type="dxa"/>
            <w:tcBorders>
              <w:top w:val="nil"/>
              <w:left w:val="nil"/>
              <w:bottom w:val="single" w:sz="4" w:space="0" w:color="auto"/>
              <w:right w:val="single" w:sz="4" w:space="0" w:color="auto"/>
            </w:tcBorders>
            <w:shd w:val="clear" w:color="auto" w:fill="auto"/>
            <w:noWrap/>
            <w:vAlign w:val="center"/>
            <w:hideMark/>
          </w:tcPr>
          <w:p w14:paraId="6A7BB64B" w14:textId="230EEEC8"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2 724 7</w:t>
            </w:r>
            <w:r w:rsidR="00DC2005">
              <w:rPr>
                <w:rFonts w:ascii="Calibri" w:eastAsia="Times New Roman" w:hAnsi="Calibri" w:cs="Calibri"/>
                <w:color w:val="000000"/>
                <w:lang w:eastAsia="fr-FR"/>
              </w:rPr>
              <w:t>8</w:t>
            </w:r>
            <w:r w:rsidRPr="00824117">
              <w:rPr>
                <w:rFonts w:ascii="Calibri" w:eastAsia="Times New Roman" w:hAnsi="Calibri" w:cs="Calibri"/>
                <w:color w:val="000000"/>
                <w:lang w:eastAsia="fr-FR"/>
              </w:rPr>
              <w:t xml:space="preserve">0,00 € </w:t>
            </w:r>
          </w:p>
        </w:tc>
      </w:tr>
      <w:tr w:rsidR="00824117" w:rsidRPr="00824117" w14:paraId="190A594B"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42B727C6"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Charges indirectes commercial</w:t>
            </w:r>
          </w:p>
        </w:tc>
        <w:tc>
          <w:tcPr>
            <w:tcW w:w="1180" w:type="dxa"/>
            <w:tcBorders>
              <w:top w:val="nil"/>
              <w:left w:val="nil"/>
              <w:bottom w:val="single" w:sz="4" w:space="0" w:color="auto"/>
              <w:right w:val="single" w:sz="4" w:space="0" w:color="auto"/>
            </w:tcBorders>
            <w:shd w:val="clear" w:color="auto" w:fill="auto"/>
            <w:noWrap/>
            <w:vAlign w:val="center"/>
            <w:hideMark/>
          </w:tcPr>
          <w:p w14:paraId="077DAFCC"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63000</w:t>
            </w:r>
          </w:p>
        </w:tc>
        <w:tc>
          <w:tcPr>
            <w:tcW w:w="1134" w:type="dxa"/>
            <w:tcBorders>
              <w:top w:val="nil"/>
              <w:left w:val="nil"/>
              <w:bottom w:val="single" w:sz="4" w:space="0" w:color="auto"/>
              <w:right w:val="single" w:sz="4" w:space="0" w:color="auto"/>
            </w:tcBorders>
            <w:shd w:val="clear" w:color="auto" w:fill="auto"/>
            <w:noWrap/>
            <w:vAlign w:val="center"/>
            <w:hideMark/>
          </w:tcPr>
          <w:p w14:paraId="7BCDE8EB"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4,39 € </w:t>
            </w:r>
          </w:p>
        </w:tc>
        <w:tc>
          <w:tcPr>
            <w:tcW w:w="2268" w:type="dxa"/>
            <w:tcBorders>
              <w:top w:val="nil"/>
              <w:left w:val="nil"/>
              <w:bottom w:val="single" w:sz="4" w:space="0" w:color="auto"/>
              <w:right w:val="single" w:sz="4" w:space="0" w:color="auto"/>
            </w:tcBorders>
            <w:shd w:val="clear" w:color="auto" w:fill="auto"/>
            <w:noWrap/>
            <w:vAlign w:val="center"/>
            <w:hideMark/>
          </w:tcPr>
          <w:p w14:paraId="256D67F9" w14:textId="1CA256CE"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276</w:t>
            </w:r>
            <w:r w:rsidR="00DC2005">
              <w:rPr>
                <w:rFonts w:ascii="Calibri" w:eastAsia="Times New Roman" w:hAnsi="Calibri" w:cs="Calibri"/>
                <w:color w:val="000000"/>
                <w:lang w:eastAsia="fr-FR"/>
              </w:rPr>
              <w:t> 570.00</w:t>
            </w:r>
            <w:r w:rsidRPr="00824117">
              <w:rPr>
                <w:rFonts w:ascii="Calibri" w:eastAsia="Times New Roman" w:hAnsi="Calibri" w:cs="Calibri"/>
                <w:color w:val="000000"/>
                <w:lang w:eastAsia="fr-FR"/>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14:paraId="713A84CF" w14:textId="1D384DF3"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40 200  </w:t>
            </w:r>
          </w:p>
        </w:tc>
        <w:tc>
          <w:tcPr>
            <w:tcW w:w="1134" w:type="dxa"/>
            <w:tcBorders>
              <w:top w:val="nil"/>
              <w:left w:val="nil"/>
              <w:bottom w:val="single" w:sz="4" w:space="0" w:color="auto"/>
              <w:right w:val="single" w:sz="4" w:space="0" w:color="auto"/>
            </w:tcBorders>
            <w:shd w:val="clear" w:color="auto" w:fill="auto"/>
            <w:noWrap/>
            <w:vAlign w:val="center"/>
            <w:hideMark/>
          </w:tcPr>
          <w:p w14:paraId="6D05F2BB"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4,39 € </w:t>
            </w:r>
          </w:p>
        </w:tc>
        <w:tc>
          <w:tcPr>
            <w:tcW w:w="2268" w:type="dxa"/>
            <w:tcBorders>
              <w:top w:val="nil"/>
              <w:left w:val="nil"/>
              <w:bottom w:val="single" w:sz="4" w:space="0" w:color="auto"/>
              <w:right w:val="single" w:sz="4" w:space="0" w:color="auto"/>
            </w:tcBorders>
            <w:shd w:val="clear" w:color="auto" w:fill="auto"/>
            <w:noWrap/>
            <w:vAlign w:val="center"/>
            <w:hideMark/>
          </w:tcPr>
          <w:p w14:paraId="183DE1C1" w14:textId="78B8AC2B"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176</w:t>
            </w:r>
            <w:r w:rsidR="00DC2005">
              <w:rPr>
                <w:rFonts w:ascii="Calibri" w:eastAsia="Times New Roman" w:hAnsi="Calibri" w:cs="Calibri"/>
                <w:color w:val="000000"/>
                <w:lang w:eastAsia="fr-FR"/>
              </w:rPr>
              <w:t> </w:t>
            </w:r>
            <w:proofErr w:type="gramStart"/>
            <w:r w:rsidR="00DC2005">
              <w:rPr>
                <w:rFonts w:ascii="Calibri" w:eastAsia="Times New Roman" w:hAnsi="Calibri" w:cs="Calibri"/>
                <w:color w:val="000000"/>
                <w:lang w:eastAsia="fr-FR"/>
              </w:rPr>
              <w:t>478,</w:t>
            </w:r>
            <w:r w:rsidRPr="00824117">
              <w:rPr>
                <w:rFonts w:ascii="Calibri" w:eastAsia="Times New Roman" w:hAnsi="Calibri" w:cs="Calibri"/>
                <w:color w:val="000000"/>
                <w:lang w:eastAsia="fr-FR"/>
              </w:rPr>
              <w:t>,</w:t>
            </w:r>
            <w:proofErr w:type="gramEnd"/>
            <w:r w:rsidR="00DC2005">
              <w:rPr>
                <w:rFonts w:ascii="Calibri" w:eastAsia="Times New Roman" w:hAnsi="Calibri" w:cs="Calibri"/>
                <w:color w:val="000000"/>
                <w:lang w:eastAsia="fr-FR"/>
              </w:rPr>
              <w:t>00</w:t>
            </w:r>
            <w:r w:rsidRPr="00824117">
              <w:rPr>
                <w:rFonts w:ascii="Calibri" w:eastAsia="Times New Roman" w:hAnsi="Calibri" w:cs="Calibri"/>
                <w:color w:val="000000"/>
                <w:lang w:eastAsia="fr-FR"/>
              </w:rPr>
              <w:t xml:space="preserve"> € </w:t>
            </w:r>
          </w:p>
        </w:tc>
      </w:tr>
      <w:tr w:rsidR="00824117" w:rsidRPr="00824117" w14:paraId="3538C828"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3D106438" w14:textId="77777777" w:rsidR="00824117" w:rsidRPr="00824117" w:rsidRDefault="00824117" w:rsidP="00824117">
            <w:pPr>
              <w:spacing w:after="0" w:line="240" w:lineRule="auto"/>
              <w:jc w:val="center"/>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Charges indirectes Administration</w:t>
            </w:r>
          </w:p>
        </w:tc>
        <w:tc>
          <w:tcPr>
            <w:tcW w:w="1180" w:type="dxa"/>
            <w:tcBorders>
              <w:top w:val="nil"/>
              <w:left w:val="nil"/>
              <w:bottom w:val="single" w:sz="4" w:space="0" w:color="auto"/>
              <w:right w:val="single" w:sz="4" w:space="0" w:color="auto"/>
            </w:tcBorders>
            <w:shd w:val="clear" w:color="auto" w:fill="auto"/>
            <w:noWrap/>
            <w:vAlign w:val="center"/>
            <w:hideMark/>
          </w:tcPr>
          <w:p w14:paraId="38E1873E" w14:textId="7F9F6F4F"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61 83</w:t>
            </w:r>
            <w:r w:rsidR="00DC2005">
              <w:rPr>
                <w:rFonts w:ascii="Calibri" w:eastAsia="Times New Roman" w:hAnsi="Calibri" w:cs="Calibri"/>
                <w:color w:val="000000"/>
                <w:lang w:eastAsia="fr-FR"/>
              </w:rPr>
              <w:t>6</w:t>
            </w:r>
          </w:p>
        </w:tc>
        <w:tc>
          <w:tcPr>
            <w:tcW w:w="1134" w:type="dxa"/>
            <w:tcBorders>
              <w:top w:val="nil"/>
              <w:left w:val="nil"/>
              <w:bottom w:val="single" w:sz="4" w:space="0" w:color="auto"/>
              <w:right w:val="single" w:sz="4" w:space="0" w:color="auto"/>
            </w:tcBorders>
            <w:shd w:val="clear" w:color="auto" w:fill="auto"/>
            <w:noWrap/>
            <w:vAlign w:val="center"/>
            <w:hideMark/>
          </w:tcPr>
          <w:p w14:paraId="3F0E39A1"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9,50 € </w:t>
            </w:r>
          </w:p>
        </w:tc>
        <w:tc>
          <w:tcPr>
            <w:tcW w:w="2268" w:type="dxa"/>
            <w:tcBorders>
              <w:top w:val="nil"/>
              <w:left w:val="nil"/>
              <w:bottom w:val="single" w:sz="4" w:space="0" w:color="auto"/>
              <w:right w:val="single" w:sz="4" w:space="0" w:color="auto"/>
            </w:tcBorders>
            <w:shd w:val="clear" w:color="auto" w:fill="auto"/>
            <w:noWrap/>
            <w:vAlign w:val="center"/>
            <w:hideMark/>
          </w:tcPr>
          <w:p w14:paraId="1FC5A2BE" w14:textId="252711DE"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587</w:t>
            </w:r>
            <w:r w:rsidR="00DC2005">
              <w:rPr>
                <w:rFonts w:ascii="Calibri" w:eastAsia="Times New Roman" w:hAnsi="Calibri" w:cs="Calibri"/>
                <w:color w:val="000000"/>
                <w:lang w:eastAsia="fr-FR"/>
              </w:rPr>
              <w:t> 442.00€</w:t>
            </w:r>
          </w:p>
        </w:tc>
        <w:tc>
          <w:tcPr>
            <w:tcW w:w="1701" w:type="dxa"/>
            <w:tcBorders>
              <w:top w:val="nil"/>
              <w:left w:val="nil"/>
              <w:bottom w:val="single" w:sz="4" w:space="0" w:color="auto"/>
              <w:right w:val="single" w:sz="4" w:space="0" w:color="auto"/>
            </w:tcBorders>
            <w:shd w:val="clear" w:color="auto" w:fill="auto"/>
            <w:noWrap/>
            <w:vAlign w:val="center"/>
            <w:hideMark/>
          </w:tcPr>
          <w:p w14:paraId="7C0110E9" w14:textId="59A369F5"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27</w:t>
            </w:r>
            <w:r w:rsidR="00DC2005">
              <w:rPr>
                <w:rFonts w:ascii="Calibri" w:eastAsia="Times New Roman" w:hAnsi="Calibri" w:cs="Calibri"/>
                <w:color w:val="000000"/>
                <w:lang w:eastAsia="fr-FR"/>
              </w:rPr>
              <w:t> </w:t>
            </w:r>
            <w:r w:rsidRPr="00824117">
              <w:rPr>
                <w:rFonts w:ascii="Calibri" w:eastAsia="Times New Roman" w:hAnsi="Calibri" w:cs="Calibri"/>
                <w:color w:val="000000"/>
                <w:lang w:eastAsia="fr-FR"/>
              </w:rPr>
              <w:t>247</w:t>
            </w:r>
            <w:r w:rsidR="00DC2005">
              <w:rPr>
                <w:rFonts w:ascii="Calibri" w:eastAsia="Times New Roman" w:hAnsi="Calibri" w:cs="Calibri"/>
                <w:color w:val="000000"/>
                <w:lang w:eastAsia="fr-FR"/>
              </w:rPr>
              <w:t>.80</w:t>
            </w:r>
            <w:r w:rsidRPr="00824117">
              <w:rPr>
                <w:rFonts w:ascii="Calibri" w:eastAsia="Times New Roman" w:hAnsi="Calibri" w:cs="Calibri"/>
                <w:color w:val="000000"/>
                <w:lang w:eastAsia="fr-FR"/>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F2BC32" w14:textId="77777777"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 xml:space="preserve">                               9,50 € </w:t>
            </w:r>
          </w:p>
        </w:tc>
        <w:tc>
          <w:tcPr>
            <w:tcW w:w="2268" w:type="dxa"/>
            <w:tcBorders>
              <w:top w:val="nil"/>
              <w:left w:val="nil"/>
              <w:bottom w:val="single" w:sz="4" w:space="0" w:color="auto"/>
              <w:right w:val="single" w:sz="4" w:space="0" w:color="auto"/>
            </w:tcBorders>
            <w:shd w:val="clear" w:color="auto" w:fill="auto"/>
            <w:noWrap/>
            <w:vAlign w:val="center"/>
            <w:hideMark/>
          </w:tcPr>
          <w:p w14:paraId="2E2AA641" w14:textId="46E56F45" w:rsidR="00824117" w:rsidRPr="00824117" w:rsidRDefault="00824117" w:rsidP="00824117">
            <w:pPr>
              <w:spacing w:after="0" w:line="240" w:lineRule="auto"/>
              <w:jc w:val="right"/>
              <w:rPr>
                <w:rFonts w:ascii="Calibri" w:eastAsia="Times New Roman" w:hAnsi="Calibri" w:cs="Calibri"/>
                <w:color w:val="000000"/>
                <w:lang w:eastAsia="fr-FR"/>
              </w:rPr>
            </w:pPr>
            <w:r w:rsidRPr="00824117">
              <w:rPr>
                <w:rFonts w:ascii="Calibri" w:eastAsia="Times New Roman" w:hAnsi="Calibri" w:cs="Calibri"/>
                <w:color w:val="000000"/>
                <w:lang w:eastAsia="fr-FR"/>
              </w:rPr>
              <w:t>258 8</w:t>
            </w:r>
            <w:r w:rsidR="00DC2005">
              <w:rPr>
                <w:rFonts w:ascii="Calibri" w:eastAsia="Times New Roman" w:hAnsi="Calibri" w:cs="Calibri"/>
                <w:color w:val="000000"/>
                <w:lang w:eastAsia="fr-FR"/>
              </w:rPr>
              <w:t>84</w:t>
            </w:r>
            <w:r w:rsidRPr="00824117">
              <w:rPr>
                <w:rFonts w:ascii="Calibri" w:eastAsia="Times New Roman" w:hAnsi="Calibri" w:cs="Calibri"/>
                <w:color w:val="000000"/>
                <w:lang w:eastAsia="fr-FR"/>
              </w:rPr>
              <w:t>,</w:t>
            </w:r>
            <w:r w:rsidR="00DC2005">
              <w:rPr>
                <w:rFonts w:ascii="Calibri" w:eastAsia="Times New Roman" w:hAnsi="Calibri" w:cs="Calibri"/>
                <w:color w:val="000000"/>
                <w:lang w:eastAsia="fr-FR"/>
              </w:rPr>
              <w:t>1</w:t>
            </w:r>
            <w:r w:rsidRPr="00824117">
              <w:rPr>
                <w:rFonts w:ascii="Calibri" w:eastAsia="Times New Roman" w:hAnsi="Calibri" w:cs="Calibri"/>
                <w:color w:val="000000"/>
                <w:lang w:eastAsia="fr-FR"/>
              </w:rPr>
              <w:t xml:space="preserve">0 € </w:t>
            </w:r>
          </w:p>
        </w:tc>
      </w:tr>
      <w:tr w:rsidR="00824117" w:rsidRPr="00824117" w14:paraId="03DDF76E" w14:textId="77777777" w:rsidTr="00824117">
        <w:trPr>
          <w:trHeight w:val="300"/>
        </w:trPr>
        <w:tc>
          <w:tcPr>
            <w:tcW w:w="1514" w:type="dxa"/>
            <w:tcBorders>
              <w:top w:val="nil"/>
              <w:left w:val="single" w:sz="4" w:space="0" w:color="auto"/>
              <w:bottom w:val="single" w:sz="4" w:space="0" w:color="auto"/>
              <w:right w:val="single" w:sz="4" w:space="0" w:color="auto"/>
            </w:tcBorders>
            <w:shd w:val="clear" w:color="auto" w:fill="auto"/>
            <w:noWrap/>
            <w:vAlign w:val="center"/>
            <w:hideMark/>
          </w:tcPr>
          <w:p w14:paraId="5E637761" w14:textId="77777777" w:rsidR="00824117" w:rsidRPr="00824117" w:rsidRDefault="00824117" w:rsidP="00824117">
            <w:pPr>
              <w:spacing w:after="0" w:line="240" w:lineRule="auto"/>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COUT DE REVIENT</w:t>
            </w:r>
          </w:p>
        </w:tc>
        <w:tc>
          <w:tcPr>
            <w:tcW w:w="1180" w:type="dxa"/>
            <w:tcBorders>
              <w:top w:val="nil"/>
              <w:left w:val="nil"/>
              <w:bottom w:val="single" w:sz="4" w:space="0" w:color="auto"/>
              <w:right w:val="single" w:sz="4" w:space="0" w:color="auto"/>
            </w:tcBorders>
            <w:shd w:val="clear" w:color="auto" w:fill="auto"/>
            <w:noWrap/>
            <w:vAlign w:val="center"/>
            <w:hideMark/>
          </w:tcPr>
          <w:p w14:paraId="28E79DB4" w14:textId="77777777"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30000</w:t>
            </w:r>
          </w:p>
        </w:tc>
        <w:tc>
          <w:tcPr>
            <w:tcW w:w="1134" w:type="dxa"/>
            <w:tcBorders>
              <w:top w:val="nil"/>
              <w:left w:val="nil"/>
              <w:bottom w:val="single" w:sz="4" w:space="0" w:color="auto"/>
              <w:right w:val="single" w:sz="4" w:space="0" w:color="auto"/>
            </w:tcBorders>
            <w:shd w:val="clear" w:color="auto" w:fill="auto"/>
            <w:noWrap/>
            <w:hideMark/>
          </w:tcPr>
          <w:p w14:paraId="5899D795" w14:textId="045A39ED" w:rsidR="00824117" w:rsidRPr="00824117" w:rsidRDefault="00824117" w:rsidP="00824117">
            <w:pPr>
              <w:spacing w:after="0" w:line="240" w:lineRule="auto"/>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234,9</w:t>
            </w:r>
            <w:r w:rsidR="00DC2005">
              <w:rPr>
                <w:rFonts w:ascii="Calibri" w:eastAsia="Times New Roman" w:hAnsi="Calibri" w:cs="Calibri"/>
                <w:b/>
                <w:bCs/>
                <w:color w:val="000000"/>
                <w:lang w:eastAsia="fr-FR"/>
              </w:rPr>
              <w:t>2</w:t>
            </w:r>
            <w:r w:rsidRPr="00824117">
              <w:rPr>
                <w:rFonts w:ascii="Calibri" w:eastAsia="Times New Roman" w:hAnsi="Calibri" w:cs="Calibri"/>
                <w:b/>
                <w:bCs/>
                <w:color w:val="000000"/>
                <w:lang w:eastAsia="fr-FR"/>
              </w:rPr>
              <w:t xml:space="preserve"> € </w:t>
            </w:r>
          </w:p>
        </w:tc>
        <w:tc>
          <w:tcPr>
            <w:tcW w:w="2268" w:type="dxa"/>
            <w:tcBorders>
              <w:top w:val="nil"/>
              <w:left w:val="nil"/>
              <w:bottom w:val="single" w:sz="4" w:space="0" w:color="auto"/>
              <w:right w:val="single" w:sz="4" w:space="0" w:color="auto"/>
            </w:tcBorders>
            <w:shd w:val="clear" w:color="auto" w:fill="auto"/>
            <w:noWrap/>
            <w:vAlign w:val="center"/>
            <w:hideMark/>
          </w:tcPr>
          <w:p w14:paraId="20F05D20" w14:textId="27098505"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w:t>
            </w:r>
            <w:r w:rsidR="00DC2005">
              <w:rPr>
                <w:rFonts w:ascii="Calibri" w:eastAsia="Times New Roman" w:hAnsi="Calibri" w:cs="Calibri"/>
                <w:b/>
                <w:bCs/>
                <w:color w:val="000000"/>
                <w:lang w:eastAsia="fr-FR"/>
              </w:rPr>
              <w:t>7 047 612.00</w:t>
            </w:r>
            <w:r w:rsidRPr="00824117">
              <w:rPr>
                <w:rFonts w:ascii="Calibri" w:eastAsia="Times New Roman" w:hAnsi="Calibri" w:cs="Calibri"/>
                <w:b/>
                <w:bCs/>
                <w:color w:val="000000"/>
                <w:lang w:eastAsia="fr-FR"/>
              </w:rP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14:paraId="403160FA" w14:textId="29CBE252"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6 000 </w:t>
            </w:r>
          </w:p>
        </w:tc>
        <w:tc>
          <w:tcPr>
            <w:tcW w:w="1134" w:type="dxa"/>
            <w:tcBorders>
              <w:top w:val="nil"/>
              <w:left w:val="nil"/>
              <w:bottom w:val="single" w:sz="4" w:space="0" w:color="auto"/>
              <w:right w:val="single" w:sz="4" w:space="0" w:color="auto"/>
            </w:tcBorders>
            <w:shd w:val="clear" w:color="auto" w:fill="auto"/>
            <w:noWrap/>
            <w:vAlign w:val="center"/>
            <w:hideMark/>
          </w:tcPr>
          <w:p w14:paraId="4162342E" w14:textId="1B211271" w:rsidR="00824117" w:rsidRPr="00824117" w:rsidRDefault="00824117" w:rsidP="00824117">
            <w:pPr>
              <w:spacing w:after="0" w:line="240" w:lineRule="auto"/>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 xml:space="preserve">                          526,6</w:t>
            </w:r>
            <w:r w:rsidR="00DC2005">
              <w:rPr>
                <w:rFonts w:ascii="Calibri" w:eastAsia="Times New Roman" w:hAnsi="Calibri" w:cs="Calibri"/>
                <w:b/>
                <w:bCs/>
                <w:color w:val="000000"/>
                <w:lang w:eastAsia="fr-FR"/>
              </w:rPr>
              <w:t>9</w:t>
            </w:r>
            <w:r w:rsidRPr="00824117">
              <w:rPr>
                <w:rFonts w:ascii="Calibri" w:eastAsia="Times New Roman" w:hAnsi="Calibri" w:cs="Calibri"/>
                <w:b/>
                <w:bCs/>
                <w:color w:val="000000"/>
                <w:lang w:eastAsia="fr-FR"/>
              </w:rPr>
              <w:t xml:space="preserve"> € </w:t>
            </w:r>
          </w:p>
        </w:tc>
        <w:tc>
          <w:tcPr>
            <w:tcW w:w="2268" w:type="dxa"/>
            <w:tcBorders>
              <w:top w:val="nil"/>
              <w:left w:val="nil"/>
              <w:bottom w:val="single" w:sz="4" w:space="0" w:color="auto"/>
              <w:right w:val="single" w:sz="4" w:space="0" w:color="auto"/>
            </w:tcBorders>
            <w:shd w:val="clear" w:color="auto" w:fill="auto"/>
            <w:noWrap/>
            <w:vAlign w:val="center"/>
            <w:hideMark/>
          </w:tcPr>
          <w:p w14:paraId="6F78AEFC" w14:textId="355D5919" w:rsidR="00824117" w:rsidRPr="00824117" w:rsidRDefault="00824117" w:rsidP="00824117">
            <w:pPr>
              <w:spacing w:after="0" w:line="240" w:lineRule="auto"/>
              <w:jc w:val="right"/>
              <w:rPr>
                <w:rFonts w:ascii="Calibri" w:eastAsia="Times New Roman" w:hAnsi="Calibri" w:cs="Calibri"/>
                <w:b/>
                <w:bCs/>
                <w:color w:val="000000"/>
                <w:lang w:eastAsia="fr-FR"/>
              </w:rPr>
            </w:pPr>
            <w:r w:rsidRPr="00824117">
              <w:rPr>
                <w:rFonts w:ascii="Calibri" w:eastAsia="Times New Roman" w:hAnsi="Calibri" w:cs="Calibri"/>
                <w:b/>
                <w:bCs/>
                <w:color w:val="000000"/>
                <w:lang w:eastAsia="fr-FR"/>
              </w:rPr>
              <w:t>3 1</w:t>
            </w:r>
            <w:r w:rsidR="00DC2005">
              <w:rPr>
                <w:rFonts w:ascii="Calibri" w:eastAsia="Times New Roman" w:hAnsi="Calibri" w:cs="Calibri"/>
                <w:b/>
                <w:bCs/>
                <w:color w:val="000000"/>
                <w:lang w:eastAsia="fr-FR"/>
              </w:rPr>
              <w:t>60</w:t>
            </w:r>
            <w:r w:rsidRPr="00824117">
              <w:rPr>
                <w:rFonts w:ascii="Calibri" w:eastAsia="Times New Roman" w:hAnsi="Calibri" w:cs="Calibri"/>
                <w:b/>
                <w:bCs/>
                <w:color w:val="000000"/>
                <w:lang w:eastAsia="fr-FR"/>
              </w:rPr>
              <w:t xml:space="preserve"> </w:t>
            </w:r>
            <w:r w:rsidR="00DC2005">
              <w:rPr>
                <w:rFonts w:ascii="Calibri" w:eastAsia="Times New Roman" w:hAnsi="Calibri" w:cs="Calibri"/>
                <w:b/>
                <w:bCs/>
                <w:color w:val="000000"/>
                <w:lang w:eastAsia="fr-FR"/>
              </w:rPr>
              <w:t>112</w:t>
            </w:r>
            <w:r w:rsidRPr="00824117">
              <w:rPr>
                <w:rFonts w:ascii="Calibri" w:eastAsia="Times New Roman" w:hAnsi="Calibri" w:cs="Calibri"/>
                <w:b/>
                <w:bCs/>
                <w:color w:val="000000"/>
                <w:lang w:eastAsia="fr-FR"/>
              </w:rPr>
              <w:t>,</w:t>
            </w:r>
            <w:r w:rsidR="00DC2005">
              <w:rPr>
                <w:rFonts w:ascii="Calibri" w:eastAsia="Times New Roman" w:hAnsi="Calibri" w:cs="Calibri"/>
                <w:b/>
                <w:bCs/>
                <w:color w:val="000000"/>
                <w:lang w:eastAsia="fr-FR"/>
              </w:rPr>
              <w:t>10</w:t>
            </w:r>
            <w:r w:rsidRPr="00824117">
              <w:rPr>
                <w:rFonts w:ascii="Calibri" w:eastAsia="Times New Roman" w:hAnsi="Calibri" w:cs="Calibri"/>
                <w:b/>
                <w:bCs/>
                <w:color w:val="000000"/>
                <w:lang w:eastAsia="fr-FR"/>
              </w:rPr>
              <w:t xml:space="preserve"> € </w:t>
            </w:r>
          </w:p>
        </w:tc>
      </w:tr>
    </w:tbl>
    <w:p w14:paraId="7387B2E4" w14:textId="77777777" w:rsidR="00824117" w:rsidRPr="004B1AE2" w:rsidRDefault="00824117" w:rsidP="00824117"/>
    <w:p w14:paraId="7DF435E7" w14:textId="26C3F4AA" w:rsidR="004B1AE2" w:rsidRPr="00824117" w:rsidRDefault="004B1AE2" w:rsidP="00F728FD">
      <w:pPr>
        <w:pStyle w:val="Paragraphedeliste"/>
        <w:numPr>
          <w:ilvl w:val="0"/>
          <w:numId w:val="6"/>
        </w:numPr>
        <w:ind w:left="360"/>
      </w:pPr>
      <w:r>
        <w:rPr>
          <w:b/>
          <w:i/>
        </w:rPr>
        <w:t>Déterminez le résultat analytique unitaire par modèle</w:t>
      </w:r>
    </w:p>
    <w:p w14:paraId="468DEC22" w14:textId="4DA8AE0A" w:rsidR="00824117" w:rsidRDefault="00824117" w:rsidP="00824117">
      <w:pPr>
        <w:pStyle w:val="Paragraphedeliste"/>
        <w:ind w:left="360"/>
      </w:pPr>
    </w:p>
    <w:p w14:paraId="5B299FBB" w14:textId="4B9775FA" w:rsidR="00824117" w:rsidRDefault="00824117" w:rsidP="00824117">
      <w:pPr>
        <w:pStyle w:val="Paragraphedeliste"/>
        <w:ind w:left="360"/>
      </w:pPr>
      <w:r>
        <w:t>M100</w:t>
      </w:r>
      <w:r>
        <w:tab/>
        <w:t xml:space="preserve">: </w:t>
      </w:r>
      <w:r w:rsidR="00F728FD">
        <w:t xml:space="preserve">210 - </w:t>
      </w:r>
      <w:r>
        <w:t>234.91€</w:t>
      </w:r>
      <w:r w:rsidR="00F728FD">
        <w:t xml:space="preserve"> = - 24.94€ (perte)</w:t>
      </w:r>
      <w:r>
        <w:tab/>
        <w:t xml:space="preserve">M500 : </w:t>
      </w:r>
      <w:r w:rsidR="00F728FD">
        <w:t xml:space="preserve">670 € - </w:t>
      </w:r>
      <w:r>
        <w:t>526.65€</w:t>
      </w:r>
      <w:r w:rsidR="00F728FD">
        <w:t xml:space="preserve"> = 143.35€ (bénéfice)</w:t>
      </w:r>
    </w:p>
    <w:p w14:paraId="370B9CA3" w14:textId="77777777" w:rsidR="00824117" w:rsidRPr="004B1AE2" w:rsidRDefault="00824117" w:rsidP="00824117">
      <w:pPr>
        <w:pStyle w:val="Paragraphedeliste"/>
        <w:ind w:left="360"/>
      </w:pPr>
    </w:p>
    <w:p w14:paraId="753B271D" w14:textId="09729A59" w:rsidR="004B1AE2" w:rsidRPr="009A276B" w:rsidRDefault="004B1AE2" w:rsidP="00F728FD">
      <w:pPr>
        <w:pStyle w:val="Paragraphedeliste"/>
        <w:numPr>
          <w:ilvl w:val="0"/>
          <w:numId w:val="6"/>
        </w:numPr>
        <w:ind w:left="360"/>
      </w:pPr>
      <w:r>
        <w:rPr>
          <w:b/>
          <w:i/>
        </w:rPr>
        <w:t>Le contrôleur de gestion pense qu’il est préférable de répartir des charges de distribution en fonction des quantités vendues. Justifiez par le calcul quel impact cette décision aura sur la rentabilité des deux modèles ?</w:t>
      </w:r>
    </w:p>
    <w:p w14:paraId="744BA193" w14:textId="377D1646" w:rsidR="00463B67" w:rsidRPr="00DC2005" w:rsidRDefault="00824117" w:rsidP="005A3EED">
      <w:pPr>
        <w:rPr>
          <w:b/>
          <w:u w:val="single"/>
        </w:rPr>
      </w:pPr>
      <w:r w:rsidRPr="00DC2005">
        <w:rPr>
          <w:b/>
          <w:u w:val="single"/>
        </w:rPr>
        <w:t>Situation initiale</w:t>
      </w:r>
      <w:r w:rsidRPr="00DC2005">
        <w:rPr>
          <w:b/>
          <w:u w:val="single"/>
        </w:rPr>
        <w:tab/>
        <w:t>: Coût d’unité d’</w:t>
      </w:r>
      <w:r w:rsidR="00DC2005" w:rsidRPr="00DC2005">
        <w:rPr>
          <w:b/>
          <w:u w:val="single"/>
        </w:rPr>
        <w:t>œuvre</w:t>
      </w:r>
      <w:r w:rsidRPr="00DC2005">
        <w:rPr>
          <w:b/>
          <w:u w:val="single"/>
        </w:rPr>
        <w:t xml:space="preserve"> de </w:t>
      </w:r>
      <w:r w:rsidR="00DC2005" w:rsidRPr="00DC2005">
        <w:rPr>
          <w:b/>
          <w:u w:val="single"/>
        </w:rPr>
        <w:t>4.39</w:t>
      </w:r>
      <w:r w:rsidRPr="00DC2005">
        <w:rPr>
          <w:b/>
          <w:u w:val="single"/>
        </w:rPr>
        <w:t>€ pour 100€ de CA</w:t>
      </w:r>
    </w:p>
    <w:p w14:paraId="69F92C51" w14:textId="7D4DC7C8" w:rsidR="00DC2005" w:rsidRDefault="00824117" w:rsidP="005A3EED">
      <w:r>
        <w:t>Donc pour</w:t>
      </w:r>
      <w:r w:rsidR="00DC2005">
        <w:t> :</w:t>
      </w:r>
    </w:p>
    <w:p w14:paraId="0AFE7EF4" w14:textId="2BF632A0" w:rsidR="00824117" w:rsidRDefault="00824117" w:rsidP="00DC2005">
      <w:pPr>
        <w:pStyle w:val="Paragraphedeliste"/>
        <w:numPr>
          <w:ilvl w:val="0"/>
          <w:numId w:val="19"/>
        </w:numPr>
      </w:pPr>
      <w:proofErr w:type="gramStart"/>
      <w:r>
        <w:t>un</w:t>
      </w:r>
      <w:proofErr w:type="gramEnd"/>
      <w:r>
        <w:t xml:space="preserve"> M100 le coût est de 210/100 * </w:t>
      </w:r>
      <w:r w:rsidR="00DC2005">
        <w:t>4.39</w:t>
      </w:r>
      <w:r>
        <w:t xml:space="preserve">  =&gt;  </w:t>
      </w:r>
      <w:r w:rsidR="00DC2005">
        <w:t>9.22€</w:t>
      </w:r>
    </w:p>
    <w:p w14:paraId="1F00FE6A" w14:textId="54CC44EF" w:rsidR="00DC2005" w:rsidRDefault="00DC2005" w:rsidP="00DC2005">
      <w:pPr>
        <w:pStyle w:val="Paragraphedeliste"/>
        <w:numPr>
          <w:ilvl w:val="0"/>
          <w:numId w:val="19"/>
        </w:numPr>
      </w:pPr>
      <w:proofErr w:type="gramStart"/>
      <w:r>
        <w:t>un</w:t>
      </w:r>
      <w:proofErr w:type="gramEnd"/>
      <w:r>
        <w:t xml:space="preserve"> M500 le coût est de 670/100 * 4.39 =&gt; 29.41€</w:t>
      </w:r>
    </w:p>
    <w:p w14:paraId="3B7D65EF" w14:textId="77777777" w:rsidR="00DC2005" w:rsidRDefault="00DC2005" w:rsidP="00DC2005"/>
    <w:p w14:paraId="5FED964E" w14:textId="1CF4E4A3" w:rsidR="00DC2005" w:rsidRPr="00DC2005" w:rsidRDefault="00DC2005" w:rsidP="00DC2005">
      <w:pPr>
        <w:rPr>
          <w:b/>
          <w:u w:val="single"/>
        </w:rPr>
      </w:pPr>
      <w:r>
        <w:rPr>
          <w:b/>
          <w:u w:val="single"/>
        </w:rPr>
        <w:t>Nouvelle situation</w:t>
      </w:r>
      <w:r w:rsidRPr="00DC2005">
        <w:rPr>
          <w:b/>
          <w:u w:val="single"/>
        </w:rPr>
        <w:tab/>
        <w:t xml:space="preserve">: Coût d’unité </w:t>
      </w:r>
      <w:proofErr w:type="gramStart"/>
      <w:r w:rsidRPr="00DC2005">
        <w:rPr>
          <w:b/>
          <w:u w:val="single"/>
        </w:rPr>
        <w:t xml:space="preserve">d’œuvre </w:t>
      </w:r>
      <w:r>
        <w:rPr>
          <w:b/>
          <w:u w:val="single"/>
        </w:rPr>
        <w:t xml:space="preserve"> 1</w:t>
      </w:r>
      <w:r w:rsidR="00AF2B55">
        <w:rPr>
          <w:b/>
          <w:u w:val="single"/>
        </w:rPr>
        <w:t>2.58</w:t>
      </w:r>
      <w:proofErr w:type="gramEnd"/>
      <w:r>
        <w:rPr>
          <w:b/>
          <w:u w:val="single"/>
        </w:rPr>
        <w:t xml:space="preserve"> (45</w:t>
      </w:r>
      <w:r w:rsidR="00AF2B55">
        <w:rPr>
          <w:b/>
          <w:u w:val="single"/>
        </w:rPr>
        <w:t>2</w:t>
      </w:r>
      <w:r>
        <w:rPr>
          <w:b/>
          <w:u w:val="single"/>
        </w:rPr>
        <w:t xml:space="preserve"> 760 / 36000) par produit vendu</w:t>
      </w:r>
    </w:p>
    <w:p w14:paraId="38AC1237" w14:textId="77777777" w:rsidR="00DC2005" w:rsidRDefault="00DC2005" w:rsidP="00DC2005">
      <w:r>
        <w:t>Donc pour :</w:t>
      </w:r>
    </w:p>
    <w:p w14:paraId="3C43A6B1" w14:textId="3AA42D9D" w:rsidR="00DC2005" w:rsidRDefault="00DC2005" w:rsidP="00DC2005">
      <w:pPr>
        <w:pStyle w:val="Paragraphedeliste"/>
        <w:numPr>
          <w:ilvl w:val="0"/>
          <w:numId w:val="19"/>
        </w:numPr>
      </w:pPr>
      <w:proofErr w:type="gramStart"/>
      <w:r>
        <w:t>un</w:t>
      </w:r>
      <w:proofErr w:type="gramEnd"/>
      <w:r>
        <w:t xml:space="preserve"> M100 le coût augmente  de 3.</w:t>
      </w:r>
      <w:r w:rsidR="00AF2B55">
        <w:t>36</w:t>
      </w:r>
      <w:r>
        <w:t>€ ( 12.</w:t>
      </w:r>
      <w:r w:rsidR="00AF2B55">
        <w:t>58</w:t>
      </w:r>
      <w:r>
        <w:t xml:space="preserve"> – 9.22)</w:t>
      </w:r>
    </w:p>
    <w:p w14:paraId="0A5E9E8F" w14:textId="1B4B8BF2" w:rsidR="00DC2005" w:rsidRDefault="00DC2005" w:rsidP="00DC2005">
      <w:pPr>
        <w:pStyle w:val="Paragraphedeliste"/>
        <w:numPr>
          <w:ilvl w:val="0"/>
          <w:numId w:val="19"/>
        </w:numPr>
      </w:pPr>
      <w:r>
        <w:t>un M500 le coût  diminue de  16.</w:t>
      </w:r>
      <w:r w:rsidR="00AF2B55">
        <w:t>83</w:t>
      </w:r>
      <w:bookmarkStart w:id="0" w:name="_GoBack"/>
      <w:bookmarkEnd w:id="0"/>
      <w:r>
        <w:t>€ (12.</w:t>
      </w:r>
      <w:r w:rsidR="00AF2B55">
        <w:t>58</w:t>
      </w:r>
      <w:r>
        <w:t xml:space="preserve"> – 29.41) </w:t>
      </w:r>
    </w:p>
    <w:p w14:paraId="1668C509" w14:textId="230F339B" w:rsidR="00DC2005" w:rsidRDefault="00DC2005" w:rsidP="00DC2005">
      <w:r>
        <w:t>Effet de subventionnement</w:t>
      </w:r>
    </w:p>
    <w:p w14:paraId="43192336" w14:textId="7585B6EF" w:rsidR="00A24DC8" w:rsidRDefault="00A24DC8"/>
    <w:p w14:paraId="45BE65AA" w14:textId="77777777" w:rsidR="00DC2005" w:rsidRDefault="00DC2005" w:rsidP="005A3EED"/>
    <w:p w14:paraId="0CC2645A" w14:textId="674B1200" w:rsidR="000343A6" w:rsidRPr="000A791F" w:rsidRDefault="004A0FE9" w:rsidP="000A791F">
      <w:pPr>
        <w:pBdr>
          <w:top w:val="single" w:sz="4" w:space="1" w:color="auto"/>
          <w:left w:val="single" w:sz="4" w:space="0" w:color="auto"/>
          <w:bottom w:val="single" w:sz="4" w:space="1" w:color="auto"/>
          <w:right w:val="single" w:sz="4" w:space="4" w:color="auto"/>
        </w:pBdr>
        <w:rPr>
          <w:b/>
        </w:rPr>
      </w:pPr>
      <w:r>
        <w:rPr>
          <w:b/>
        </w:rPr>
        <w:t>2</w:t>
      </w:r>
      <w:r w:rsidRPr="004A0FE9">
        <w:rPr>
          <w:b/>
          <w:vertAlign w:val="superscript"/>
        </w:rPr>
        <w:t>ème</w:t>
      </w:r>
      <w:r>
        <w:rPr>
          <w:b/>
        </w:rPr>
        <w:t xml:space="preserve"> P</w:t>
      </w:r>
      <w:r w:rsidR="00140802" w:rsidRPr="00C87008">
        <w:rPr>
          <w:b/>
        </w:rPr>
        <w:t>artie :</w:t>
      </w:r>
      <w:r w:rsidR="00140802">
        <w:rPr>
          <w:b/>
        </w:rPr>
        <w:t xml:space="preserve"> </w:t>
      </w:r>
      <w:r w:rsidR="004B1AE2">
        <w:rPr>
          <w:b/>
        </w:rPr>
        <w:t xml:space="preserve">Le calcul des </w:t>
      </w:r>
      <w:r w:rsidR="00FA1FDB">
        <w:rPr>
          <w:b/>
        </w:rPr>
        <w:t>coûts</w:t>
      </w:r>
      <w:r w:rsidR="004B1AE2">
        <w:rPr>
          <w:b/>
        </w:rPr>
        <w:t xml:space="preserve"> de revient selon la méthode ABC</w:t>
      </w:r>
    </w:p>
    <w:p w14:paraId="7D16D90C" w14:textId="758A8F0A" w:rsidR="000343A6" w:rsidRDefault="000343A6" w:rsidP="000343A6">
      <w:r>
        <w:t xml:space="preserve">Pour votre analyse conserver pour les quantités, 6 décimales après </w:t>
      </w:r>
      <w:r w:rsidR="00D8087D">
        <w:t>la virgule</w:t>
      </w:r>
    </w:p>
    <w:p w14:paraId="315F935E" w14:textId="56B28DEC" w:rsidR="00FA1FDB" w:rsidRDefault="000343A6" w:rsidP="000343A6">
      <w:pPr>
        <w:pStyle w:val="Paragraphedeliste"/>
        <w:numPr>
          <w:ilvl w:val="0"/>
          <w:numId w:val="6"/>
        </w:numPr>
        <w:rPr>
          <w:b/>
          <w:i/>
        </w:rPr>
      </w:pPr>
      <w:r w:rsidRPr="000343A6">
        <w:rPr>
          <w:b/>
          <w:i/>
        </w:rPr>
        <w:t>Déterminer les montants manquants dans l’annexe 2</w:t>
      </w:r>
    </w:p>
    <w:p w14:paraId="1AFB8C73" w14:textId="77777777" w:rsidR="00F728FD" w:rsidRDefault="00F728FD" w:rsidP="00F728FD">
      <w:pPr>
        <w:pStyle w:val="Paragraphedeliste"/>
        <w:rPr>
          <w:b/>
          <w:i/>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0"/>
        <w:gridCol w:w="1578"/>
        <w:gridCol w:w="2127"/>
      </w:tblGrid>
      <w:tr w:rsidR="00F728FD" w:rsidRPr="00F728FD" w14:paraId="12B7C0ED" w14:textId="77777777" w:rsidTr="00F728FD">
        <w:trPr>
          <w:trHeight w:val="300"/>
        </w:trPr>
        <w:tc>
          <w:tcPr>
            <w:tcW w:w="3520" w:type="dxa"/>
            <w:vAlign w:val="center"/>
            <w:hideMark/>
          </w:tcPr>
          <w:p w14:paraId="52A55773" w14:textId="1B059667" w:rsidR="00F728FD" w:rsidRPr="00F728FD" w:rsidRDefault="00F728FD" w:rsidP="00F728F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Montage</w:t>
            </w:r>
          </w:p>
        </w:tc>
        <w:tc>
          <w:tcPr>
            <w:tcW w:w="1578" w:type="dxa"/>
            <w:shd w:val="clear" w:color="auto" w:fill="auto"/>
            <w:noWrap/>
            <w:vAlign w:val="bottom"/>
            <w:hideMark/>
          </w:tcPr>
          <w:p w14:paraId="2C18BA35" w14:textId="77777777" w:rsidR="00F728FD" w:rsidRPr="00F728FD" w:rsidRDefault="00F728FD" w:rsidP="00F728FD">
            <w:pPr>
              <w:spacing w:after="0" w:line="240" w:lineRule="auto"/>
              <w:rPr>
                <w:rFonts w:ascii="Calibri" w:eastAsia="Times New Roman" w:hAnsi="Calibri" w:cs="Calibri"/>
                <w:color w:val="000000"/>
                <w:lang w:eastAsia="fr-FR"/>
              </w:rPr>
            </w:pPr>
            <w:r w:rsidRPr="00F728FD">
              <w:rPr>
                <w:rFonts w:ascii="Calibri" w:eastAsia="Times New Roman" w:hAnsi="Calibri" w:cs="Calibri"/>
                <w:color w:val="000000"/>
                <w:lang w:eastAsia="fr-FR"/>
              </w:rPr>
              <w:t>Contrôle</w:t>
            </w:r>
          </w:p>
        </w:tc>
        <w:tc>
          <w:tcPr>
            <w:tcW w:w="2127" w:type="dxa"/>
            <w:shd w:val="clear" w:color="auto" w:fill="auto"/>
            <w:noWrap/>
            <w:vAlign w:val="bottom"/>
            <w:hideMark/>
          </w:tcPr>
          <w:p w14:paraId="4BAC5E84" w14:textId="3AEC3752" w:rsidR="00F728FD" w:rsidRPr="00F728FD" w:rsidRDefault="00F728FD" w:rsidP="00F728FD">
            <w:pPr>
              <w:spacing w:after="0" w:line="240" w:lineRule="auto"/>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278 900 </w:t>
            </w:r>
            <w:r>
              <w:rPr>
                <w:rFonts w:ascii="Calibri" w:eastAsia="Times New Roman" w:hAnsi="Calibri" w:cs="Calibri"/>
                <w:color w:val="000000"/>
                <w:lang w:eastAsia="fr-FR"/>
              </w:rPr>
              <w:t>€</w:t>
            </w:r>
          </w:p>
        </w:tc>
      </w:tr>
      <w:tr w:rsidR="00F728FD" w:rsidRPr="00F728FD" w14:paraId="64B30ADE" w14:textId="77777777" w:rsidTr="00F728FD">
        <w:trPr>
          <w:trHeight w:val="300"/>
        </w:trPr>
        <w:tc>
          <w:tcPr>
            <w:tcW w:w="3520" w:type="dxa"/>
            <w:vAlign w:val="center"/>
            <w:hideMark/>
          </w:tcPr>
          <w:p w14:paraId="4BADF26F" w14:textId="674B88CE" w:rsidR="00F728FD" w:rsidRPr="00F728FD" w:rsidRDefault="00F728FD" w:rsidP="00F728F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Administrations</w:t>
            </w:r>
          </w:p>
        </w:tc>
        <w:tc>
          <w:tcPr>
            <w:tcW w:w="1578" w:type="dxa"/>
            <w:shd w:val="clear" w:color="auto" w:fill="auto"/>
            <w:noWrap/>
            <w:vAlign w:val="bottom"/>
            <w:hideMark/>
          </w:tcPr>
          <w:p w14:paraId="6B3A64BD" w14:textId="77777777" w:rsidR="00F728FD" w:rsidRPr="00F728FD" w:rsidRDefault="00F728FD" w:rsidP="00F728FD">
            <w:pPr>
              <w:spacing w:after="0" w:line="240" w:lineRule="auto"/>
              <w:rPr>
                <w:rFonts w:ascii="Calibri" w:eastAsia="Times New Roman" w:hAnsi="Calibri" w:cs="Calibri"/>
                <w:color w:val="000000"/>
                <w:lang w:eastAsia="fr-FR"/>
              </w:rPr>
            </w:pPr>
            <w:r w:rsidRPr="00F728FD">
              <w:rPr>
                <w:rFonts w:ascii="Calibri" w:eastAsia="Times New Roman" w:hAnsi="Calibri" w:cs="Calibri"/>
                <w:color w:val="000000"/>
                <w:lang w:eastAsia="fr-FR"/>
              </w:rPr>
              <w:t>Autres activités</w:t>
            </w:r>
          </w:p>
        </w:tc>
        <w:tc>
          <w:tcPr>
            <w:tcW w:w="2127" w:type="dxa"/>
            <w:shd w:val="clear" w:color="auto" w:fill="auto"/>
            <w:noWrap/>
            <w:vAlign w:val="bottom"/>
            <w:hideMark/>
          </w:tcPr>
          <w:p w14:paraId="3A378D63" w14:textId="5CDFE158" w:rsidR="00F728FD" w:rsidRPr="00F728FD" w:rsidRDefault="00F728FD" w:rsidP="00F728FD">
            <w:pPr>
              <w:spacing w:after="0" w:line="240" w:lineRule="auto"/>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791 519 € </w:t>
            </w:r>
          </w:p>
        </w:tc>
      </w:tr>
    </w:tbl>
    <w:p w14:paraId="006A6174" w14:textId="77777777" w:rsidR="00F728FD" w:rsidRPr="00F728FD" w:rsidRDefault="00F728FD" w:rsidP="00F728FD">
      <w:pPr>
        <w:rPr>
          <w:b/>
          <w:i/>
        </w:rPr>
      </w:pPr>
    </w:p>
    <w:p w14:paraId="259F3763" w14:textId="7978CDA1" w:rsidR="00C82B20" w:rsidRDefault="00FA1FDB" w:rsidP="00FA1FDB">
      <w:pPr>
        <w:pStyle w:val="Paragraphedeliste"/>
        <w:numPr>
          <w:ilvl w:val="0"/>
          <w:numId w:val="6"/>
        </w:numPr>
        <w:rPr>
          <w:b/>
          <w:i/>
        </w:rPr>
      </w:pPr>
      <w:r>
        <w:rPr>
          <w:b/>
          <w:i/>
        </w:rPr>
        <w:lastRenderedPageBreak/>
        <w:t>En fonction des éléments des annexes 1 et 2, déterminer le coût de revient</w:t>
      </w:r>
      <w:r w:rsidR="000343A6">
        <w:rPr>
          <w:b/>
          <w:i/>
        </w:rPr>
        <w:t xml:space="preserve"> unitaire</w:t>
      </w:r>
      <w:r w:rsidR="005B6609">
        <w:rPr>
          <w:b/>
          <w:i/>
        </w:rPr>
        <w:t xml:space="preserve"> et la rentabilité unitaire </w:t>
      </w:r>
      <w:r>
        <w:rPr>
          <w:b/>
          <w:i/>
        </w:rPr>
        <w:t>des modèles M100 et M500</w:t>
      </w:r>
      <w:r w:rsidR="00E01C05">
        <w:rPr>
          <w:b/>
          <w:i/>
        </w:rPr>
        <w:t xml:space="preserve"> </w:t>
      </w:r>
      <w:r w:rsidR="0019240F">
        <w:rPr>
          <w:b/>
          <w:i/>
        </w:rPr>
        <w:t xml:space="preserve">(sans distinguer M500A et M500B) </w:t>
      </w:r>
      <w:r w:rsidR="00E01C05">
        <w:rPr>
          <w:b/>
          <w:i/>
        </w:rPr>
        <w:t>selon la méthode ABC (Annexe B)</w:t>
      </w:r>
    </w:p>
    <w:tbl>
      <w:tblPr>
        <w:tblW w:w="9918" w:type="dxa"/>
        <w:tblCellMar>
          <w:left w:w="70" w:type="dxa"/>
          <w:right w:w="70" w:type="dxa"/>
        </w:tblCellMar>
        <w:tblLook w:val="04A0" w:firstRow="1" w:lastRow="0" w:firstColumn="1" w:lastColumn="0" w:noHBand="0" w:noVBand="1"/>
      </w:tblPr>
      <w:tblGrid>
        <w:gridCol w:w="2547"/>
        <w:gridCol w:w="3260"/>
        <w:gridCol w:w="1559"/>
        <w:gridCol w:w="2552"/>
      </w:tblGrid>
      <w:tr w:rsidR="00F728FD" w:rsidRPr="00F728FD" w14:paraId="21DCD054"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BCE17"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Inducteurs</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DEDEAAD"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Charges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50A9AA"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Nombre d'inducteurs</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089CF26"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Coût d'un inducteur</w:t>
            </w:r>
          </w:p>
        </w:tc>
      </w:tr>
      <w:tr w:rsidR="00F728FD" w:rsidRPr="00F728FD" w14:paraId="0A254DAF"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0F318"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fournisseurs</w:t>
            </w:r>
          </w:p>
        </w:tc>
        <w:tc>
          <w:tcPr>
            <w:tcW w:w="3260" w:type="dxa"/>
            <w:tcBorders>
              <w:top w:val="nil"/>
              <w:left w:val="nil"/>
              <w:bottom w:val="single" w:sz="4" w:space="0" w:color="auto"/>
              <w:right w:val="single" w:sz="4" w:space="0" w:color="auto"/>
            </w:tcBorders>
            <w:shd w:val="clear" w:color="auto" w:fill="auto"/>
            <w:noWrap/>
            <w:vAlign w:val="center"/>
            <w:hideMark/>
          </w:tcPr>
          <w:p w14:paraId="03EAABA0"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258 700,00 € </w:t>
            </w:r>
          </w:p>
        </w:tc>
        <w:tc>
          <w:tcPr>
            <w:tcW w:w="1559" w:type="dxa"/>
            <w:tcBorders>
              <w:top w:val="nil"/>
              <w:left w:val="nil"/>
              <w:bottom w:val="single" w:sz="4" w:space="0" w:color="auto"/>
              <w:right w:val="single" w:sz="4" w:space="0" w:color="auto"/>
            </w:tcBorders>
            <w:shd w:val="clear" w:color="auto" w:fill="auto"/>
            <w:noWrap/>
            <w:vAlign w:val="center"/>
            <w:hideMark/>
          </w:tcPr>
          <w:p w14:paraId="5CC6CCAD"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6</w:t>
            </w:r>
          </w:p>
        </w:tc>
        <w:tc>
          <w:tcPr>
            <w:tcW w:w="2552" w:type="dxa"/>
            <w:tcBorders>
              <w:top w:val="nil"/>
              <w:left w:val="nil"/>
              <w:bottom w:val="single" w:sz="4" w:space="0" w:color="auto"/>
              <w:right w:val="single" w:sz="4" w:space="0" w:color="auto"/>
            </w:tcBorders>
            <w:shd w:val="clear" w:color="auto" w:fill="auto"/>
            <w:noWrap/>
            <w:vAlign w:val="center"/>
            <w:hideMark/>
          </w:tcPr>
          <w:p w14:paraId="51A6E17D"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43 116,67 € </w:t>
            </w:r>
          </w:p>
        </w:tc>
      </w:tr>
      <w:tr w:rsidR="00F728FD" w:rsidRPr="00F728FD" w14:paraId="117228F7"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1DACF" w14:textId="7AFA4BE5"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références de composants utilisés</w:t>
            </w:r>
          </w:p>
        </w:tc>
        <w:tc>
          <w:tcPr>
            <w:tcW w:w="3260" w:type="dxa"/>
            <w:tcBorders>
              <w:top w:val="nil"/>
              <w:left w:val="nil"/>
              <w:bottom w:val="single" w:sz="4" w:space="0" w:color="auto"/>
              <w:right w:val="single" w:sz="4" w:space="0" w:color="auto"/>
            </w:tcBorders>
            <w:shd w:val="clear" w:color="auto" w:fill="auto"/>
            <w:noWrap/>
            <w:vAlign w:val="center"/>
            <w:hideMark/>
          </w:tcPr>
          <w:p w14:paraId="31D425CB"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465 610,00 € </w:t>
            </w:r>
          </w:p>
        </w:tc>
        <w:tc>
          <w:tcPr>
            <w:tcW w:w="1559" w:type="dxa"/>
            <w:tcBorders>
              <w:top w:val="nil"/>
              <w:left w:val="nil"/>
              <w:bottom w:val="single" w:sz="4" w:space="0" w:color="auto"/>
              <w:right w:val="single" w:sz="4" w:space="0" w:color="auto"/>
            </w:tcBorders>
            <w:shd w:val="clear" w:color="auto" w:fill="auto"/>
            <w:noWrap/>
            <w:vAlign w:val="center"/>
            <w:hideMark/>
          </w:tcPr>
          <w:p w14:paraId="32BABA7C"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4</w:t>
            </w:r>
          </w:p>
        </w:tc>
        <w:tc>
          <w:tcPr>
            <w:tcW w:w="2552" w:type="dxa"/>
            <w:tcBorders>
              <w:top w:val="nil"/>
              <w:left w:val="nil"/>
              <w:bottom w:val="single" w:sz="4" w:space="0" w:color="auto"/>
              <w:right w:val="single" w:sz="4" w:space="0" w:color="auto"/>
            </w:tcBorders>
            <w:shd w:val="clear" w:color="auto" w:fill="auto"/>
            <w:noWrap/>
            <w:vAlign w:val="center"/>
            <w:hideMark/>
          </w:tcPr>
          <w:p w14:paraId="4090E370"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116 402,50 € </w:t>
            </w:r>
          </w:p>
        </w:tc>
      </w:tr>
      <w:tr w:rsidR="00F728FD" w:rsidRPr="00F728FD" w14:paraId="31C891B7"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A4712"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types de moteurs</w:t>
            </w:r>
          </w:p>
        </w:tc>
        <w:tc>
          <w:tcPr>
            <w:tcW w:w="3260" w:type="dxa"/>
            <w:tcBorders>
              <w:top w:val="nil"/>
              <w:left w:val="nil"/>
              <w:bottom w:val="single" w:sz="4" w:space="0" w:color="auto"/>
              <w:right w:val="single" w:sz="4" w:space="0" w:color="auto"/>
            </w:tcBorders>
            <w:shd w:val="clear" w:color="auto" w:fill="auto"/>
            <w:noWrap/>
            <w:vAlign w:val="center"/>
            <w:hideMark/>
          </w:tcPr>
          <w:p w14:paraId="30A57859"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745 210,00 € </w:t>
            </w:r>
          </w:p>
        </w:tc>
        <w:tc>
          <w:tcPr>
            <w:tcW w:w="1559" w:type="dxa"/>
            <w:tcBorders>
              <w:top w:val="nil"/>
              <w:left w:val="nil"/>
              <w:bottom w:val="single" w:sz="4" w:space="0" w:color="auto"/>
              <w:right w:val="single" w:sz="4" w:space="0" w:color="auto"/>
            </w:tcBorders>
            <w:shd w:val="clear" w:color="auto" w:fill="auto"/>
            <w:noWrap/>
            <w:vAlign w:val="center"/>
            <w:hideMark/>
          </w:tcPr>
          <w:p w14:paraId="5706BD01"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3</w:t>
            </w:r>
          </w:p>
        </w:tc>
        <w:tc>
          <w:tcPr>
            <w:tcW w:w="2552" w:type="dxa"/>
            <w:tcBorders>
              <w:top w:val="nil"/>
              <w:left w:val="nil"/>
              <w:bottom w:val="single" w:sz="4" w:space="0" w:color="auto"/>
              <w:right w:val="single" w:sz="4" w:space="0" w:color="auto"/>
            </w:tcBorders>
            <w:shd w:val="clear" w:color="auto" w:fill="auto"/>
            <w:noWrap/>
            <w:vAlign w:val="center"/>
            <w:hideMark/>
          </w:tcPr>
          <w:p w14:paraId="388DC4ED"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248 403,33 € </w:t>
            </w:r>
          </w:p>
        </w:tc>
      </w:tr>
      <w:tr w:rsidR="00F728FD" w:rsidRPr="00F728FD" w14:paraId="63B15B41"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D63F"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séries lancées en production</w:t>
            </w:r>
          </w:p>
        </w:tc>
        <w:tc>
          <w:tcPr>
            <w:tcW w:w="3260" w:type="dxa"/>
            <w:tcBorders>
              <w:top w:val="nil"/>
              <w:left w:val="nil"/>
              <w:bottom w:val="single" w:sz="4" w:space="0" w:color="auto"/>
              <w:right w:val="single" w:sz="4" w:space="0" w:color="auto"/>
            </w:tcBorders>
            <w:shd w:val="clear" w:color="auto" w:fill="auto"/>
            <w:noWrap/>
            <w:vAlign w:val="center"/>
            <w:hideMark/>
          </w:tcPr>
          <w:p w14:paraId="474A14A4"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1 004 530,00 € </w:t>
            </w:r>
          </w:p>
        </w:tc>
        <w:tc>
          <w:tcPr>
            <w:tcW w:w="1559" w:type="dxa"/>
            <w:tcBorders>
              <w:top w:val="nil"/>
              <w:left w:val="nil"/>
              <w:bottom w:val="single" w:sz="4" w:space="0" w:color="auto"/>
              <w:right w:val="single" w:sz="4" w:space="0" w:color="auto"/>
            </w:tcBorders>
            <w:shd w:val="clear" w:color="auto" w:fill="auto"/>
            <w:noWrap/>
            <w:vAlign w:val="center"/>
            <w:hideMark/>
          </w:tcPr>
          <w:p w14:paraId="0006A4D5"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21</w:t>
            </w:r>
          </w:p>
        </w:tc>
        <w:tc>
          <w:tcPr>
            <w:tcW w:w="2552" w:type="dxa"/>
            <w:tcBorders>
              <w:top w:val="nil"/>
              <w:left w:val="nil"/>
              <w:bottom w:val="single" w:sz="4" w:space="0" w:color="auto"/>
              <w:right w:val="single" w:sz="4" w:space="0" w:color="auto"/>
            </w:tcBorders>
            <w:shd w:val="clear" w:color="auto" w:fill="auto"/>
            <w:noWrap/>
            <w:vAlign w:val="center"/>
            <w:hideMark/>
          </w:tcPr>
          <w:p w14:paraId="19EE3D46"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47 834,76 € </w:t>
            </w:r>
          </w:p>
        </w:tc>
      </w:tr>
      <w:tr w:rsidR="00F728FD" w:rsidRPr="00F728FD" w14:paraId="58A1840D"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6B648"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d'heure de MOD de l'atelier</w:t>
            </w:r>
          </w:p>
        </w:tc>
        <w:tc>
          <w:tcPr>
            <w:tcW w:w="3260" w:type="dxa"/>
            <w:tcBorders>
              <w:top w:val="nil"/>
              <w:left w:val="nil"/>
              <w:bottom w:val="single" w:sz="4" w:space="0" w:color="auto"/>
              <w:right w:val="single" w:sz="4" w:space="0" w:color="auto"/>
            </w:tcBorders>
            <w:shd w:val="clear" w:color="auto" w:fill="auto"/>
            <w:noWrap/>
            <w:vAlign w:val="center"/>
            <w:hideMark/>
          </w:tcPr>
          <w:p w14:paraId="6A8BBE79"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219 150,00 € </w:t>
            </w:r>
          </w:p>
        </w:tc>
        <w:tc>
          <w:tcPr>
            <w:tcW w:w="1559" w:type="dxa"/>
            <w:tcBorders>
              <w:top w:val="nil"/>
              <w:left w:val="nil"/>
              <w:bottom w:val="single" w:sz="4" w:space="0" w:color="auto"/>
              <w:right w:val="single" w:sz="4" w:space="0" w:color="auto"/>
            </w:tcBorders>
            <w:shd w:val="clear" w:color="auto" w:fill="auto"/>
            <w:noWrap/>
            <w:vAlign w:val="center"/>
            <w:hideMark/>
          </w:tcPr>
          <w:p w14:paraId="0E170B64"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93000</w:t>
            </w:r>
          </w:p>
        </w:tc>
        <w:tc>
          <w:tcPr>
            <w:tcW w:w="2552" w:type="dxa"/>
            <w:tcBorders>
              <w:top w:val="nil"/>
              <w:left w:val="nil"/>
              <w:bottom w:val="single" w:sz="4" w:space="0" w:color="auto"/>
              <w:right w:val="single" w:sz="4" w:space="0" w:color="auto"/>
            </w:tcBorders>
            <w:shd w:val="clear" w:color="auto" w:fill="auto"/>
            <w:noWrap/>
            <w:vAlign w:val="center"/>
            <w:hideMark/>
          </w:tcPr>
          <w:p w14:paraId="251CB03B"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2,36 € </w:t>
            </w:r>
          </w:p>
        </w:tc>
      </w:tr>
      <w:tr w:rsidR="00F728FD" w:rsidRPr="00F728FD" w14:paraId="353D7D0A"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3BE8A"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clients</w:t>
            </w:r>
          </w:p>
        </w:tc>
        <w:tc>
          <w:tcPr>
            <w:tcW w:w="3260" w:type="dxa"/>
            <w:tcBorders>
              <w:top w:val="nil"/>
              <w:left w:val="nil"/>
              <w:bottom w:val="single" w:sz="4" w:space="0" w:color="auto"/>
              <w:right w:val="single" w:sz="4" w:space="0" w:color="auto"/>
            </w:tcBorders>
            <w:shd w:val="clear" w:color="auto" w:fill="auto"/>
            <w:noWrap/>
            <w:vAlign w:val="center"/>
            <w:hideMark/>
          </w:tcPr>
          <w:p w14:paraId="72C18979"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220 020,00 € </w:t>
            </w:r>
          </w:p>
        </w:tc>
        <w:tc>
          <w:tcPr>
            <w:tcW w:w="1559" w:type="dxa"/>
            <w:tcBorders>
              <w:top w:val="nil"/>
              <w:left w:val="nil"/>
              <w:bottom w:val="single" w:sz="4" w:space="0" w:color="auto"/>
              <w:right w:val="single" w:sz="4" w:space="0" w:color="auto"/>
            </w:tcBorders>
            <w:shd w:val="clear" w:color="auto" w:fill="auto"/>
            <w:noWrap/>
            <w:vAlign w:val="center"/>
            <w:hideMark/>
          </w:tcPr>
          <w:p w14:paraId="05C3E2E4"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100</w:t>
            </w:r>
          </w:p>
        </w:tc>
        <w:tc>
          <w:tcPr>
            <w:tcW w:w="2552" w:type="dxa"/>
            <w:tcBorders>
              <w:top w:val="nil"/>
              <w:left w:val="nil"/>
              <w:bottom w:val="single" w:sz="4" w:space="0" w:color="auto"/>
              <w:right w:val="single" w:sz="4" w:space="0" w:color="auto"/>
            </w:tcBorders>
            <w:shd w:val="clear" w:color="auto" w:fill="auto"/>
            <w:noWrap/>
            <w:vAlign w:val="center"/>
            <w:hideMark/>
          </w:tcPr>
          <w:p w14:paraId="46E40916"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2 200,20 € </w:t>
            </w:r>
          </w:p>
        </w:tc>
      </w:tr>
      <w:tr w:rsidR="00F728FD" w:rsidRPr="00F728FD" w14:paraId="2C83CA76"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BFA1"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moteurs fabriqués</w:t>
            </w:r>
          </w:p>
        </w:tc>
        <w:tc>
          <w:tcPr>
            <w:tcW w:w="3260" w:type="dxa"/>
            <w:tcBorders>
              <w:top w:val="nil"/>
              <w:left w:val="nil"/>
              <w:bottom w:val="single" w:sz="4" w:space="0" w:color="auto"/>
              <w:right w:val="single" w:sz="4" w:space="0" w:color="auto"/>
            </w:tcBorders>
            <w:shd w:val="clear" w:color="auto" w:fill="auto"/>
            <w:noWrap/>
            <w:vAlign w:val="center"/>
            <w:hideMark/>
          </w:tcPr>
          <w:p w14:paraId="05AE328C"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791 519,00 € </w:t>
            </w:r>
          </w:p>
        </w:tc>
        <w:tc>
          <w:tcPr>
            <w:tcW w:w="1559" w:type="dxa"/>
            <w:tcBorders>
              <w:top w:val="nil"/>
              <w:left w:val="nil"/>
              <w:bottom w:val="single" w:sz="4" w:space="0" w:color="auto"/>
              <w:right w:val="single" w:sz="4" w:space="0" w:color="auto"/>
            </w:tcBorders>
            <w:shd w:val="clear" w:color="auto" w:fill="auto"/>
            <w:noWrap/>
            <w:vAlign w:val="center"/>
            <w:hideMark/>
          </w:tcPr>
          <w:p w14:paraId="06D5DB09"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36000</w:t>
            </w:r>
          </w:p>
        </w:tc>
        <w:tc>
          <w:tcPr>
            <w:tcW w:w="2552" w:type="dxa"/>
            <w:tcBorders>
              <w:top w:val="nil"/>
              <w:left w:val="nil"/>
              <w:bottom w:val="single" w:sz="4" w:space="0" w:color="auto"/>
              <w:right w:val="single" w:sz="4" w:space="0" w:color="auto"/>
            </w:tcBorders>
            <w:shd w:val="clear" w:color="auto" w:fill="auto"/>
            <w:noWrap/>
            <w:vAlign w:val="center"/>
            <w:hideMark/>
          </w:tcPr>
          <w:p w14:paraId="5540A842" w14:textId="77777777" w:rsidR="00F728FD" w:rsidRPr="00F728FD" w:rsidRDefault="00F728FD" w:rsidP="00F728FD">
            <w:pPr>
              <w:spacing w:after="0" w:line="240" w:lineRule="auto"/>
              <w:jc w:val="center"/>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21,99 € </w:t>
            </w:r>
          </w:p>
        </w:tc>
      </w:tr>
      <w:tr w:rsidR="00F728FD" w:rsidRPr="00F728FD" w14:paraId="6677876E" w14:textId="77777777" w:rsidTr="00F728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EC94"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 TOTAL</w:t>
            </w:r>
          </w:p>
        </w:tc>
        <w:tc>
          <w:tcPr>
            <w:tcW w:w="3260" w:type="dxa"/>
            <w:tcBorders>
              <w:top w:val="nil"/>
              <w:left w:val="nil"/>
              <w:bottom w:val="single" w:sz="4" w:space="0" w:color="auto"/>
              <w:right w:val="single" w:sz="4" w:space="0" w:color="auto"/>
            </w:tcBorders>
            <w:shd w:val="clear" w:color="auto" w:fill="auto"/>
            <w:noWrap/>
            <w:vAlign w:val="center"/>
            <w:hideMark/>
          </w:tcPr>
          <w:p w14:paraId="7352D031"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3 704 739,00 €</w:t>
            </w:r>
          </w:p>
        </w:tc>
        <w:tc>
          <w:tcPr>
            <w:tcW w:w="1559" w:type="dxa"/>
            <w:tcBorders>
              <w:top w:val="nil"/>
              <w:left w:val="nil"/>
              <w:bottom w:val="single" w:sz="4" w:space="0" w:color="auto"/>
              <w:right w:val="single" w:sz="4" w:space="0" w:color="auto"/>
            </w:tcBorders>
            <w:shd w:val="clear" w:color="auto" w:fill="auto"/>
            <w:noWrap/>
            <w:hideMark/>
          </w:tcPr>
          <w:p w14:paraId="4B09CD41" w14:textId="77777777" w:rsidR="00F728FD" w:rsidRPr="00F728FD" w:rsidRDefault="00F728FD" w:rsidP="00F728FD">
            <w:pPr>
              <w:spacing w:after="0" w:line="240" w:lineRule="auto"/>
              <w:rPr>
                <w:rFonts w:ascii="Calibri" w:eastAsia="Times New Roman" w:hAnsi="Calibri" w:cs="Calibri"/>
                <w:color w:val="000000"/>
                <w:lang w:eastAsia="fr-FR"/>
              </w:rPr>
            </w:pPr>
            <w:r w:rsidRPr="00F728FD">
              <w:rPr>
                <w:rFonts w:ascii="Calibri" w:eastAsia="Times New Roman" w:hAnsi="Calibri" w:cs="Calibri"/>
                <w:color w:val="000000"/>
                <w:lang w:eastAsia="fr-FR"/>
              </w:rPr>
              <w:t> </w:t>
            </w:r>
          </w:p>
        </w:tc>
        <w:tc>
          <w:tcPr>
            <w:tcW w:w="2552" w:type="dxa"/>
            <w:tcBorders>
              <w:top w:val="nil"/>
              <w:left w:val="nil"/>
              <w:bottom w:val="single" w:sz="4" w:space="0" w:color="auto"/>
              <w:right w:val="single" w:sz="4" w:space="0" w:color="auto"/>
            </w:tcBorders>
            <w:shd w:val="clear" w:color="auto" w:fill="auto"/>
            <w:noWrap/>
            <w:hideMark/>
          </w:tcPr>
          <w:p w14:paraId="52140E5B" w14:textId="77777777" w:rsidR="00F728FD" w:rsidRPr="00F728FD" w:rsidRDefault="00F728FD" w:rsidP="00F728FD">
            <w:pPr>
              <w:spacing w:after="0" w:line="240" w:lineRule="auto"/>
              <w:rPr>
                <w:rFonts w:ascii="Calibri" w:eastAsia="Times New Roman" w:hAnsi="Calibri" w:cs="Calibri"/>
                <w:color w:val="000000"/>
                <w:lang w:eastAsia="fr-FR"/>
              </w:rPr>
            </w:pPr>
            <w:r w:rsidRPr="00F728FD">
              <w:rPr>
                <w:rFonts w:ascii="Calibri" w:eastAsia="Times New Roman" w:hAnsi="Calibri" w:cs="Calibri"/>
                <w:color w:val="000000"/>
                <w:lang w:eastAsia="fr-FR"/>
              </w:rPr>
              <w:t> </w:t>
            </w:r>
          </w:p>
        </w:tc>
      </w:tr>
    </w:tbl>
    <w:p w14:paraId="2A7586D0" w14:textId="0C95DA81" w:rsidR="00F728FD" w:rsidRDefault="00F728FD" w:rsidP="00F728FD">
      <w:pPr>
        <w:rPr>
          <w:b/>
          <w:i/>
        </w:rPr>
      </w:pPr>
    </w:p>
    <w:tbl>
      <w:tblPr>
        <w:tblW w:w="10916" w:type="dxa"/>
        <w:tblInd w:w="-856" w:type="dxa"/>
        <w:tblCellMar>
          <w:left w:w="70" w:type="dxa"/>
          <w:right w:w="70" w:type="dxa"/>
        </w:tblCellMar>
        <w:tblLook w:val="04A0" w:firstRow="1" w:lastRow="0" w:firstColumn="1" w:lastColumn="0" w:noHBand="0" w:noVBand="1"/>
      </w:tblPr>
      <w:tblGrid>
        <w:gridCol w:w="2552"/>
        <w:gridCol w:w="1199"/>
        <w:gridCol w:w="1636"/>
        <w:gridCol w:w="993"/>
        <w:gridCol w:w="1199"/>
        <w:gridCol w:w="1636"/>
        <w:gridCol w:w="1701"/>
      </w:tblGrid>
      <w:tr w:rsidR="00F728FD" w:rsidRPr="00F728FD" w14:paraId="3944AF3C" w14:textId="77777777" w:rsidTr="00F728FD">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8341F"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 </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847DC6"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 xml:space="preserve">M100 </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DA0028"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 xml:space="preserve">M500 </w:t>
            </w:r>
          </w:p>
        </w:tc>
      </w:tr>
      <w:tr w:rsidR="00F728FD" w:rsidRPr="00F728FD" w14:paraId="0F5A24F3" w14:textId="77777777" w:rsidTr="00F728FD">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B036D30" w14:textId="77777777" w:rsidR="00F728FD" w:rsidRPr="00F728FD" w:rsidRDefault="00F728FD" w:rsidP="00F728FD">
            <w:pPr>
              <w:spacing w:after="0" w:line="240" w:lineRule="auto"/>
              <w:rPr>
                <w:rFonts w:ascii="Calibri" w:eastAsia="Times New Roman" w:hAnsi="Calibri" w:cs="Calibri"/>
                <w:b/>
                <w:bCs/>
                <w:color w:val="000000"/>
                <w:lang w:eastAsia="fr-FR"/>
              </w:rPr>
            </w:pPr>
          </w:p>
        </w:tc>
        <w:tc>
          <w:tcPr>
            <w:tcW w:w="1199" w:type="dxa"/>
            <w:tcBorders>
              <w:top w:val="nil"/>
              <w:left w:val="nil"/>
              <w:bottom w:val="single" w:sz="4" w:space="0" w:color="auto"/>
              <w:right w:val="single" w:sz="4" w:space="0" w:color="auto"/>
            </w:tcBorders>
            <w:shd w:val="clear" w:color="auto" w:fill="auto"/>
            <w:noWrap/>
            <w:vAlign w:val="center"/>
            <w:hideMark/>
          </w:tcPr>
          <w:p w14:paraId="6D807C7D"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Q</w:t>
            </w:r>
          </w:p>
        </w:tc>
        <w:tc>
          <w:tcPr>
            <w:tcW w:w="1636" w:type="dxa"/>
            <w:tcBorders>
              <w:top w:val="nil"/>
              <w:left w:val="nil"/>
              <w:bottom w:val="single" w:sz="4" w:space="0" w:color="auto"/>
              <w:right w:val="single" w:sz="4" w:space="0" w:color="auto"/>
            </w:tcBorders>
            <w:shd w:val="clear" w:color="auto" w:fill="auto"/>
            <w:noWrap/>
            <w:vAlign w:val="center"/>
            <w:hideMark/>
          </w:tcPr>
          <w:p w14:paraId="7534AE22"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PU</w:t>
            </w:r>
          </w:p>
        </w:tc>
        <w:tc>
          <w:tcPr>
            <w:tcW w:w="993" w:type="dxa"/>
            <w:tcBorders>
              <w:top w:val="nil"/>
              <w:left w:val="nil"/>
              <w:bottom w:val="single" w:sz="4" w:space="0" w:color="auto"/>
              <w:right w:val="single" w:sz="4" w:space="0" w:color="auto"/>
            </w:tcBorders>
            <w:shd w:val="clear" w:color="auto" w:fill="auto"/>
            <w:noWrap/>
            <w:vAlign w:val="center"/>
            <w:hideMark/>
          </w:tcPr>
          <w:p w14:paraId="01094FC2"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M</w:t>
            </w:r>
          </w:p>
        </w:tc>
        <w:tc>
          <w:tcPr>
            <w:tcW w:w="1199" w:type="dxa"/>
            <w:tcBorders>
              <w:top w:val="nil"/>
              <w:left w:val="nil"/>
              <w:bottom w:val="single" w:sz="4" w:space="0" w:color="auto"/>
              <w:right w:val="single" w:sz="4" w:space="0" w:color="auto"/>
            </w:tcBorders>
            <w:shd w:val="clear" w:color="auto" w:fill="auto"/>
            <w:noWrap/>
            <w:vAlign w:val="center"/>
            <w:hideMark/>
          </w:tcPr>
          <w:p w14:paraId="5D456D43"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Q</w:t>
            </w:r>
          </w:p>
        </w:tc>
        <w:tc>
          <w:tcPr>
            <w:tcW w:w="1636" w:type="dxa"/>
            <w:tcBorders>
              <w:top w:val="nil"/>
              <w:left w:val="nil"/>
              <w:bottom w:val="single" w:sz="4" w:space="0" w:color="auto"/>
              <w:right w:val="single" w:sz="4" w:space="0" w:color="auto"/>
            </w:tcBorders>
            <w:shd w:val="clear" w:color="auto" w:fill="auto"/>
            <w:noWrap/>
            <w:vAlign w:val="center"/>
            <w:hideMark/>
          </w:tcPr>
          <w:p w14:paraId="4B7D8E7D"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PU</w:t>
            </w:r>
          </w:p>
        </w:tc>
        <w:tc>
          <w:tcPr>
            <w:tcW w:w="1701" w:type="dxa"/>
            <w:tcBorders>
              <w:top w:val="nil"/>
              <w:left w:val="nil"/>
              <w:bottom w:val="single" w:sz="4" w:space="0" w:color="auto"/>
              <w:right w:val="single" w:sz="4" w:space="0" w:color="auto"/>
            </w:tcBorders>
            <w:shd w:val="clear" w:color="auto" w:fill="auto"/>
            <w:noWrap/>
            <w:vAlign w:val="center"/>
            <w:hideMark/>
          </w:tcPr>
          <w:p w14:paraId="2AD02CF9"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M</w:t>
            </w:r>
          </w:p>
        </w:tc>
      </w:tr>
      <w:tr w:rsidR="00F728FD" w:rsidRPr="00F728FD" w14:paraId="773D220F" w14:textId="77777777" w:rsidTr="00F728F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8459D"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COUT DIRECT</w:t>
            </w:r>
          </w:p>
        </w:tc>
        <w:tc>
          <w:tcPr>
            <w:tcW w:w="1199" w:type="dxa"/>
            <w:tcBorders>
              <w:top w:val="nil"/>
              <w:left w:val="nil"/>
              <w:bottom w:val="single" w:sz="4" w:space="0" w:color="auto"/>
              <w:right w:val="single" w:sz="4" w:space="0" w:color="auto"/>
            </w:tcBorders>
            <w:shd w:val="clear" w:color="auto" w:fill="auto"/>
            <w:noWrap/>
            <w:vAlign w:val="center"/>
            <w:hideMark/>
          </w:tcPr>
          <w:p w14:paraId="3FA34884"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1</w:t>
            </w:r>
          </w:p>
        </w:tc>
        <w:tc>
          <w:tcPr>
            <w:tcW w:w="1636" w:type="dxa"/>
            <w:tcBorders>
              <w:top w:val="nil"/>
              <w:left w:val="nil"/>
              <w:bottom w:val="single" w:sz="4" w:space="0" w:color="auto"/>
              <w:right w:val="single" w:sz="4" w:space="0" w:color="auto"/>
            </w:tcBorders>
            <w:shd w:val="clear" w:color="auto" w:fill="auto"/>
            <w:noWrap/>
            <w:vAlign w:val="center"/>
            <w:hideMark/>
          </w:tcPr>
          <w:p w14:paraId="7621B76F" w14:textId="0047063A"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153,75 € </w:t>
            </w:r>
          </w:p>
        </w:tc>
        <w:tc>
          <w:tcPr>
            <w:tcW w:w="993" w:type="dxa"/>
            <w:tcBorders>
              <w:top w:val="nil"/>
              <w:left w:val="nil"/>
              <w:bottom w:val="single" w:sz="4" w:space="0" w:color="auto"/>
              <w:right w:val="single" w:sz="4" w:space="0" w:color="auto"/>
            </w:tcBorders>
            <w:shd w:val="clear" w:color="auto" w:fill="auto"/>
            <w:noWrap/>
            <w:vAlign w:val="center"/>
            <w:hideMark/>
          </w:tcPr>
          <w:p w14:paraId="0687021B"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153,75 € </w:t>
            </w:r>
          </w:p>
        </w:tc>
        <w:tc>
          <w:tcPr>
            <w:tcW w:w="1199" w:type="dxa"/>
            <w:tcBorders>
              <w:top w:val="nil"/>
              <w:left w:val="nil"/>
              <w:bottom w:val="single" w:sz="4" w:space="0" w:color="auto"/>
              <w:right w:val="single" w:sz="4" w:space="0" w:color="auto"/>
            </w:tcBorders>
            <w:shd w:val="clear" w:color="auto" w:fill="auto"/>
            <w:noWrap/>
            <w:vAlign w:val="center"/>
            <w:hideMark/>
          </w:tcPr>
          <w:p w14:paraId="04688521"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1</w:t>
            </w:r>
          </w:p>
        </w:tc>
        <w:tc>
          <w:tcPr>
            <w:tcW w:w="1636" w:type="dxa"/>
            <w:tcBorders>
              <w:top w:val="nil"/>
              <w:left w:val="nil"/>
              <w:bottom w:val="single" w:sz="4" w:space="0" w:color="auto"/>
              <w:right w:val="single" w:sz="4" w:space="0" w:color="auto"/>
            </w:tcBorders>
            <w:shd w:val="clear" w:color="auto" w:fill="auto"/>
            <w:noWrap/>
            <w:vAlign w:val="center"/>
            <w:hideMark/>
          </w:tcPr>
          <w:p w14:paraId="38C7E2C2" w14:textId="78E0168B"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315,00 € </w:t>
            </w:r>
          </w:p>
        </w:tc>
        <w:tc>
          <w:tcPr>
            <w:tcW w:w="1701" w:type="dxa"/>
            <w:tcBorders>
              <w:top w:val="nil"/>
              <w:left w:val="nil"/>
              <w:bottom w:val="single" w:sz="4" w:space="0" w:color="auto"/>
              <w:right w:val="single" w:sz="4" w:space="0" w:color="auto"/>
            </w:tcBorders>
            <w:shd w:val="clear" w:color="auto" w:fill="auto"/>
            <w:noWrap/>
            <w:vAlign w:val="center"/>
            <w:hideMark/>
          </w:tcPr>
          <w:p w14:paraId="675306EA"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315,00 € </w:t>
            </w:r>
          </w:p>
        </w:tc>
      </w:tr>
      <w:tr w:rsidR="00F728FD" w:rsidRPr="00F728FD" w14:paraId="5AFCE92A" w14:textId="77777777" w:rsidTr="00F728F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09E98"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fournisseurs</w:t>
            </w:r>
          </w:p>
        </w:tc>
        <w:tc>
          <w:tcPr>
            <w:tcW w:w="1199" w:type="dxa"/>
            <w:tcBorders>
              <w:top w:val="nil"/>
              <w:left w:val="nil"/>
              <w:bottom w:val="single" w:sz="4" w:space="0" w:color="auto"/>
              <w:right w:val="single" w:sz="4" w:space="0" w:color="auto"/>
            </w:tcBorders>
            <w:shd w:val="clear" w:color="auto" w:fill="auto"/>
            <w:noWrap/>
            <w:vAlign w:val="center"/>
            <w:hideMark/>
          </w:tcPr>
          <w:p w14:paraId="52E124E1"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0,00005</w:t>
            </w:r>
          </w:p>
        </w:tc>
        <w:tc>
          <w:tcPr>
            <w:tcW w:w="1636" w:type="dxa"/>
            <w:tcBorders>
              <w:top w:val="nil"/>
              <w:left w:val="nil"/>
              <w:bottom w:val="single" w:sz="4" w:space="0" w:color="auto"/>
              <w:right w:val="single" w:sz="4" w:space="0" w:color="auto"/>
            </w:tcBorders>
            <w:shd w:val="clear" w:color="auto" w:fill="auto"/>
            <w:noWrap/>
            <w:vAlign w:val="center"/>
            <w:hideMark/>
          </w:tcPr>
          <w:p w14:paraId="2250A8BA" w14:textId="397C3BFF"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43 116,67 € </w:t>
            </w:r>
          </w:p>
        </w:tc>
        <w:tc>
          <w:tcPr>
            <w:tcW w:w="993" w:type="dxa"/>
            <w:tcBorders>
              <w:top w:val="nil"/>
              <w:left w:val="nil"/>
              <w:bottom w:val="single" w:sz="4" w:space="0" w:color="auto"/>
              <w:right w:val="single" w:sz="4" w:space="0" w:color="auto"/>
            </w:tcBorders>
            <w:shd w:val="clear" w:color="auto" w:fill="auto"/>
            <w:noWrap/>
            <w:vAlign w:val="center"/>
            <w:hideMark/>
          </w:tcPr>
          <w:p w14:paraId="0B65AB02"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2,16 € </w:t>
            </w:r>
          </w:p>
        </w:tc>
        <w:tc>
          <w:tcPr>
            <w:tcW w:w="1199" w:type="dxa"/>
            <w:tcBorders>
              <w:top w:val="nil"/>
              <w:left w:val="nil"/>
              <w:bottom w:val="single" w:sz="4" w:space="0" w:color="auto"/>
              <w:right w:val="single" w:sz="4" w:space="0" w:color="auto"/>
            </w:tcBorders>
            <w:shd w:val="clear" w:color="auto" w:fill="auto"/>
            <w:noWrap/>
            <w:vAlign w:val="center"/>
            <w:hideMark/>
          </w:tcPr>
          <w:p w14:paraId="565E317C"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0,00075</w:t>
            </w:r>
          </w:p>
        </w:tc>
        <w:tc>
          <w:tcPr>
            <w:tcW w:w="1636" w:type="dxa"/>
            <w:tcBorders>
              <w:top w:val="nil"/>
              <w:left w:val="nil"/>
              <w:bottom w:val="single" w:sz="4" w:space="0" w:color="auto"/>
              <w:right w:val="single" w:sz="4" w:space="0" w:color="auto"/>
            </w:tcBorders>
            <w:shd w:val="clear" w:color="auto" w:fill="auto"/>
            <w:noWrap/>
            <w:vAlign w:val="center"/>
            <w:hideMark/>
          </w:tcPr>
          <w:p w14:paraId="769D4001" w14:textId="4E16336C"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43 116,67 € </w:t>
            </w:r>
          </w:p>
        </w:tc>
        <w:tc>
          <w:tcPr>
            <w:tcW w:w="1701" w:type="dxa"/>
            <w:tcBorders>
              <w:top w:val="nil"/>
              <w:left w:val="nil"/>
              <w:bottom w:val="single" w:sz="4" w:space="0" w:color="auto"/>
              <w:right w:val="single" w:sz="4" w:space="0" w:color="auto"/>
            </w:tcBorders>
            <w:shd w:val="clear" w:color="auto" w:fill="auto"/>
            <w:noWrap/>
            <w:vAlign w:val="center"/>
            <w:hideMark/>
          </w:tcPr>
          <w:p w14:paraId="09AD5E07"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32,34 € </w:t>
            </w:r>
          </w:p>
        </w:tc>
      </w:tr>
      <w:tr w:rsidR="00F728FD" w:rsidRPr="00F728FD" w14:paraId="1B265915" w14:textId="77777777" w:rsidTr="00F728F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DA0F" w14:textId="45F2B4E2"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références de composants utilisés</w:t>
            </w:r>
          </w:p>
        </w:tc>
        <w:tc>
          <w:tcPr>
            <w:tcW w:w="1199" w:type="dxa"/>
            <w:tcBorders>
              <w:top w:val="nil"/>
              <w:left w:val="nil"/>
              <w:bottom w:val="single" w:sz="4" w:space="0" w:color="auto"/>
              <w:right w:val="single" w:sz="4" w:space="0" w:color="auto"/>
            </w:tcBorders>
            <w:shd w:val="clear" w:color="auto" w:fill="auto"/>
            <w:noWrap/>
            <w:vAlign w:val="center"/>
            <w:hideMark/>
          </w:tcPr>
          <w:p w14:paraId="4A7F3735"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0,000033</w:t>
            </w:r>
          </w:p>
        </w:tc>
        <w:tc>
          <w:tcPr>
            <w:tcW w:w="1636" w:type="dxa"/>
            <w:tcBorders>
              <w:top w:val="nil"/>
              <w:left w:val="nil"/>
              <w:bottom w:val="single" w:sz="4" w:space="0" w:color="auto"/>
              <w:right w:val="single" w:sz="4" w:space="0" w:color="auto"/>
            </w:tcBorders>
            <w:shd w:val="clear" w:color="auto" w:fill="auto"/>
            <w:noWrap/>
            <w:vAlign w:val="center"/>
            <w:hideMark/>
          </w:tcPr>
          <w:p w14:paraId="0D75CA38" w14:textId="44BF9B2A"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116 402,50 € </w:t>
            </w:r>
          </w:p>
        </w:tc>
        <w:tc>
          <w:tcPr>
            <w:tcW w:w="993" w:type="dxa"/>
            <w:tcBorders>
              <w:top w:val="nil"/>
              <w:left w:val="nil"/>
              <w:bottom w:val="single" w:sz="4" w:space="0" w:color="auto"/>
              <w:right w:val="single" w:sz="4" w:space="0" w:color="auto"/>
            </w:tcBorders>
            <w:shd w:val="clear" w:color="auto" w:fill="auto"/>
            <w:noWrap/>
            <w:vAlign w:val="center"/>
            <w:hideMark/>
          </w:tcPr>
          <w:p w14:paraId="7ADB7146"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3,88 € </w:t>
            </w:r>
          </w:p>
        </w:tc>
        <w:tc>
          <w:tcPr>
            <w:tcW w:w="1199" w:type="dxa"/>
            <w:tcBorders>
              <w:top w:val="nil"/>
              <w:left w:val="nil"/>
              <w:bottom w:val="single" w:sz="4" w:space="0" w:color="auto"/>
              <w:right w:val="single" w:sz="4" w:space="0" w:color="auto"/>
            </w:tcBorders>
            <w:shd w:val="clear" w:color="auto" w:fill="auto"/>
            <w:noWrap/>
            <w:vAlign w:val="center"/>
            <w:hideMark/>
          </w:tcPr>
          <w:p w14:paraId="4F958DB4"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0,0005</w:t>
            </w:r>
          </w:p>
        </w:tc>
        <w:tc>
          <w:tcPr>
            <w:tcW w:w="1636" w:type="dxa"/>
            <w:tcBorders>
              <w:top w:val="nil"/>
              <w:left w:val="nil"/>
              <w:bottom w:val="single" w:sz="4" w:space="0" w:color="auto"/>
              <w:right w:val="single" w:sz="4" w:space="0" w:color="auto"/>
            </w:tcBorders>
            <w:shd w:val="clear" w:color="auto" w:fill="auto"/>
            <w:noWrap/>
            <w:vAlign w:val="center"/>
            <w:hideMark/>
          </w:tcPr>
          <w:p w14:paraId="376A1539" w14:textId="05B06770"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116 402,50 € </w:t>
            </w:r>
          </w:p>
        </w:tc>
        <w:tc>
          <w:tcPr>
            <w:tcW w:w="1701" w:type="dxa"/>
            <w:tcBorders>
              <w:top w:val="nil"/>
              <w:left w:val="nil"/>
              <w:bottom w:val="single" w:sz="4" w:space="0" w:color="auto"/>
              <w:right w:val="single" w:sz="4" w:space="0" w:color="auto"/>
            </w:tcBorders>
            <w:shd w:val="clear" w:color="auto" w:fill="auto"/>
            <w:noWrap/>
            <w:vAlign w:val="center"/>
            <w:hideMark/>
          </w:tcPr>
          <w:p w14:paraId="7BBCF595"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58,20 € </w:t>
            </w:r>
          </w:p>
        </w:tc>
      </w:tr>
      <w:tr w:rsidR="00F728FD" w:rsidRPr="00F728FD" w14:paraId="5BE7B5B2" w14:textId="77777777" w:rsidTr="00F728FD">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2929"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types de moteurs</w:t>
            </w:r>
          </w:p>
        </w:tc>
        <w:tc>
          <w:tcPr>
            <w:tcW w:w="1199" w:type="dxa"/>
            <w:tcBorders>
              <w:top w:val="nil"/>
              <w:left w:val="nil"/>
              <w:bottom w:val="single" w:sz="4" w:space="0" w:color="auto"/>
              <w:right w:val="single" w:sz="4" w:space="0" w:color="auto"/>
            </w:tcBorders>
            <w:shd w:val="clear" w:color="auto" w:fill="auto"/>
            <w:noWrap/>
            <w:vAlign w:val="center"/>
            <w:hideMark/>
          </w:tcPr>
          <w:p w14:paraId="511BDC04"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0,000033</w:t>
            </w:r>
          </w:p>
        </w:tc>
        <w:tc>
          <w:tcPr>
            <w:tcW w:w="1636" w:type="dxa"/>
            <w:tcBorders>
              <w:top w:val="nil"/>
              <w:left w:val="nil"/>
              <w:bottom w:val="single" w:sz="4" w:space="0" w:color="auto"/>
              <w:right w:val="single" w:sz="4" w:space="0" w:color="auto"/>
            </w:tcBorders>
            <w:shd w:val="clear" w:color="auto" w:fill="auto"/>
            <w:noWrap/>
            <w:vAlign w:val="center"/>
            <w:hideMark/>
          </w:tcPr>
          <w:p w14:paraId="34D4624A" w14:textId="624141FB"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248 403,33 € </w:t>
            </w:r>
          </w:p>
        </w:tc>
        <w:tc>
          <w:tcPr>
            <w:tcW w:w="993" w:type="dxa"/>
            <w:tcBorders>
              <w:top w:val="nil"/>
              <w:left w:val="nil"/>
              <w:bottom w:val="single" w:sz="4" w:space="0" w:color="auto"/>
              <w:right w:val="single" w:sz="4" w:space="0" w:color="auto"/>
            </w:tcBorders>
            <w:shd w:val="clear" w:color="auto" w:fill="auto"/>
            <w:noWrap/>
            <w:vAlign w:val="center"/>
            <w:hideMark/>
          </w:tcPr>
          <w:p w14:paraId="52CB8CBE"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8,28 € </w:t>
            </w:r>
          </w:p>
        </w:tc>
        <w:tc>
          <w:tcPr>
            <w:tcW w:w="1199" w:type="dxa"/>
            <w:tcBorders>
              <w:top w:val="nil"/>
              <w:left w:val="nil"/>
              <w:bottom w:val="single" w:sz="4" w:space="0" w:color="auto"/>
              <w:right w:val="single" w:sz="4" w:space="0" w:color="auto"/>
            </w:tcBorders>
            <w:shd w:val="clear" w:color="auto" w:fill="auto"/>
            <w:noWrap/>
            <w:vAlign w:val="center"/>
            <w:hideMark/>
          </w:tcPr>
          <w:p w14:paraId="65E34963"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0,00033333</w:t>
            </w:r>
          </w:p>
        </w:tc>
        <w:tc>
          <w:tcPr>
            <w:tcW w:w="1636" w:type="dxa"/>
            <w:tcBorders>
              <w:top w:val="nil"/>
              <w:left w:val="nil"/>
              <w:bottom w:val="single" w:sz="4" w:space="0" w:color="auto"/>
              <w:right w:val="single" w:sz="4" w:space="0" w:color="auto"/>
            </w:tcBorders>
            <w:shd w:val="clear" w:color="auto" w:fill="auto"/>
            <w:noWrap/>
            <w:vAlign w:val="center"/>
            <w:hideMark/>
          </w:tcPr>
          <w:p w14:paraId="5B83382D" w14:textId="5B7CEA9C"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248 403,33 € </w:t>
            </w:r>
          </w:p>
        </w:tc>
        <w:tc>
          <w:tcPr>
            <w:tcW w:w="1701" w:type="dxa"/>
            <w:tcBorders>
              <w:top w:val="nil"/>
              <w:left w:val="nil"/>
              <w:bottom w:val="single" w:sz="4" w:space="0" w:color="auto"/>
              <w:right w:val="single" w:sz="4" w:space="0" w:color="auto"/>
            </w:tcBorders>
            <w:shd w:val="clear" w:color="auto" w:fill="auto"/>
            <w:noWrap/>
            <w:vAlign w:val="center"/>
            <w:hideMark/>
          </w:tcPr>
          <w:p w14:paraId="540EEEB0"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82,80 € </w:t>
            </w:r>
          </w:p>
        </w:tc>
      </w:tr>
      <w:tr w:rsidR="00F728FD" w:rsidRPr="00F728FD" w14:paraId="5F336C5D" w14:textId="77777777" w:rsidTr="00F728F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24CBF"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séries lancées en production</w:t>
            </w:r>
          </w:p>
        </w:tc>
        <w:tc>
          <w:tcPr>
            <w:tcW w:w="1199" w:type="dxa"/>
            <w:tcBorders>
              <w:top w:val="nil"/>
              <w:left w:val="nil"/>
              <w:bottom w:val="single" w:sz="4" w:space="0" w:color="auto"/>
              <w:right w:val="single" w:sz="4" w:space="0" w:color="auto"/>
            </w:tcBorders>
            <w:shd w:val="clear" w:color="auto" w:fill="auto"/>
            <w:noWrap/>
            <w:vAlign w:val="center"/>
            <w:hideMark/>
          </w:tcPr>
          <w:p w14:paraId="1BB7287C"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0,0002</w:t>
            </w:r>
          </w:p>
        </w:tc>
        <w:tc>
          <w:tcPr>
            <w:tcW w:w="1636" w:type="dxa"/>
            <w:tcBorders>
              <w:top w:val="nil"/>
              <w:left w:val="nil"/>
              <w:bottom w:val="single" w:sz="4" w:space="0" w:color="auto"/>
              <w:right w:val="single" w:sz="4" w:space="0" w:color="auto"/>
            </w:tcBorders>
            <w:shd w:val="clear" w:color="auto" w:fill="auto"/>
            <w:noWrap/>
            <w:vAlign w:val="center"/>
            <w:hideMark/>
          </w:tcPr>
          <w:p w14:paraId="5C98E281" w14:textId="7C8D15D1"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47 834,76 € </w:t>
            </w:r>
          </w:p>
        </w:tc>
        <w:tc>
          <w:tcPr>
            <w:tcW w:w="993" w:type="dxa"/>
            <w:tcBorders>
              <w:top w:val="nil"/>
              <w:left w:val="nil"/>
              <w:bottom w:val="single" w:sz="4" w:space="0" w:color="auto"/>
              <w:right w:val="single" w:sz="4" w:space="0" w:color="auto"/>
            </w:tcBorders>
            <w:shd w:val="clear" w:color="auto" w:fill="auto"/>
            <w:noWrap/>
            <w:vAlign w:val="center"/>
            <w:hideMark/>
          </w:tcPr>
          <w:p w14:paraId="70365750"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9,57 € </w:t>
            </w:r>
          </w:p>
        </w:tc>
        <w:tc>
          <w:tcPr>
            <w:tcW w:w="1199" w:type="dxa"/>
            <w:tcBorders>
              <w:top w:val="nil"/>
              <w:left w:val="nil"/>
              <w:bottom w:val="single" w:sz="4" w:space="0" w:color="auto"/>
              <w:right w:val="single" w:sz="4" w:space="0" w:color="auto"/>
            </w:tcBorders>
            <w:shd w:val="clear" w:color="auto" w:fill="auto"/>
            <w:noWrap/>
            <w:vAlign w:val="center"/>
            <w:hideMark/>
          </w:tcPr>
          <w:p w14:paraId="6FC079D7"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0,0025</w:t>
            </w:r>
          </w:p>
        </w:tc>
        <w:tc>
          <w:tcPr>
            <w:tcW w:w="1636" w:type="dxa"/>
            <w:tcBorders>
              <w:top w:val="nil"/>
              <w:left w:val="nil"/>
              <w:bottom w:val="single" w:sz="4" w:space="0" w:color="auto"/>
              <w:right w:val="single" w:sz="4" w:space="0" w:color="auto"/>
            </w:tcBorders>
            <w:shd w:val="clear" w:color="auto" w:fill="auto"/>
            <w:noWrap/>
            <w:vAlign w:val="center"/>
            <w:hideMark/>
          </w:tcPr>
          <w:p w14:paraId="460F2EF5" w14:textId="4B8AF8BF"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47 834,76 € </w:t>
            </w:r>
          </w:p>
        </w:tc>
        <w:tc>
          <w:tcPr>
            <w:tcW w:w="1701" w:type="dxa"/>
            <w:tcBorders>
              <w:top w:val="nil"/>
              <w:left w:val="nil"/>
              <w:bottom w:val="single" w:sz="4" w:space="0" w:color="auto"/>
              <w:right w:val="single" w:sz="4" w:space="0" w:color="auto"/>
            </w:tcBorders>
            <w:shd w:val="clear" w:color="auto" w:fill="auto"/>
            <w:noWrap/>
            <w:vAlign w:val="center"/>
            <w:hideMark/>
          </w:tcPr>
          <w:p w14:paraId="4F893E9A"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119,59 € </w:t>
            </w:r>
          </w:p>
        </w:tc>
      </w:tr>
      <w:tr w:rsidR="00F728FD" w:rsidRPr="00F728FD" w14:paraId="630C4FD9" w14:textId="77777777" w:rsidTr="00F728F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247E"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d'heure de MOD de l'atelier</w:t>
            </w:r>
          </w:p>
        </w:tc>
        <w:tc>
          <w:tcPr>
            <w:tcW w:w="1199" w:type="dxa"/>
            <w:tcBorders>
              <w:top w:val="nil"/>
              <w:left w:val="nil"/>
              <w:bottom w:val="single" w:sz="4" w:space="0" w:color="auto"/>
              <w:right w:val="single" w:sz="4" w:space="0" w:color="auto"/>
            </w:tcBorders>
            <w:shd w:val="clear" w:color="auto" w:fill="auto"/>
            <w:noWrap/>
            <w:vAlign w:val="center"/>
            <w:hideMark/>
          </w:tcPr>
          <w:p w14:paraId="3C71E784"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2,5</w:t>
            </w:r>
          </w:p>
        </w:tc>
        <w:tc>
          <w:tcPr>
            <w:tcW w:w="1636" w:type="dxa"/>
            <w:tcBorders>
              <w:top w:val="nil"/>
              <w:left w:val="nil"/>
              <w:bottom w:val="single" w:sz="4" w:space="0" w:color="auto"/>
              <w:right w:val="single" w:sz="4" w:space="0" w:color="auto"/>
            </w:tcBorders>
            <w:shd w:val="clear" w:color="auto" w:fill="auto"/>
            <w:noWrap/>
            <w:vAlign w:val="center"/>
            <w:hideMark/>
          </w:tcPr>
          <w:p w14:paraId="78CB8273"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2,36 € </w:t>
            </w:r>
          </w:p>
        </w:tc>
        <w:tc>
          <w:tcPr>
            <w:tcW w:w="993" w:type="dxa"/>
            <w:tcBorders>
              <w:top w:val="nil"/>
              <w:left w:val="nil"/>
              <w:bottom w:val="single" w:sz="4" w:space="0" w:color="auto"/>
              <w:right w:val="single" w:sz="4" w:space="0" w:color="auto"/>
            </w:tcBorders>
            <w:shd w:val="clear" w:color="auto" w:fill="auto"/>
            <w:noWrap/>
            <w:vAlign w:val="center"/>
            <w:hideMark/>
          </w:tcPr>
          <w:p w14:paraId="32586B44"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5,90 € </w:t>
            </w:r>
          </w:p>
        </w:tc>
        <w:tc>
          <w:tcPr>
            <w:tcW w:w="1199" w:type="dxa"/>
            <w:tcBorders>
              <w:top w:val="nil"/>
              <w:left w:val="nil"/>
              <w:bottom w:val="single" w:sz="4" w:space="0" w:color="auto"/>
              <w:right w:val="single" w:sz="4" w:space="0" w:color="auto"/>
            </w:tcBorders>
            <w:shd w:val="clear" w:color="auto" w:fill="auto"/>
            <w:noWrap/>
            <w:vAlign w:val="center"/>
            <w:hideMark/>
          </w:tcPr>
          <w:p w14:paraId="0517E25A"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3</w:t>
            </w:r>
          </w:p>
        </w:tc>
        <w:tc>
          <w:tcPr>
            <w:tcW w:w="1636" w:type="dxa"/>
            <w:tcBorders>
              <w:top w:val="nil"/>
              <w:left w:val="nil"/>
              <w:bottom w:val="single" w:sz="4" w:space="0" w:color="auto"/>
              <w:right w:val="single" w:sz="4" w:space="0" w:color="auto"/>
            </w:tcBorders>
            <w:shd w:val="clear" w:color="auto" w:fill="auto"/>
            <w:noWrap/>
            <w:vAlign w:val="center"/>
            <w:hideMark/>
          </w:tcPr>
          <w:p w14:paraId="00535796"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2,36 € </w:t>
            </w:r>
          </w:p>
        </w:tc>
        <w:tc>
          <w:tcPr>
            <w:tcW w:w="1701" w:type="dxa"/>
            <w:tcBorders>
              <w:top w:val="nil"/>
              <w:left w:val="nil"/>
              <w:bottom w:val="single" w:sz="4" w:space="0" w:color="auto"/>
              <w:right w:val="single" w:sz="4" w:space="0" w:color="auto"/>
            </w:tcBorders>
            <w:shd w:val="clear" w:color="auto" w:fill="auto"/>
            <w:noWrap/>
            <w:vAlign w:val="center"/>
            <w:hideMark/>
          </w:tcPr>
          <w:p w14:paraId="1853D482"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7,08 € </w:t>
            </w:r>
          </w:p>
        </w:tc>
      </w:tr>
      <w:tr w:rsidR="00F728FD" w:rsidRPr="00F728FD" w14:paraId="6CFEAD06" w14:textId="77777777" w:rsidTr="00F728F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311F"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clients</w:t>
            </w:r>
          </w:p>
        </w:tc>
        <w:tc>
          <w:tcPr>
            <w:tcW w:w="1199" w:type="dxa"/>
            <w:tcBorders>
              <w:top w:val="nil"/>
              <w:left w:val="nil"/>
              <w:bottom w:val="single" w:sz="4" w:space="0" w:color="auto"/>
              <w:right w:val="single" w:sz="4" w:space="0" w:color="auto"/>
            </w:tcBorders>
            <w:shd w:val="clear" w:color="auto" w:fill="auto"/>
            <w:noWrap/>
            <w:vAlign w:val="center"/>
            <w:hideMark/>
          </w:tcPr>
          <w:p w14:paraId="074956E5"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0,00066667</w:t>
            </w:r>
          </w:p>
        </w:tc>
        <w:tc>
          <w:tcPr>
            <w:tcW w:w="1636" w:type="dxa"/>
            <w:tcBorders>
              <w:top w:val="nil"/>
              <w:left w:val="nil"/>
              <w:bottom w:val="single" w:sz="4" w:space="0" w:color="auto"/>
              <w:right w:val="single" w:sz="4" w:space="0" w:color="auto"/>
            </w:tcBorders>
            <w:shd w:val="clear" w:color="auto" w:fill="auto"/>
            <w:noWrap/>
            <w:vAlign w:val="center"/>
            <w:hideMark/>
          </w:tcPr>
          <w:p w14:paraId="2397407F" w14:textId="14B29454"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2 200,20 € </w:t>
            </w:r>
          </w:p>
        </w:tc>
        <w:tc>
          <w:tcPr>
            <w:tcW w:w="993" w:type="dxa"/>
            <w:tcBorders>
              <w:top w:val="nil"/>
              <w:left w:val="nil"/>
              <w:bottom w:val="single" w:sz="4" w:space="0" w:color="auto"/>
              <w:right w:val="single" w:sz="4" w:space="0" w:color="auto"/>
            </w:tcBorders>
            <w:shd w:val="clear" w:color="auto" w:fill="auto"/>
            <w:noWrap/>
            <w:vAlign w:val="center"/>
            <w:hideMark/>
          </w:tcPr>
          <w:p w14:paraId="7C920F8A"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1,47 € </w:t>
            </w:r>
          </w:p>
        </w:tc>
        <w:tc>
          <w:tcPr>
            <w:tcW w:w="1199" w:type="dxa"/>
            <w:tcBorders>
              <w:top w:val="nil"/>
              <w:left w:val="nil"/>
              <w:bottom w:val="single" w:sz="4" w:space="0" w:color="auto"/>
              <w:right w:val="single" w:sz="4" w:space="0" w:color="auto"/>
            </w:tcBorders>
            <w:shd w:val="clear" w:color="auto" w:fill="auto"/>
            <w:noWrap/>
            <w:vAlign w:val="center"/>
            <w:hideMark/>
          </w:tcPr>
          <w:p w14:paraId="0A6B254F"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0,01333333</w:t>
            </w:r>
          </w:p>
        </w:tc>
        <w:tc>
          <w:tcPr>
            <w:tcW w:w="1636" w:type="dxa"/>
            <w:tcBorders>
              <w:top w:val="nil"/>
              <w:left w:val="nil"/>
              <w:bottom w:val="single" w:sz="4" w:space="0" w:color="auto"/>
              <w:right w:val="single" w:sz="4" w:space="0" w:color="auto"/>
            </w:tcBorders>
            <w:shd w:val="clear" w:color="auto" w:fill="auto"/>
            <w:noWrap/>
            <w:vAlign w:val="center"/>
            <w:hideMark/>
          </w:tcPr>
          <w:p w14:paraId="4B830B0F" w14:textId="2D75A11D"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2 200,20 € </w:t>
            </w:r>
          </w:p>
        </w:tc>
        <w:tc>
          <w:tcPr>
            <w:tcW w:w="1701" w:type="dxa"/>
            <w:tcBorders>
              <w:top w:val="nil"/>
              <w:left w:val="nil"/>
              <w:bottom w:val="single" w:sz="4" w:space="0" w:color="auto"/>
              <w:right w:val="single" w:sz="4" w:space="0" w:color="auto"/>
            </w:tcBorders>
            <w:shd w:val="clear" w:color="auto" w:fill="auto"/>
            <w:noWrap/>
            <w:vAlign w:val="center"/>
            <w:hideMark/>
          </w:tcPr>
          <w:p w14:paraId="7D4C2399"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29,34 € </w:t>
            </w:r>
          </w:p>
        </w:tc>
      </w:tr>
      <w:tr w:rsidR="00F728FD" w:rsidRPr="00F728FD" w14:paraId="729384DB" w14:textId="77777777" w:rsidTr="00F728F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0B68B" w14:textId="77777777" w:rsidR="00F728FD" w:rsidRPr="00F728FD" w:rsidRDefault="00F728FD" w:rsidP="00F728FD">
            <w:pPr>
              <w:spacing w:after="0" w:line="240" w:lineRule="auto"/>
              <w:jc w:val="center"/>
              <w:rPr>
                <w:rFonts w:ascii="Calibri" w:eastAsia="Times New Roman" w:hAnsi="Calibri" w:cs="Calibri"/>
                <w:b/>
                <w:bCs/>
                <w:color w:val="000000"/>
                <w:lang w:eastAsia="fr-FR"/>
              </w:rPr>
            </w:pPr>
            <w:r w:rsidRPr="00F728FD">
              <w:rPr>
                <w:rFonts w:ascii="Calibri" w:eastAsia="Times New Roman" w:hAnsi="Calibri" w:cs="Calibri"/>
                <w:b/>
                <w:bCs/>
                <w:color w:val="000000"/>
                <w:lang w:eastAsia="fr-FR"/>
              </w:rPr>
              <w:t>Nombre de moteurs fabriqués</w:t>
            </w:r>
          </w:p>
        </w:tc>
        <w:tc>
          <w:tcPr>
            <w:tcW w:w="1199" w:type="dxa"/>
            <w:tcBorders>
              <w:top w:val="nil"/>
              <w:left w:val="nil"/>
              <w:bottom w:val="single" w:sz="4" w:space="0" w:color="auto"/>
              <w:right w:val="single" w:sz="4" w:space="0" w:color="auto"/>
            </w:tcBorders>
            <w:shd w:val="clear" w:color="auto" w:fill="auto"/>
            <w:noWrap/>
            <w:vAlign w:val="center"/>
            <w:hideMark/>
          </w:tcPr>
          <w:p w14:paraId="2AA7B39C"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1</w:t>
            </w:r>
          </w:p>
        </w:tc>
        <w:tc>
          <w:tcPr>
            <w:tcW w:w="1636" w:type="dxa"/>
            <w:tcBorders>
              <w:top w:val="nil"/>
              <w:left w:val="nil"/>
              <w:bottom w:val="single" w:sz="4" w:space="0" w:color="auto"/>
              <w:right w:val="single" w:sz="4" w:space="0" w:color="auto"/>
            </w:tcBorders>
            <w:shd w:val="clear" w:color="auto" w:fill="auto"/>
            <w:noWrap/>
            <w:vAlign w:val="center"/>
            <w:hideMark/>
          </w:tcPr>
          <w:p w14:paraId="7EA23B97"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21,99 € </w:t>
            </w:r>
          </w:p>
        </w:tc>
        <w:tc>
          <w:tcPr>
            <w:tcW w:w="993" w:type="dxa"/>
            <w:tcBorders>
              <w:top w:val="nil"/>
              <w:left w:val="nil"/>
              <w:bottom w:val="single" w:sz="4" w:space="0" w:color="auto"/>
              <w:right w:val="single" w:sz="4" w:space="0" w:color="auto"/>
            </w:tcBorders>
            <w:shd w:val="clear" w:color="auto" w:fill="auto"/>
            <w:noWrap/>
            <w:vAlign w:val="center"/>
            <w:hideMark/>
          </w:tcPr>
          <w:p w14:paraId="30D505FB"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21,99 € </w:t>
            </w:r>
          </w:p>
        </w:tc>
        <w:tc>
          <w:tcPr>
            <w:tcW w:w="1199" w:type="dxa"/>
            <w:tcBorders>
              <w:top w:val="nil"/>
              <w:left w:val="nil"/>
              <w:bottom w:val="single" w:sz="4" w:space="0" w:color="auto"/>
              <w:right w:val="single" w:sz="4" w:space="0" w:color="auto"/>
            </w:tcBorders>
            <w:shd w:val="clear" w:color="auto" w:fill="auto"/>
            <w:noWrap/>
            <w:vAlign w:val="center"/>
            <w:hideMark/>
          </w:tcPr>
          <w:p w14:paraId="775342A0"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1</w:t>
            </w:r>
          </w:p>
        </w:tc>
        <w:tc>
          <w:tcPr>
            <w:tcW w:w="1636" w:type="dxa"/>
            <w:tcBorders>
              <w:top w:val="nil"/>
              <w:left w:val="nil"/>
              <w:bottom w:val="single" w:sz="4" w:space="0" w:color="auto"/>
              <w:right w:val="single" w:sz="4" w:space="0" w:color="auto"/>
            </w:tcBorders>
            <w:shd w:val="clear" w:color="auto" w:fill="auto"/>
            <w:noWrap/>
            <w:vAlign w:val="center"/>
            <w:hideMark/>
          </w:tcPr>
          <w:p w14:paraId="502FE92A"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21,99 € </w:t>
            </w:r>
          </w:p>
        </w:tc>
        <w:tc>
          <w:tcPr>
            <w:tcW w:w="1701" w:type="dxa"/>
            <w:tcBorders>
              <w:top w:val="nil"/>
              <w:left w:val="nil"/>
              <w:bottom w:val="single" w:sz="4" w:space="0" w:color="auto"/>
              <w:right w:val="single" w:sz="4" w:space="0" w:color="auto"/>
            </w:tcBorders>
            <w:shd w:val="clear" w:color="auto" w:fill="auto"/>
            <w:noWrap/>
            <w:vAlign w:val="center"/>
            <w:hideMark/>
          </w:tcPr>
          <w:p w14:paraId="5910BF9B" w14:textId="77777777" w:rsidR="00F728FD" w:rsidRPr="00F728FD" w:rsidRDefault="00F728FD" w:rsidP="00F728FD">
            <w:pPr>
              <w:spacing w:after="0" w:line="240" w:lineRule="auto"/>
              <w:jc w:val="right"/>
              <w:rPr>
                <w:rFonts w:ascii="Calibri" w:eastAsia="Times New Roman" w:hAnsi="Calibri" w:cs="Calibri"/>
                <w:color w:val="000000"/>
                <w:lang w:eastAsia="fr-FR"/>
              </w:rPr>
            </w:pPr>
            <w:r w:rsidRPr="00F728FD">
              <w:rPr>
                <w:rFonts w:ascii="Calibri" w:eastAsia="Times New Roman" w:hAnsi="Calibri" w:cs="Calibri"/>
                <w:color w:val="000000"/>
                <w:lang w:eastAsia="fr-FR"/>
              </w:rPr>
              <w:t xml:space="preserve">                                            21,99 € </w:t>
            </w:r>
          </w:p>
        </w:tc>
      </w:tr>
      <w:tr w:rsidR="00F728FD" w:rsidRPr="00F728FD" w14:paraId="5503C87B" w14:textId="77777777" w:rsidTr="00F728F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CC6D0" w14:textId="77777777" w:rsidR="00F728FD" w:rsidRPr="00D57C03" w:rsidRDefault="00F728FD" w:rsidP="00F728FD">
            <w:pPr>
              <w:spacing w:after="0" w:line="240" w:lineRule="auto"/>
              <w:jc w:val="center"/>
              <w:rPr>
                <w:rFonts w:ascii="Calibri" w:eastAsia="Times New Roman" w:hAnsi="Calibri" w:cs="Calibri"/>
                <w:b/>
                <w:bCs/>
                <w:color w:val="000000"/>
                <w:lang w:eastAsia="fr-FR"/>
              </w:rPr>
            </w:pPr>
            <w:r w:rsidRPr="00D57C03">
              <w:rPr>
                <w:rFonts w:ascii="Calibri" w:eastAsia="Times New Roman" w:hAnsi="Calibri" w:cs="Calibri"/>
                <w:b/>
                <w:bCs/>
                <w:color w:val="000000"/>
                <w:lang w:eastAsia="fr-FR"/>
              </w:rPr>
              <w:t>COUT DE REVIENT</w:t>
            </w:r>
          </w:p>
        </w:tc>
        <w:tc>
          <w:tcPr>
            <w:tcW w:w="1199" w:type="dxa"/>
            <w:tcBorders>
              <w:top w:val="nil"/>
              <w:left w:val="nil"/>
              <w:bottom w:val="single" w:sz="4" w:space="0" w:color="auto"/>
              <w:right w:val="single" w:sz="4" w:space="0" w:color="auto"/>
            </w:tcBorders>
            <w:shd w:val="clear" w:color="auto" w:fill="auto"/>
            <w:noWrap/>
            <w:vAlign w:val="center"/>
            <w:hideMark/>
          </w:tcPr>
          <w:p w14:paraId="2243D9C7" w14:textId="77777777" w:rsidR="00F728FD" w:rsidRPr="00D57C03" w:rsidRDefault="00F728FD" w:rsidP="00F728FD">
            <w:pPr>
              <w:spacing w:after="0" w:line="240" w:lineRule="auto"/>
              <w:jc w:val="right"/>
              <w:rPr>
                <w:rFonts w:ascii="Calibri" w:eastAsia="Times New Roman" w:hAnsi="Calibri" w:cs="Calibri"/>
                <w:b/>
                <w:color w:val="000000"/>
                <w:lang w:eastAsia="fr-FR"/>
              </w:rPr>
            </w:pPr>
            <w:r w:rsidRPr="00D57C03">
              <w:rPr>
                <w:rFonts w:ascii="Calibri" w:eastAsia="Times New Roman" w:hAnsi="Calibri" w:cs="Calibri"/>
                <w:b/>
                <w:color w:val="000000"/>
                <w:lang w:eastAsia="fr-FR"/>
              </w:rPr>
              <w:t>1</w:t>
            </w:r>
          </w:p>
        </w:tc>
        <w:tc>
          <w:tcPr>
            <w:tcW w:w="1636" w:type="dxa"/>
            <w:tcBorders>
              <w:top w:val="nil"/>
              <w:left w:val="nil"/>
              <w:bottom w:val="single" w:sz="4" w:space="0" w:color="auto"/>
              <w:right w:val="single" w:sz="4" w:space="0" w:color="auto"/>
            </w:tcBorders>
            <w:shd w:val="clear" w:color="auto" w:fill="auto"/>
            <w:noWrap/>
            <w:vAlign w:val="center"/>
            <w:hideMark/>
          </w:tcPr>
          <w:p w14:paraId="20067452" w14:textId="77777777" w:rsidR="00F728FD" w:rsidRPr="00D57C03" w:rsidRDefault="00F728FD" w:rsidP="00F728FD">
            <w:pPr>
              <w:spacing w:after="0" w:line="240" w:lineRule="auto"/>
              <w:jc w:val="right"/>
              <w:rPr>
                <w:rFonts w:ascii="Calibri" w:eastAsia="Times New Roman" w:hAnsi="Calibri" w:cs="Calibri"/>
                <w:b/>
                <w:color w:val="000000"/>
                <w:lang w:eastAsia="fr-FR"/>
              </w:rPr>
            </w:pPr>
            <w:r w:rsidRPr="00D57C03">
              <w:rPr>
                <w:rFonts w:ascii="Calibri" w:eastAsia="Times New Roman" w:hAnsi="Calibri" w:cs="Calibri"/>
                <w:b/>
                <w:color w:val="000000"/>
                <w:lang w:eastAsia="fr-FR"/>
              </w:rPr>
              <w:t xml:space="preserve">                       206,99 € </w:t>
            </w:r>
          </w:p>
        </w:tc>
        <w:tc>
          <w:tcPr>
            <w:tcW w:w="993" w:type="dxa"/>
            <w:tcBorders>
              <w:top w:val="nil"/>
              <w:left w:val="nil"/>
              <w:bottom w:val="single" w:sz="4" w:space="0" w:color="auto"/>
              <w:right w:val="single" w:sz="4" w:space="0" w:color="auto"/>
            </w:tcBorders>
            <w:shd w:val="clear" w:color="auto" w:fill="auto"/>
            <w:noWrap/>
            <w:vAlign w:val="center"/>
            <w:hideMark/>
          </w:tcPr>
          <w:p w14:paraId="32A93D24" w14:textId="77777777" w:rsidR="00F728FD" w:rsidRPr="00D57C03" w:rsidRDefault="00F728FD" w:rsidP="00F728FD">
            <w:pPr>
              <w:spacing w:after="0" w:line="240" w:lineRule="auto"/>
              <w:jc w:val="right"/>
              <w:rPr>
                <w:rFonts w:ascii="Calibri" w:eastAsia="Times New Roman" w:hAnsi="Calibri" w:cs="Calibri"/>
                <w:b/>
                <w:color w:val="000000"/>
                <w:lang w:eastAsia="fr-FR"/>
              </w:rPr>
            </w:pPr>
            <w:r w:rsidRPr="00D57C03">
              <w:rPr>
                <w:rFonts w:ascii="Calibri" w:eastAsia="Times New Roman" w:hAnsi="Calibri" w:cs="Calibri"/>
                <w:b/>
                <w:color w:val="000000"/>
                <w:lang w:eastAsia="fr-FR"/>
              </w:rPr>
              <w:t xml:space="preserve">                           206,99 € </w:t>
            </w:r>
          </w:p>
        </w:tc>
        <w:tc>
          <w:tcPr>
            <w:tcW w:w="1199" w:type="dxa"/>
            <w:tcBorders>
              <w:top w:val="nil"/>
              <w:left w:val="nil"/>
              <w:bottom w:val="single" w:sz="4" w:space="0" w:color="auto"/>
              <w:right w:val="single" w:sz="4" w:space="0" w:color="auto"/>
            </w:tcBorders>
            <w:shd w:val="clear" w:color="auto" w:fill="auto"/>
            <w:noWrap/>
            <w:vAlign w:val="center"/>
            <w:hideMark/>
          </w:tcPr>
          <w:p w14:paraId="219B4F45" w14:textId="77777777" w:rsidR="00F728FD" w:rsidRPr="00D57C03" w:rsidRDefault="00F728FD" w:rsidP="00F728FD">
            <w:pPr>
              <w:spacing w:after="0" w:line="240" w:lineRule="auto"/>
              <w:jc w:val="right"/>
              <w:rPr>
                <w:rFonts w:ascii="Calibri" w:eastAsia="Times New Roman" w:hAnsi="Calibri" w:cs="Calibri"/>
                <w:b/>
                <w:color w:val="000000"/>
                <w:lang w:eastAsia="fr-FR"/>
              </w:rPr>
            </w:pPr>
            <w:r w:rsidRPr="00D57C03">
              <w:rPr>
                <w:rFonts w:ascii="Calibri" w:eastAsia="Times New Roman" w:hAnsi="Calibri" w:cs="Calibri"/>
                <w:b/>
                <w:color w:val="000000"/>
                <w:lang w:eastAsia="fr-FR"/>
              </w:rPr>
              <w:t>1</w:t>
            </w:r>
          </w:p>
        </w:tc>
        <w:tc>
          <w:tcPr>
            <w:tcW w:w="1636" w:type="dxa"/>
            <w:tcBorders>
              <w:top w:val="nil"/>
              <w:left w:val="nil"/>
              <w:bottom w:val="single" w:sz="4" w:space="0" w:color="auto"/>
              <w:right w:val="single" w:sz="4" w:space="0" w:color="auto"/>
            </w:tcBorders>
            <w:shd w:val="clear" w:color="auto" w:fill="auto"/>
            <w:noWrap/>
            <w:vAlign w:val="center"/>
            <w:hideMark/>
          </w:tcPr>
          <w:p w14:paraId="5E3CBE97" w14:textId="77777777" w:rsidR="00F728FD" w:rsidRPr="00D57C03" w:rsidRDefault="00F728FD" w:rsidP="00F728FD">
            <w:pPr>
              <w:spacing w:after="0" w:line="240" w:lineRule="auto"/>
              <w:jc w:val="right"/>
              <w:rPr>
                <w:rFonts w:ascii="Calibri" w:eastAsia="Times New Roman" w:hAnsi="Calibri" w:cs="Calibri"/>
                <w:b/>
                <w:color w:val="000000"/>
                <w:lang w:eastAsia="fr-FR"/>
              </w:rPr>
            </w:pPr>
            <w:r w:rsidRPr="00D57C03">
              <w:rPr>
                <w:rFonts w:ascii="Calibri" w:eastAsia="Times New Roman" w:hAnsi="Calibri" w:cs="Calibri"/>
                <w:b/>
                <w:color w:val="000000"/>
                <w:lang w:eastAsia="fr-FR"/>
              </w:rPr>
              <w:t xml:space="preserve">                            666,33 € </w:t>
            </w:r>
          </w:p>
        </w:tc>
        <w:tc>
          <w:tcPr>
            <w:tcW w:w="1701" w:type="dxa"/>
            <w:tcBorders>
              <w:top w:val="nil"/>
              <w:left w:val="nil"/>
              <w:bottom w:val="single" w:sz="4" w:space="0" w:color="auto"/>
              <w:right w:val="single" w:sz="4" w:space="0" w:color="auto"/>
            </w:tcBorders>
            <w:shd w:val="clear" w:color="auto" w:fill="auto"/>
            <w:noWrap/>
            <w:vAlign w:val="center"/>
            <w:hideMark/>
          </w:tcPr>
          <w:p w14:paraId="5B688D5B" w14:textId="77777777" w:rsidR="00F728FD" w:rsidRPr="00D57C03" w:rsidRDefault="00F728FD" w:rsidP="00F728FD">
            <w:pPr>
              <w:spacing w:after="0" w:line="240" w:lineRule="auto"/>
              <w:jc w:val="right"/>
              <w:rPr>
                <w:rFonts w:ascii="Calibri" w:eastAsia="Times New Roman" w:hAnsi="Calibri" w:cs="Calibri"/>
                <w:b/>
                <w:color w:val="000000"/>
                <w:lang w:eastAsia="fr-FR"/>
              </w:rPr>
            </w:pPr>
            <w:r w:rsidRPr="00D57C03">
              <w:rPr>
                <w:rFonts w:ascii="Calibri" w:eastAsia="Times New Roman" w:hAnsi="Calibri" w:cs="Calibri"/>
                <w:b/>
                <w:color w:val="000000"/>
                <w:lang w:eastAsia="fr-FR"/>
              </w:rPr>
              <w:t xml:space="preserve">                                         666,33 € </w:t>
            </w:r>
          </w:p>
        </w:tc>
      </w:tr>
    </w:tbl>
    <w:p w14:paraId="73A5873E" w14:textId="77777777" w:rsidR="00F728FD" w:rsidRPr="00F728FD" w:rsidRDefault="00F728FD" w:rsidP="00F728FD">
      <w:pPr>
        <w:rPr>
          <w:b/>
          <w:i/>
        </w:rPr>
      </w:pPr>
    </w:p>
    <w:p w14:paraId="47868D3B" w14:textId="21F1163C" w:rsidR="000343A6" w:rsidRDefault="000343A6" w:rsidP="00FA1FDB">
      <w:pPr>
        <w:pStyle w:val="Paragraphedeliste"/>
        <w:numPr>
          <w:ilvl w:val="0"/>
          <w:numId w:val="6"/>
        </w:numPr>
        <w:rPr>
          <w:b/>
          <w:i/>
        </w:rPr>
      </w:pPr>
      <w:r>
        <w:rPr>
          <w:b/>
          <w:i/>
        </w:rPr>
        <w:t>Est-ce que la décision d’arrêter la production de M100 vous semble-t-elle toujours justifiée ?</w:t>
      </w:r>
    </w:p>
    <w:p w14:paraId="38EECCB8" w14:textId="796E8164" w:rsidR="00D57C03" w:rsidRPr="00D57C03" w:rsidRDefault="00D57C03" w:rsidP="00D57C03">
      <w:r w:rsidRPr="00D57C03">
        <w:t>Non, car maintenant la rentabilité du M100 est positive. Elle est de 3.01€ (210 – 206.99)</w:t>
      </w:r>
    </w:p>
    <w:p w14:paraId="6F66C656" w14:textId="55B3EB09" w:rsidR="00D57C03" w:rsidRDefault="00D57C03" w:rsidP="00D57C03">
      <w:r w:rsidRPr="00D57C03">
        <w:t>Celle du M500 est maintenant de 3.57</w:t>
      </w:r>
      <w:proofErr w:type="gramStart"/>
      <w:r w:rsidRPr="00D57C03">
        <w:t>€  (</w:t>
      </w:r>
      <w:proofErr w:type="gramEnd"/>
      <w:r w:rsidRPr="00D57C03">
        <w:t>6670 – 666.33)</w:t>
      </w:r>
    </w:p>
    <w:p w14:paraId="1FAD232E" w14:textId="1F66D7F6" w:rsidR="000343A6" w:rsidRDefault="00D8087D" w:rsidP="00D8087D">
      <w:pPr>
        <w:pStyle w:val="Paragraphedeliste"/>
        <w:numPr>
          <w:ilvl w:val="0"/>
          <w:numId w:val="6"/>
        </w:numPr>
        <w:rPr>
          <w:b/>
          <w:i/>
        </w:rPr>
      </w:pPr>
      <w:r>
        <w:rPr>
          <w:b/>
          <w:i/>
        </w:rPr>
        <w:t>Quelles sont les raisons qui expliquent</w:t>
      </w:r>
      <w:r w:rsidR="004A0FE9">
        <w:rPr>
          <w:b/>
          <w:i/>
        </w:rPr>
        <w:t>,</w:t>
      </w:r>
      <w:r>
        <w:rPr>
          <w:b/>
          <w:i/>
        </w:rPr>
        <w:t xml:space="preserve"> maintenant</w:t>
      </w:r>
      <w:r w:rsidR="004A0FE9">
        <w:rPr>
          <w:b/>
          <w:i/>
        </w:rPr>
        <w:t>,</w:t>
      </w:r>
      <w:r>
        <w:rPr>
          <w:b/>
          <w:i/>
        </w:rPr>
        <w:t xml:space="preserve"> la baisse du coût de revient unitaire du modèle M100 ?</w:t>
      </w:r>
    </w:p>
    <w:p w14:paraId="0326A5EA" w14:textId="77777777" w:rsidR="00A24DC8" w:rsidRDefault="00A24DC8">
      <w:r>
        <w:br w:type="page"/>
      </w:r>
    </w:p>
    <w:p w14:paraId="4777AAF2" w14:textId="25C7F59F" w:rsidR="00D57C03" w:rsidRPr="00C934A4" w:rsidRDefault="00D57C03" w:rsidP="00D57C03">
      <w:r w:rsidRPr="00C934A4">
        <w:lastRenderedPageBreak/>
        <w:t xml:space="preserve">De nombreuses charges indirectes sont maintenant réparties de nouveaux critères :  </w:t>
      </w:r>
    </w:p>
    <w:tbl>
      <w:tblPr>
        <w:tblW w:w="11058" w:type="dxa"/>
        <w:tblInd w:w="-856" w:type="dxa"/>
        <w:tblCellMar>
          <w:left w:w="70" w:type="dxa"/>
          <w:right w:w="70" w:type="dxa"/>
        </w:tblCellMar>
        <w:tblLook w:val="04A0" w:firstRow="1" w:lastRow="0" w:firstColumn="1" w:lastColumn="0" w:noHBand="0" w:noVBand="1"/>
      </w:tblPr>
      <w:tblGrid>
        <w:gridCol w:w="1242"/>
        <w:gridCol w:w="1310"/>
        <w:gridCol w:w="1256"/>
        <w:gridCol w:w="1154"/>
        <w:gridCol w:w="1276"/>
        <w:gridCol w:w="1843"/>
        <w:gridCol w:w="1417"/>
        <w:gridCol w:w="1560"/>
      </w:tblGrid>
      <w:tr w:rsidR="00C934A4" w:rsidRPr="00C934A4" w14:paraId="0B5225D5" w14:textId="77777777" w:rsidTr="00C934A4">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26F1"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1461B3C9"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033ADD65"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044C2816"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6C149E" w14:textId="77777777" w:rsidR="00C934A4" w:rsidRPr="00C934A4" w:rsidRDefault="00C934A4" w:rsidP="00C934A4">
            <w:pPr>
              <w:spacing w:after="0" w:line="240" w:lineRule="auto"/>
              <w:jc w:val="center"/>
              <w:rPr>
                <w:rFonts w:ascii="Calibri" w:eastAsia="Times New Roman" w:hAnsi="Calibri" w:cs="Calibri"/>
                <w:color w:val="000000"/>
                <w:lang w:eastAsia="fr-FR"/>
              </w:rPr>
            </w:pPr>
            <w:r w:rsidRPr="00C934A4">
              <w:rPr>
                <w:rFonts w:ascii="Calibri" w:eastAsia="Times New Roman" w:hAnsi="Calibri" w:cs="Calibri"/>
                <w:color w:val="000000"/>
                <w:lang w:eastAsia="fr-FR"/>
              </w:rPr>
              <w:t>M100</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5FD3EE" w14:textId="77777777" w:rsidR="00C934A4" w:rsidRPr="00C934A4" w:rsidRDefault="00C934A4" w:rsidP="00C934A4">
            <w:pPr>
              <w:spacing w:after="0" w:line="240" w:lineRule="auto"/>
              <w:jc w:val="center"/>
              <w:rPr>
                <w:rFonts w:ascii="Calibri" w:eastAsia="Times New Roman" w:hAnsi="Calibri" w:cs="Calibri"/>
                <w:color w:val="000000"/>
                <w:lang w:eastAsia="fr-FR"/>
              </w:rPr>
            </w:pPr>
            <w:r w:rsidRPr="00C934A4">
              <w:rPr>
                <w:rFonts w:ascii="Calibri" w:eastAsia="Times New Roman" w:hAnsi="Calibri" w:cs="Calibri"/>
                <w:color w:val="000000"/>
                <w:lang w:eastAsia="fr-FR"/>
              </w:rPr>
              <w:t>M500</w:t>
            </w:r>
          </w:p>
        </w:tc>
      </w:tr>
      <w:tr w:rsidR="00C934A4" w:rsidRPr="00C934A4" w14:paraId="1384C2F9" w14:textId="77777777" w:rsidTr="00C934A4">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69822415"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Inducteurs</w:t>
            </w:r>
          </w:p>
        </w:tc>
        <w:tc>
          <w:tcPr>
            <w:tcW w:w="1310" w:type="dxa"/>
            <w:tcBorders>
              <w:top w:val="nil"/>
              <w:left w:val="nil"/>
              <w:bottom w:val="single" w:sz="4" w:space="0" w:color="auto"/>
              <w:right w:val="single" w:sz="4" w:space="0" w:color="auto"/>
            </w:tcBorders>
            <w:shd w:val="clear" w:color="auto" w:fill="auto"/>
            <w:noWrap/>
            <w:vAlign w:val="bottom"/>
            <w:hideMark/>
          </w:tcPr>
          <w:p w14:paraId="40AF3350"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Charges</w:t>
            </w:r>
          </w:p>
        </w:tc>
        <w:tc>
          <w:tcPr>
            <w:tcW w:w="1256" w:type="dxa"/>
            <w:tcBorders>
              <w:top w:val="nil"/>
              <w:left w:val="nil"/>
              <w:bottom w:val="single" w:sz="4" w:space="0" w:color="auto"/>
              <w:right w:val="single" w:sz="4" w:space="0" w:color="auto"/>
            </w:tcBorders>
            <w:shd w:val="clear" w:color="auto" w:fill="auto"/>
            <w:noWrap/>
            <w:vAlign w:val="bottom"/>
            <w:hideMark/>
          </w:tcPr>
          <w:p w14:paraId="1C505D4E"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Nombre d'inducteurs</w:t>
            </w:r>
          </w:p>
        </w:tc>
        <w:tc>
          <w:tcPr>
            <w:tcW w:w="1154" w:type="dxa"/>
            <w:tcBorders>
              <w:top w:val="nil"/>
              <w:left w:val="nil"/>
              <w:bottom w:val="single" w:sz="4" w:space="0" w:color="auto"/>
              <w:right w:val="single" w:sz="4" w:space="0" w:color="auto"/>
            </w:tcBorders>
            <w:shd w:val="clear" w:color="auto" w:fill="auto"/>
            <w:noWrap/>
            <w:vAlign w:val="bottom"/>
            <w:hideMark/>
          </w:tcPr>
          <w:p w14:paraId="521839A0"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Coût d'un inducteur</w:t>
            </w:r>
          </w:p>
        </w:tc>
        <w:tc>
          <w:tcPr>
            <w:tcW w:w="1276" w:type="dxa"/>
            <w:tcBorders>
              <w:top w:val="nil"/>
              <w:left w:val="nil"/>
              <w:bottom w:val="single" w:sz="4" w:space="0" w:color="auto"/>
              <w:right w:val="single" w:sz="4" w:space="0" w:color="auto"/>
            </w:tcBorders>
            <w:shd w:val="clear" w:color="auto" w:fill="auto"/>
            <w:noWrap/>
            <w:vAlign w:val="bottom"/>
            <w:hideMark/>
          </w:tcPr>
          <w:p w14:paraId="4C1E077D"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Nombre d'inducteurs</w:t>
            </w:r>
          </w:p>
        </w:tc>
        <w:tc>
          <w:tcPr>
            <w:tcW w:w="1843" w:type="dxa"/>
            <w:tcBorders>
              <w:top w:val="nil"/>
              <w:left w:val="nil"/>
              <w:bottom w:val="single" w:sz="4" w:space="0" w:color="auto"/>
              <w:right w:val="single" w:sz="4" w:space="0" w:color="auto"/>
            </w:tcBorders>
            <w:shd w:val="clear" w:color="auto" w:fill="auto"/>
            <w:noWrap/>
            <w:vAlign w:val="bottom"/>
            <w:hideMark/>
          </w:tcPr>
          <w:p w14:paraId="37122E56"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Coût affecté</w:t>
            </w:r>
          </w:p>
        </w:tc>
        <w:tc>
          <w:tcPr>
            <w:tcW w:w="1417" w:type="dxa"/>
            <w:tcBorders>
              <w:top w:val="nil"/>
              <w:left w:val="nil"/>
              <w:bottom w:val="single" w:sz="4" w:space="0" w:color="auto"/>
              <w:right w:val="single" w:sz="4" w:space="0" w:color="auto"/>
            </w:tcBorders>
            <w:shd w:val="clear" w:color="auto" w:fill="auto"/>
            <w:noWrap/>
            <w:vAlign w:val="bottom"/>
            <w:hideMark/>
          </w:tcPr>
          <w:p w14:paraId="4F88709C"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Nombre d'inducteurs</w:t>
            </w:r>
          </w:p>
        </w:tc>
        <w:tc>
          <w:tcPr>
            <w:tcW w:w="1560" w:type="dxa"/>
            <w:tcBorders>
              <w:top w:val="nil"/>
              <w:left w:val="nil"/>
              <w:bottom w:val="single" w:sz="4" w:space="0" w:color="auto"/>
              <w:right w:val="single" w:sz="4" w:space="0" w:color="auto"/>
            </w:tcBorders>
            <w:shd w:val="clear" w:color="auto" w:fill="auto"/>
            <w:noWrap/>
            <w:vAlign w:val="bottom"/>
            <w:hideMark/>
          </w:tcPr>
          <w:p w14:paraId="4054E292"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Coût affecté</w:t>
            </w:r>
          </w:p>
        </w:tc>
      </w:tr>
      <w:tr w:rsidR="00C934A4" w:rsidRPr="00C934A4" w14:paraId="61F3F015" w14:textId="77777777" w:rsidTr="00C934A4">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67388C51"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Nombre de fournisseurs</w:t>
            </w:r>
          </w:p>
        </w:tc>
        <w:tc>
          <w:tcPr>
            <w:tcW w:w="1310" w:type="dxa"/>
            <w:tcBorders>
              <w:top w:val="nil"/>
              <w:left w:val="nil"/>
              <w:bottom w:val="single" w:sz="4" w:space="0" w:color="auto"/>
              <w:right w:val="single" w:sz="4" w:space="0" w:color="auto"/>
            </w:tcBorders>
            <w:shd w:val="clear" w:color="auto" w:fill="auto"/>
            <w:noWrap/>
            <w:vAlign w:val="bottom"/>
            <w:hideMark/>
          </w:tcPr>
          <w:p w14:paraId="7F6BF2A9"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258 700 € </w:t>
            </w:r>
          </w:p>
        </w:tc>
        <w:tc>
          <w:tcPr>
            <w:tcW w:w="1256" w:type="dxa"/>
            <w:tcBorders>
              <w:top w:val="nil"/>
              <w:left w:val="nil"/>
              <w:bottom w:val="single" w:sz="4" w:space="0" w:color="auto"/>
              <w:right w:val="single" w:sz="4" w:space="0" w:color="auto"/>
            </w:tcBorders>
            <w:shd w:val="clear" w:color="auto" w:fill="auto"/>
            <w:noWrap/>
            <w:vAlign w:val="bottom"/>
            <w:hideMark/>
          </w:tcPr>
          <w:p w14:paraId="6B494B88"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6</w:t>
            </w:r>
          </w:p>
        </w:tc>
        <w:tc>
          <w:tcPr>
            <w:tcW w:w="1154" w:type="dxa"/>
            <w:tcBorders>
              <w:top w:val="nil"/>
              <w:left w:val="nil"/>
              <w:bottom w:val="single" w:sz="4" w:space="0" w:color="auto"/>
              <w:right w:val="single" w:sz="4" w:space="0" w:color="auto"/>
            </w:tcBorders>
            <w:shd w:val="clear" w:color="auto" w:fill="auto"/>
            <w:noWrap/>
            <w:vAlign w:val="bottom"/>
            <w:hideMark/>
          </w:tcPr>
          <w:p w14:paraId="75E39045"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43 117 € </w:t>
            </w:r>
          </w:p>
        </w:tc>
        <w:tc>
          <w:tcPr>
            <w:tcW w:w="1276" w:type="dxa"/>
            <w:tcBorders>
              <w:top w:val="nil"/>
              <w:left w:val="nil"/>
              <w:bottom w:val="single" w:sz="4" w:space="0" w:color="auto"/>
              <w:right w:val="single" w:sz="4" w:space="0" w:color="auto"/>
            </w:tcBorders>
            <w:shd w:val="clear" w:color="auto" w:fill="auto"/>
            <w:noWrap/>
            <w:vAlign w:val="bottom"/>
            <w:hideMark/>
          </w:tcPr>
          <w:p w14:paraId="6B918723"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1,5</w:t>
            </w:r>
          </w:p>
        </w:tc>
        <w:tc>
          <w:tcPr>
            <w:tcW w:w="1843" w:type="dxa"/>
            <w:tcBorders>
              <w:top w:val="nil"/>
              <w:left w:val="nil"/>
              <w:bottom w:val="single" w:sz="4" w:space="0" w:color="auto"/>
              <w:right w:val="single" w:sz="4" w:space="0" w:color="auto"/>
            </w:tcBorders>
            <w:shd w:val="clear" w:color="auto" w:fill="auto"/>
            <w:noWrap/>
            <w:vAlign w:val="bottom"/>
            <w:hideMark/>
          </w:tcPr>
          <w:p w14:paraId="48FA3C34" w14:textId="2EC40C0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64 675,00 € </w:t>
            </w:r>
          </w:p>
        </w:tc>
        <w:tc>
          <w:tcPr>
            <w:tcW w:w="1417" w:type="dxa"/>
            <w:tcBorders>
              <w:top w:val="nil"/>
              <w:left w:val="nil"/>
              <w:bottom w:val="single" w:sz="4" w:space="0" w:color="auto"/>
              <w:right w:val="single" w:sz="4" w:space="0" w:color="auto"/>
            </w:tcBorders>
            <w:shd w:val="clear" w:color="auto" w:fill="auto"/>
            <w:noWrap/>
            <w:vAlign w:val="bottom"/>
            <w:hideMark/>
          </w:tcPr>
          <w:p w14:paraId="42E485B6"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4,5</w:t>
            </w:r>
          </w:p>
        </w:tc>
        <w:tc>
          <w:tcPr>
            <w:tcW w:w="1560" w:type="dxa"/>
            <w:tcBorders>
              <w:top w:val="nil"/>
              <w:left w:val="nil"/>
              <w:bottom w:val="single" w:sz="4" w:space="0" w:color="auto"/>
              <w:right w:val="single" w:sz="4" w:space="0" w:color="auto"/>
            </w:tcBorders>
            <w:shd w:val="clear" w:color="auto" w:fill="auto"/>
            <w:noWrap/>
            <w:vAlign w:val="bottom"/>
            <w:hideMark/>
          </w:tcPr>
          <w:p w14:paraId="53EA6365" w14:textId="0FB4560E"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194 025,00 € </w:t>
            </w:r>
          </w:p>
        </w:tc>
      </w:tr>
      <w:tr w:rsidR="00C934A4" w:rsidRPr="00C934A4" w14:paraId="5F624755" w14:textId="77777777" w:rsidTr="00C934A4">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664E4006" w14:textId="6ADB0EDF"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Nombre de références de composants utilisés</w:t>
            </w:r>
          </w:p>
        </w:tc>
        <w:tc>
          <w:tcPr>
            <w:tcW w:w="1310" w:type="dxa"/>
            <w:tcBorders>
              <w:top w:val="nil"/>
              <w:left w:val="nil"/>
              <w:bottom w:val="single" w:sz="4" w:space="0" w:color="auto"/>
              <w:right w:val="single" w:sz="4" w:space="0" w:color="auto"/>
            </w:tcBorders>
            <w:shd w:val="clear" w:color="auto" w:fill="auto"/>
            <w:noWrap/>
            <w:vAlign w:val="bottom"/>
            <w:hideMark/>
          </w:tcPr>
          <w:p w14:paraId="62FB23AF"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465 610 € </w:t>
            </w:r>
          </w:p>
        </w:tc>
        <w:tc>
          <w:tcPr>
            <w:tcW w:w="1256" w:type="dxa"/>
            <w:tcBorders>
              <w:top w:val="nil"/>
              <w:left w:val="nil"/>
              <w:bottom w:val="single" w:sz="4" w:space="0" w:color="auto"/>
              <w:right w:val="single" w:sz="4" w:space="0" w:color="auto"/>
            </w:tcBorders>
            <w:shd w:val="clear" w:color="auto" w:fill="auto"/>
            <w:noWrap/>
            <w:vAlign w:val="bottom"/>
            <w:hideMark/>
          </w:tcPr>
          <w:p w14:paraId="5794D3EE"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4</w:t>
            </w:r>
          </w:p>
        </w:tc>
        <w:tc>
          <w:tcPr>
            <w:tcW w:w="1154" w:type="dxa"/>
            <w:tcBorders>
              <w:top w:val="nil"/>
              <w:left w:val="nil"/>
              <w:bottom w:val="single" w:sz="4" w:space="0" w:color="auto"/>
              <w:right w:val="single" w:sz="4" w:space="0" w:color="auto"/>
            </w:tcBorders>
            <w:shd w:val="clear" w:color="auto" w:fill="auto"/>
            <w:noWrap/>
            <w:vAlign w:val="bottom"/>
            <w:hideMark/>
          </w:tcPr>
          <w:p w14:paraId="039325C2"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116 403 € </w:t>
            </w:r>
          </w:p>
        </w:tc>
        <w:tc>
          <w:tcPr>
            <w:tcW w:w="1276" w:type="dxa"/>
            <w:tcBorders>
              <w:top w:val="nil"/>
              <w:left w:val="nil"/>
              <w:bottom w:val="single" w:sz="4" w:space="0" w:color="auto"/>
              <w:right w:val="single" w:sz="4" w:space="0" w:color="auto"/>
            </w:tcBorders>
            <w:shd w:val="clear" w:color="auto" w:fill="auto"/>
            <w:noWrap/>
            <w:vAlign w:val="bottom"/>
            <w:hideMark/>
          </w:tcPr>
          <w:p w14:paraId="3A71C96C"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1</w:t>
            </w:r>
          </w:p>
        </w:tc>
        <w:tc>
          <w:tcPr>
            <w:tcW w:w="1843" w:type="dxa"/>
            <w:tcBorders>
              <w:top w:val="nil"/>
              <w:left w:val="nil"/>
              <w:bottom w:val="single" w:sz="4" w:space="0" w:color="auto"/>
              <w:right w:val="single" w:sz="4" w:space="0" w:color="auto"/>
            </w:tcBorders>
            <w:shd w:val="clear" w:color="auto" w:fill="auto"/>
            <w:noWrap/>
            <w:vAlign w:val="bottom"/>
            <w:hideMark/>
          </w:tcPr>
          <w:p w14:paraId="3A490D1A" w14:textId="63894FA6"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116 402,50 € </w:t>
            </w:r>
          </w:p>
        </w:tc>
        <w:tc>
          <w:tcPr>
            <w:tcW w:w="1417" w:type="dxa"/>
            <w:tcBorders>
              <w:top w:val="nil"/>
              <w:left w:val="nil"/>
              <w:bottom w:val="single" w:sz="4" w:space="0" w:color="auto"/>
              <w:right w:val="single" w:sz="4" w:space="0" w:color="auto"/>
            </w:tcBorders>
            <w:shd w:val="clear" w:color="auto" w:fill="auto"/>
            <w:noWrap/>
            <w:vAlign w:val="bottom"/>
            <w:hideMark/>
          </w:tcPr>
          <w:p w14:paraId="1F886242"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3</w:t>
            </w:r>
          </w:p>
        </w:tc>
        <w:tc>
          <w:tcPr>
            <w:tcW w:w="1560" w:type="dxa"/>
            <w:tcBorders>
              <w:top w:val="nil"/>
              <w:left w:val="nil"/>
              <w:bottom w:val="single" w:sz="4" w:space="0" w:color="auto"/>
              <w:right w:val="single" w:sz="4" w:space="0" w:color="auto"/>
            </w:tcBorders>
            <w:shd w:val="clear" w:color="auto" w:fill="auto"/>
            <w:noWrap/>
            <w:vAlign w:val="bottom"/>
            <w:hideMark/>
          </w:tcPr>
          <w:p w14:paraId="4E2E4036" w14:textId="52467F1D"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349 207,50 € </w:t>
            </w:r>
          </w:p>
        </w:tc>
      </w:tr>
      <w:tr w:rsidR="00C934A4" w:rsidRPr="00C934A4" w14:paraId="36EF22C4" w14:textId="77777777" w:rsidTr="00C934A4">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58578169"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Nombre de types de moteurs</w:t>
            </w:r>
          </w:p>
        </w:tc>
        <w:tc>
          <w:tcPr>
            <w:tcW w:w="1310" w:type="dxa"/>
            <w:tcBorders>
              <w:top w:val="nil"/>
              <w:left w:val="nil"/>
              <w:bottom w:val="single" w:sz="4" w:space="0" w:color="auto"/>
              <w:right w:val="single" w:sz="4" w:space="0" w:color="auto"/>
            </w:tcBorders>
            <w:shd w:val="clear" w:color="auto" w:fill="auto"/>
            <w:noWrap/>
            <w:vAlign w:val="bottom"/>
            <w:hideMark/>
          </w:tcPr>
          <w:p w14:paraId="300C8AD0"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745 210 € </w:t>
            </w:r>
          </w:p>
        </w:tc>
        <w:tc>
          <w:tcPr>
            <w:tcW w:w="1256" w:type="dxa"/>
            <w:tcBorders>
              <w:top w:val="nil"/>
              <w:left w:val="nil"/>
              <w:bottom w:val="single" w:sz="4" w:space="0" w:color="auto"/>
              <w:right w:val="single" w:sz="4" w:space="0" w:color="auto"/>
            </w:tcBorders>
            <w:shd w:val="clear" w:color="auto" w:fill="auto"/>
            <w:noWrap/>
            <w:vAlign w:val="bottom"/>
            <w:hideMark/>
          </w:tcPr>
          <w:p w14:paraId="6C361617"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3</w:t>
            </w:r>
          </w:p>
        </w:tc>
        <w:tc>
          <w:tcPr>
            <w:tcW w:w="1154" w:type="dxa"/>
            <w:tcBorders>
              <w:top w:val="nil"/>
              <w:left w:val="nil"/>
              <w:bottom w:val="single" w:sz="4" w:space="0" w:color="auto"/>
              <w:right w:val="single" w:sz="4" w:space="0" w:color="auto"/>
            </w:tcBorders>
            <w:shd w:val="clear" w:color="auto" w:fill="auto"/>
            <w:noWrap/>
            <w:vAlign w:val="bottom"/>
            <w:hideMark/>
          </w:tcPr>
          <w:p w14:paraId="71FA69F6"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248 403 € </w:t>
            </w:r>
          </w:p>
        </w:tc>
        <w:tc>
          <w:tcPr>
            <w:tcW w:w="1276" w:type="dxa"/>
            <w:tcBorders>
              <w:top w:val="nil"/>
              <w:left w:val="nil"/>
              <w:bottom w:val="single" w:sz="4" w:space="0" w:color="auto"/>
              <w:right w:val="single" w:sz="4" w:space="0" w:color="auto"/>
            </w:tcBorders>
            <w:shd w:val="clear" w:color="auto" w:fill="auto"/>
            <w:noWrap/>
            <w:vAlign w:val="bottom"/>
            <w:hideMark/>
          </w:tcPr>
          <w:p w14:paraId="160FF9B9"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1</w:t>
            </w:r>
          </w:p>
        </w:tc>
        <w:tc>
          <w:tcPr>
            <w:tcW w:w="1843" w:type="dxa"/>
            <w:tcBorders>
              <w:top w:val="nil"/>
              <w:left w:val="nil"/>
              <w:bottom w:val="single" w:sz="4" w:space="0" w:color="auto"/>
              <w:right w:val="single" w:sz="4" w:space="0" w:color="auto"/>
            </w:tcBorders>
            <w:shd w:val="clear" w:color="auto" w:fill="auto"/>
            <w:noWrap/>
            <w:vAlign w:val="bottom"/>
            <w:hideMark/>
          </w:tcPr>
          <w:p w14:paraId="7DEBDE4F" w14:textId="0B5C3566"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248 403,33 € </w:t>
            </w:r>
          </w:p>
        </w:tc>
        <w:tc>
          <w:tcPr>
            <w:tcW w:w="1417" w:type="dxa"/>
            <w:tcBorders>
              <w:top w:val="nil"/>
              <w:left w:val="nil"/>
              <w:bottom w:val="single" w:sz="4" w:space="0" w:color="auto"/>
              <w:right w:val="single" w:sz="4" w:space="0" w:color="auto"/>
            </w:tcBorders>
            <w:shd w:val="clear" w:color="auto" w:fill="auto"/>
            <w:noWrap/>
            <w:vAlign w:val="bottom"/>
            <w:hideMark/>
          </w:tcPr>
          <w:p w14:paraId="5CBC6E10"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2</w:t>
            </w:r>
          </w:p>
        </w:tc>
        <w:tc>
          <w:tcPr>
            <w:tcW w:w="1560" w:type="dxa"/>
            <w:tcBorders>
              <w:top w:val="nil"/>
              <w:left w:val="nil"/>
              <w:bottom w:val="single" w:sz="4" w:space="0" w:color="auto"/>
              <w:right w:val="single" w:sz="4" w:space="0" w:color="auto"/>
            </w:tcBorders>
            <w:shd w:val="clear" w:color="auto" w:fill="auto"/>
            <w:noWrap/>
            <w:vAlign w:val="bottom"/>
            <w:hideMark/>
          </w:tcPr>
          <w:p w14:paraId="43D75545" w14:textId="3DB7941C"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496 806,67 € </w:t>
            </w:r>
          </w:p>
        </w:tc>
      </w:tr>
      <w:tr w:rsidR="00C934A4" w:rsidRPr="00C934A4" w14:paraId="4A7F3CF2" w14:textId="77777777" w:rsidTr="00C934A4">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0F1585DC"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Nombre de séries lancées en production</w:t>
            </w:r>
          </w:p>
        </w:tc>
        <w:tc>
          <w:tcPr>
            <w:tcW w:w="1310" w:type="dxa"/>
            <w:tcBorders>
              <w:top w:val="nil"/>
              <w:left w:val="nil"/>
              <w:bottom w:val="single" w:sz="4" w:space="0" w:color="auto"/>
              <w:right w:val="single" w:sz="4" w:space="0" w:color="auto"/>
            </w:tcBorders>
            <w:shd w:val="clear" w:color="auto" w:fill="auto"/>
            <w:noWrap/>
            <w:vAlign w:val="bottom"/>
            <w:hideMark/>
          </w:tcPr>
          <w:p w14:paraId="47BCF56E" w14:textId="531BE4A5"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1 004 530 € </w:t>
            </w:r>
          </w:p>
        </w:tc>
        <w:tc>
          <w:tcPr>
            <w:tcW w:w="1256" w:type="dxa"/>
            <w:tcBorders>
              <w:top w:val="nil"/>
              <w:left w:val="nil"/>
              <w:bottom w:val="single" w:sz="4" w:space="0" w:color="auto"/>
              <w:right w:val="single" w:sz="4" w:space="0" w:color="auto"/>
            </w:tcBorders>
            <w:shd w:val="clear" w:color="auto" w:fill="auto"/>
            <w:noWrap/>
            <w:vAlign w:val="bottom"/>
            <w:hideMark/>
          </w:tcPr>
          <w:p w14:paraId="372052C1"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21</w:t>
            </w:r>
          </w:p>
        </w:tc>
        <w:tc>
          <w:tcPr>
            <w:tcW w:w="1154" w:type="dxa"/>
            <w:tcBorders>
              <w:top w:val="nil"/>
              <w:left w:val="nil"/>
              <w:bottom w:val="single" w:sz="4" w:space="0" w:color="auto"/>
              <w:right w:val="single" w:sz="4" w:space="0" w:color="auto"/>
            </w:tcBorders>
            <w:shd w:val="clear" w:color="auto" w:fill="auto"/>
            <w:noWrap/>
            <w:vAlign w:val="bottom"/>
            <w:hideMark/>
          </w:tcPr>
          <w:p w14:paraId="6E138F20" w14:textId="77777777"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47 835 € </w:t>
            </w:r>
          </w:p>
        </w:tc>
        <w:tc>
          <w:tcPr>
            <w:tcW w:w="1276" w:type="dxa"/>
            <w:tcBorders>
              <w:top w:val="nil"/>
              <w:left w:val="nil"/>
              <w:bottom w:val="single" w:sz="4" w:space="0" w:color="auto"/>
              <w:right w:val="single" w:sz="4" w:space="0" w:color="auto"/>
            </w:tcBorders>
            <w:shd w:val="clear" w:color="auto" w:fill="auto"/>
            <w:noWrap/>
            <w:vAlign w:val="bottom"/>
            <w:hideMark/>
          </w:tcPr>
          <w:p w14:paraId="227D2ABB"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6</w:t>
            </w:r>
          </w:p>
        </w:tc>
        <w:tc>
          <w:tcPr>
            <w:tcW w:w="1843" w:type="dxa"/>
            <w:tcBorders>
              <w:top w:val="nil"/>
              <w:left w:val="nil"/>
              <w:bottom w:val="single" w:sz="4" w:space="0" w:color="auto"/>
              <w:right w:val="single" w:sz="4" w:space="0" w:color="auto"/>
            </w:tcBorders>
            <w:shd w:val="clear" w:color="auto" w:fill="auto"/>
            <w:noWrap/>
            <w:vAlign w:val="bottom"/>
            <w:hideMark/>
          </w:tcPr>
          <w:p w14:paraId="36DD1915" w14:textId="242388A0"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287 008,57 € </w:t>
            </w:r>
          </w:p>
        </w:tc>
        <w:tc>
          <w:tcPr>
            <w:tcW w:w="1417" w:type="dxa"/>
            <w:tcBorders>
              <w:top w:val="nil"/>
              <w:left w:val="nil"/>
              <w:bottom w:val="single" w:sz="4" w:space="0" w:color="auto"/>
              <w:right w:val="single" w:sz="4" w:space="0" w:color="auto"/>
            </w:tcBorders>
            <w:shd w:val="clear" w:color="auto" w:fill="auto"/>
            <w:noWrap/>
            <w:vAlign w:val="bottom"/>
            <w:hideMark/>
          </w:tcPr>
          <w:p w14:paraId="5B18099A" w14:textId="77777777" w:rsidR="00C934A4" w:rsidRPr="00C934A4" w:rsidRDefault="00C934A4" w:rsidP="00C934A4">
            <w:pPr>
              <w:spacing w:after="0" w:line="240" w:lineRule="auto"/>
              <w:jc w:val="right"/>
              <w:rPr>
                <w:rFonts w:ascii="Calibri" w:eastAsia="Times New Roman" w:hAnsi="Calibri" w:cs="Calibri"/>
                <w:color w:val="000000"/>
                <w:lang w:eastAsia="fr-FR"/>
              </w:rPr>
            </w:pPr>
            <w:r w:rsidRPr="00C934A4">
              <w:rPr>
                <w:rFonts w:ascii="Calibri" w:eastAsia="Times New Roman" w:hAnsi="Calibri" w:cs="Calibri"/>
                <w:color w:val="000000"/>
                <w:lang w:eastAsia="fr-FR"/>
              </w:rPr>
              <w:t>15</w:t>
            </w:r>
          </w:p>
        </w:tc>
        <w:tc>
          <w:tcPr>
            <w:tcW w:w="1560" w:type="dxa"/>
            <w:tcBorders>
              <w:top w:val="nil"/>
              <w:left w:val="nil"/>
              <w:bottom w:val="single" w:sz="4" w:space="0" w:color="auto"/>
              <w:right w:val="single" w:sz="4" w:space="0" w:color="auto"/>
            </w:tcBorders>
            <w:shd w:val="clear" w:color="auto" w:fill="auto"/>
            <w:noWrap/>
            <w:vAlign w:val="bottom"/>
            <w:hideMark/>
          </w:tcPr>
          <w:p w14:paraId="44354405" w14:textId="42297A7C" w:rsidR="00C934A4" w:rsidRPr="00C934A4" w:rsidRDefault="00C934A4" w:rsidP="00C934A4">
            <w:pPr>
              <w:spacing w:after="0" w:line="240" w:lineRule="auto"/>
              <w:rPr>
                <w:rFonts w:ascii="Calibri" w:eastAsia="Times New Roman" w:hAnsi="Calibri" w:cs="Calibri"/>
                <w:color w:val="000000"/>
                <w:lang w:eastAsia="fr-FR"/>
              </w:rPr>
            </w:pPr>
            <w:r w:rsidRPr="00C934A4">
              <w:rPr>
                <w:rFonts w:ascii="Calibri" w:eastAsia="Times New Roman" w:hAnsi="Calibri" w:cs="Calibri"/>
                <w:color w:val="000000"/>
                <w:lang w:eastAsia="fr-FR"/>
              </w:rPr>
              <w:t xml:space="preserve">  717 521,43 € </w:t>
            </w:r>
          </w:p>
        </w:tc>
      </w:tr>
      <w:tr w:rsidR="00C934A4" w:rsidRPr="00C934A4" w14:paraId="4AAAD487" w14:textId="77777777" w:rsidTr="00C934A4">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0E51F48C"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TOTAL</w:t>
            </w:r>
          </w:p>
        </w:tc>
        <w:tc>
          <w:tcPr>
            <w:tcW w:w="1310" w:type="dxa"/>
            <w:tcBorders>
              <w:top w:val="nil"/>
              <w:left w:val="nil"/>
              <w:bottom w:val="single" w:sz="4" w:space="0" w:color="auto"/>
              <w:right w:val="single" w:sz="4" w:space="0" w:color="auto"/>
            </w:tcBorders>
            <w:shd w:val="clear" w:color="auto" w:fill="auto"/>
            <w:noWrap/>
            <w:vAlign w:val="bottom"/>
            <w:hideMark/>
          </w:tcPr>
          <w:p w14:paraId="791F5029" w14:textId="42EF0555"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xml:space="preserve">  2 474 050 € </w:t>
            </w:r>
          </w:p>
        </w:tc>
        <w:tc>
          <w:tcPr>
            <w:tcW w:w="1256" w:type="dxa"/>
            <w:tcBorders>
              <w:top w:val="nil"/>
              <w:left w:val="nil"/>
              <w:bottom w:val="single" w:sz="4" w:space="0" w:color="auto"/>
              <w:right w:val="single" w:sz="4" w:space="0" w:color="auto"/>
            </w:tcBorders>
            <w:shd w:val="clear" w:color="auto" w:fill="auto"/>
            <w:noWrap/>
            <w:vAlign w:val="bottom"/>
            <w:hideMark/>
          </w:tcPr>
          <w:p w14:paraId="415322AA"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w:t>
            </w:r>
          </w:p>
        </w:tc>
        <w:tc>
          <w:tcPr>
            <w:tcW w:w="1154" w:type="dxa"/>
            <w:tcBorders>
              <w:top w:val="nil"/>
              <w:left w:val="nil"/>
              <w:bottom w:val="single" w:sz="4" w:space="0" w:color="auto"/>
              <w:right w:val="single" w:sz="4" w:space="0" w:color="auto"/>
            </w:tcBorders>
            <w:shd w:val="clear" w:color="auto" w:fill="auto"/>
            <w:noWrap/>
            <w:vAlign w:val="bottom"/>
            <w:hideMark/>
          </w:tcPr>
          <w:p w14:paraId="2D65B1A5"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D52519"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Coût pour 30000 moteurs</w:t>
            </w:r>
          </w:p>
        </w:tc>
        <w:tc>
          <w:tcPr>
            <w:tcW w:w="1843" w:type="dxa"/>
            <w:tcBorders>
              <w:top w:val="nil"/>
              <w:left w:val="nil"/>
              <w:bottom w:val="single" w:sz="4" w:space="0" w:color="auto"/>
              <w:right w:val="single" w:sz="4" w:space="0" w:color="auto"/>
            </w:tcBorders>
            <w:shd w:val="clear" w:color="auto" w:fill="auto"/>
            <w:noWrap/>
            <w:vAlign w:val="bottom"/>
            <w:hideMark/>
          </w:tcPr>
          <w:p w14:paraId="1BFD128A" w14:textId="7ECE2B75"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xml:space="preserve">          16 489,40 € </w:t>
            </w:r>
          </w:p>
        </w:tc>
        <w:tc>
          <w:tcPr>
            <w:tcW w:w="1417" w:type="dxa"/>
            <w:tcBorders>
              <w:top w:val="nil"/>
              <w:left w:val="nil"/>
              <w:bottom w:val="single" w:sz="4" w:space="0" w:color="auto"/>
              <w:right w:val="single" w:sz="4" w:space="0" w:color="auto"/>
            </w:tcBorders>
            <w:shd w:val="clear" w:color="auto" w:fill="auto"/>
            <w:noWrap/>
            <w:vAlign w:val="bottom"/>
            <w:hideMark/>
          </w:tcPr>
          <w:p w14:paraId="56BD0588"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Coût pour 6000 moteurs</w:t>
            </w:r>
          </w:p>
        </w:tc>
        <w:tc>
          <w:tcPr>
            <w:tcW w:w="1560" w:type="dxa"/>
            <w:tcBorders>
              <w:top w:val="nil"/>
              <w:left w:val="nil"/>
              <w:bottom w:val="single" w:sz="4" w:space="0" w:color="auto"/>
              <w:right w:val="single" w:sz="4" w:space="0" w:color="auto"/>
            </w:tcBorders>
            <w:shd w:val="clear" w:color="auto" w:fill="auto"/>
            <w:noWrap/>
            <w:vAlign w:val="bottom"/>
            <w:hideMark/>
          </w:tcPr>
          <w:p w14:paraId="2C8A2499" w14:textId="5F759302"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xml:space="preserve">1 757 560,60 € </w:t>
            </w:r>
          </w:p>
        </w:tc>
      </w:tr>
      <w:tr w:rsidR="00C934A4" w:rsidRPr="00C934A4" w14:paraId="2602974F" w14:textId="77777777" w:rsidTr="00C934A4">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6A81BCF"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w:t>
            </w:r>
          </w:p>
        </w:tc>
        <w:tc>
          <w:tcPr>
            <w:tcW w:w="1310" w:type="dxa"/>
            <w:tcBorders>
              <w:top w:val="nil"/>
              <w:left w:val="nil"/>
              <w:bottom w:val="single" w:sz="4" w:space="0" w:color="auto"/>
              <w:right w:val="single" w:sz="4" w:space="0" w:color="auto"/>
            </w:tcBorders>
            <w:shd w:val="clear" w:color="auto" w:fill="auto"/>
            <w:noWrap/>
            <w:vAlign w:val="bottom"/>
            <w:hideMark/>
          </w:tcPr>
          <w:p w14:paraId="4A3F82BB"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w:t>
            </w:r>
          </w:p>
        </w:tc>
        <w:tc>
          <w:tcPr>
            <w:tcW w:w="1256" w:type="dxa"/>
            <w:tcBorders>
              <w:top w:val="nil"/>
              <w:left w:val="nil"/>
              <w:bottom w:val="single" w:sz="4" w:space="0" w:color="auto"/>
              <w:right w:val="single" w:sz="4" w:space="0" w:color="auto"/>
            </w:tcBorders>
            <w:shd w:val="clear" w:color="auto" w:fill="auto"/>
            <w:noWrap/>
            <w:vAlign w:val="bottom"/>
            <w:hideMark/>
          </w:tcPr>
          <w:p w14:paraId="0187120F"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w:t>
            </w:r>
          </w:p>
        </w:tc>
        <w:tc>
          <w:tcPr>
            <w:tcW w:w="1154" w:type="dxa"/>
            <w:tcBorders>
              <w:top w:val="nil"/>
              <w:left w:val="nil"/>
              <w:bottom w:val="single" w:sz="4" w:space="0" w:color="auto"/>
              <w:right w:val="single" w:sz="4" w:space="0" w:color="auto"/>
            </w:tcBorders>
            <w:shd w:val="clear" w:color="auto" w:fill="auto"/>
            <w:noWrap/>
            <w:vAlign w:val="bottom"/>
            <w:hideMark/>
          </w:tcPr>
          <w:p w14:paraId="35CC7FEC"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71330D"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Coût pour un moteur</w:t>
            </w:r>
          </w:p>
        </w:tc>
        <w:tc>
          <w:tcPr>
            <w:tcW w:w="1843" w:type="dxa"/>
            <w:tcBorders>
              <w:top w:val="nil"/>
              <w:left w:val="nil"/>
              <w:bottom w:val="single" w:sz="4" w:space="0" w:color="auto"/>
              <w:right w:val="single" w:sz="4" w:space="0" w:color="auto"/>
            </w:tcBorders>
            <w:shd w:val="clear" w:color="auto" w:fill="auto"/>
            <w:noWrap/>
            <w:vAlign w:val="bottom"/>
            <w:hideMark/>
          </w:tcPr>
          <w:p w14:paraId="3DC0288E" w14:textId="6B870B35"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xml:space="preserve">                   23,88 € </w:t>
            </w:r>
          </w:p>
        </w:tc>
        <w:tc>
          <w:tcPr>
            <w:tcW w:w="1417" w:type="dxa"/>
            <w:tcBorders>
              <w:top w:val="nil"/>
              <w:left w:val="nil"/>
              <w:bottom w:val="single" w:sz="4" w:space="0" w:color="auto"/>
              <w:right w:val="single" w:sz="4" w:space="0" w:color="auto"/>
            </w:tcBorders>
            <w:shd w:val="clear" w:color="auto" w:fill="auto"/>
            <w:noWrap/>
            <w:vAlign w:val="bottom"/>
            <w:hideMark/>
          </w:tcPr>
          <w:p w14:paraId="0FE0A2B9"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Coût pour un moteur</w:t>
            </w:r>
          </w:p>
        </w:tc>
        <w:tc>
          <w:tcPr>
            <w:tcW w:w="1560" w:type="dxa"/>
            <w:tcBorders>
              <w:top w:val="nil"/>
              <w:left w:val="nil"/>
              <w:bottom w:val="single" w:sz="4" w:space="0" w:color="auto"/>
              <w:right w:val="single" w:sz="4" w:space="0" w:color="auto"/>
            </w:tcBorders>
            <w:shd w:val="clear" w:color="auto" w:fill="auto"/>
            <w:noWrap/>
            <w:vAlign w:val="bottom"/>
            <w:hideMark/>
          </w:tcPr>
          <w:p w14:paraId="37CF47CF" w14:textId="77777777" w:rsidR="00C934A4" w:rsidRPr="00C934A4" w:rsidRDefault="00C934A4" w:rsidP="00C934A4">
            <w:pPr>
              <w:spacing w:after="0" w:line="240" w:lineRule="auto"/>
              <w:rPr>
                <w:rFonts w:ascii="Calibri" w:eastAsia="Times New Roman" w:hAnsi="Calibri" w:cs="Calibri"/>
                <w:b/>
                <w:color w:val="000000"/>
                <w:lang w:eastAsia="fr-FR"/>
              </w:rPr>
            </w:pPr>
            <w:r w:rsidRPr="00C934A4">
              <w:rPr>
                <w:rFonts w:ascii="Calibri" w:eastAsia="Times New Roman" w:hAnsi="Calibri" w:cs="Calibri"/>
                <w:b/>
                <w:color w:val="000000"/>
                <w:lang w:eastAsia="fr-FR"/>
              </w:rPr>
              <w:t xml:space="preserve">                 292,93 € </w:t>
            </w:r>
          </w:p>
        </w:tc>
      </w:tr>
    </w:tbl>
    <w:p w14:paraId="0863D71E" w14:textId="5BFF39C6" w:rsidR="00D57C03" w:rsidRDefault="00D57C03" w:rsidP="00D57C03">
      <w:pPr>
        <w:rPr>
          <w:b/>
          <w:i/>
        </w:rPr>
      </w:pPr>
    </w:p>
    <w:p w14:paraId="3AD47467" w14:textId="344F1023" w:rsidR="00C934A4" w:rsidRPr="00A24DC8" w:rsidRDefault="00C934A4" w:rsidP="00D57C03">
      <w:r w:rsidRPr="00C934A4">
        <w:t>Par conséquent le montant de la majorité des charges indirectes sont imputée</w:t>
      </w:r>
      <w:r>
        <w:t>s</w:t>
      </w:r>
      <w:r w:rsidRPr="00C934A4">
        <w:t xml:space="preserve"> au moteur M500 ce qui explique la baisse du coût de revient du moteur M100</w:t>
      </w:r>
    </w:p>
    <w:p w14:paraId="3BC8388E" w14:textId="1F66E0EA" w:rsidR="00C82B20" w:rsidRDefault="00D8087D" w:rsidP="00C82B20">
      <w:pPr>
        <w:pStyle w:val="Paragraphedeliste"/>
        <w:numPr>
          <w:ilvl w:val="0"/>
          <w:numId w:val="6"/>
        </w:numPr>
        <w:rPr>
          <w:b/>
          <w:i/>
        </w:rPr>
      </w:pPr>
      <w:r>
        <w:rPr>
          <w:b/>
          <w:i/>
        </w:rPr>
        <w:t xml:space="preserve">Pourquoi ces deux types de moteur peuvent, en effet, avoir un coût de </w:t>
      </w:r>
      <w:proofErr w:type="gramStart"/>
      <w:r>
        <w:rPr>
          <w:b/>
          <w:i/>
        </w:rPr>
        <w:t>revient  différent</w:t>
      </w:r>
      <w:proofErr w:type="gramEnd"/>
      <w:r w:rsidR="00C82B20">
        <w:rPr>
          <w:b/>
          <w:i/>
        </w:rPr>
        <w:t xml:space="preserve"> ?</w:t>
      </w:r>
    </w:p>
    <w:p w14:paraId="1636ADF8" w14:textId="4ABCC16F" w:rsidR="00C934A4" w:rsidRPr="00C934A4" w:rsidRDefault="00C934A4" w:rsidP="00C934A4">
      <w:r w:rsidRPr="00C934A4">
        <w:t>Car pour l’inducteur nombre de clients il est nécessaire de distinguer M500A et M500B puisqu’ils n’ont pas le même nombre de client</w:t>
      </w:r>
    </w:p>
    <w:p w14:paraId="1D76232B" w14:textId="00FDE2CD" w:rsidR="0019240F" w:rsidRDefault="0019240F" w:rsidP="00C82B20">
      <w:pPr>
        <w:pStyle w:val="Paragraphedeliste"/>
        <w:numPr>
          <w:ilvl w:val="0"/>
          <w:numId w:val="6"/>
        </w:numPr>
        <w:rPr>
          <w:b/>
          <w:i/>
        </w:rPr>
      </w:pPr>
      <w:r>
        <w:rPr>
          <w:b/>
          <w:i/>
        </w:rPr>
        <w:t>Afin de répondre à la demande du contrôleur de gestion, déterminer le coût de revient unitaire des deux types de moteurs (M500A et M500B)</w:t>
      </w:r>
    </w:p>
    <w:tbl>
      <w:tblPr>
        <w:tblW w:w="9038" w:type="dxa"/>
        <w:tblCellMar>
          <w:left w:w="70" w:type="dxa"/>
          <w:right w:w="70" w:type="dxa"/>
        </w:tblCellMar>
        <w:tblLook w:val="04A0" w:firstRow="1" w:lastRow="0" w:firstColumn="1" w:lastColumn="0" w:noHBand="0" w:noVBand="1"/>
      </w:tblPr>
      <w:tblGrid>
        <w:gridCol w:w="1696"/>
        <w:gridCol w:w="173"/>
        <w:gridCol w:w="17"/>
        <w:gridCol w:w="803"/>
        <w:gridCol w:w="1701"/>
        <w:gridCol w:w="850"/>
        <w:gridCol w:w="1276"/>
        <w:gridCol w:w="1276"/>
        <w:gridCol w:w="1246"/>
      </w:tblGrid>
      <w:tr w:rsidR="00A24DC8" w:rsidRPr="00A24DC8" w14:paraId="657226A7" w14:textId="77777777" w:rsidTr="00A24DC8">
        <w:trPr>
          <w:trHeight w:val="300"/>
        </w:trPr>
        <w:tc>
          <w:tcPr>
            <w:tcW w:w="18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9C84"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 </w:t>
            </w:r>
          </w:p>
        </w:tc>
        <w:tc>
          <w:tcPr>
            <w:tcW w:w="3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2A15044"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M500A</w:t>
            </w:r>
          </w:p>
        </w:tc>
        <w:tc>
          <w:tcPr>
            <w:tcW w:w="379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911226"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M500B</w:t>
            </w:r>
          </w:p>
        </w:tc>
      </w:tr>
      <w:tr w:rsidR="00A24DC8" w:rsidRPr="00A24DC8" w14:paraId="2EEF76E4" w14:textId="77777777" w:rsidTr="00A24DC8">
        <w:trPr>
          <w:trHeight w:val="300"/>
        </w:trPr>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6741AF67" w14:textId="77777777" w:rsidR="00A24DC8" w:rsidRPr="00A24DC8" w:rsidRDefault="00A24DC8" w:rsidP="00A24DC8">
            <w:pPr>
              <w:spacing w:after="0" w:line="240" w:lineRule="auto"/>
              <w:rPr>
                <w:rFonts w:ascii="Calibri" w:eastAsia="Times New Roman" w:hAnsi="Calibri" w:cs="Calibri"/>
                <w:b/>
                <w:bCs/>
                <w:color w:val="000000"/>
                <w:lang w:eastAsia="fr-FR"/>
              </w:rPr>
            </w:pP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DF30158"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Q</w:t>
            </w:r>
          </w:p>
        </w:tc>
        <w:tc>
          <w:tcPr>
            <w:tcW w:w="1701" w:type="dxa"/>
            <w:tcBorders>
              <w:top w:val="nil"/>
              <w:left w:val="nil"/>
              <w:bottom w:val="single" w:sz="4" w:space="0" w:color="auto"/>
              <w:right w:val="single" w:sz="4" w:space="0" w:color="auto"/>
            </w:tcBorders>
            <w:shd w:val="clear" w:color="auto" w:fill="auto"/>
            <w:noWrap/>
            <w:vAlign w:val="bottom"/>
            <w:hideMark/>
          </w:tcPr>
          <w:p w14:paraId="4E8781A2"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PU</w:t>
            </w:r>
          </w:p>
        </w:tc>
        <w:tc>
          <w:tcPr>
            <w:tcW w:w="850" w:type="dxa"/>
            <w:tcBorders>
              <w:top w:val="nil"/>
              <w:left w:val="nil"/>
              <w:bottom w:val="single" w:sz="4" w:space="0" w:color="auto"/>
              <w:right w:val="single" w:sz="4" w:space="0" w:color="auto"/>
            </w:tcBorders>
            <w:shd w:val="clear" w:color="auto" w:fill="auto"/>
            <w:noWrap/>
            <w:vAlign w:val="bottom"/>
            <w:hideMark/>
          </w:tcPr>
          <w:p w14:paraId="3F84F693"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M</w:t>
            </w:r>
          </w:p>
        </w:tc>
        <w:tc>
          <w:tcPr>
            <w:tcW w:w="1276" w:type="dxa"/>
            <w:tcBorders>
              <w:top w:val="nil"/>
              <w:left w:val="nil"/>
              <w:bottom w:val="single" w:sz="4" w:space="0" w:color="auto"/>
              <w:right w:val="single" w:sz="4" w:space="0" w:color="auto"/>
            </w:tcBorders>
            <w:shd w:val="clear" w:color="auto" w:fill="auto"/>
            <w:noWrap/>
            <w:vAlign w:val="bottom"/>
            <w:hideMark/>
          </w:tcPr>
          <w:p w14:paraId="6AF42D42"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Q</w:t>
            </w:r>
          </w:p>
        </w:tc>
        <w:tc>
          <w:tcPr>
            <w:tcW w:w="1276" w:type="dxa"/>
            <w:tcBorders>
              <w:top w:val="nil"/>
              <w:left w:val="nil"/>
              <w:bottom w:val="single" w:sz="4" w:space="0" w:color="auto"/>
              <w:right w:val="single" w:sz="4" w:space="0" w:color="auto"/>
            </w:tcBorders>
            <w:shd w:val="clear" w:color="auto" w:fill="auto"/>
            <w:noWrap/>
            <w:vAlign w:val="bottom"/>
            <w:hideMark/>
          </w:tcPr>
          <w:p w14:paraId="34791E3C"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PU</w:t>
            </w:r>
          </w:p>
        </w:tc>
        <w:tc>
          <w:tcPr>
            <w:tcW w:w="1243" w:type="dxa"/>
            <w:tcBorders>
              <w:top w:val="nil"/>
              <w:left w:val="nil"/>
              <w:bottom w:val="single" w:sz="4" w:space="0" w:color="auto"/>
              <w:right w:val="single" w:sz="4" w:space="0" w:color="auto"/>
            </w:tcBorders>
            <w:shd w:val="clear" w:color="auto" w:fill="auto"/>
            <w:noWrap/>
            <w:vAlign w:val="bottom"/>
            <w:hideMark/>
          </w:tcPr>
          <w:p w14:paraId="2589B4F2"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M</w:t>
            </w:r>
          </w:p>
        </w:tc>
      </w:tr>
      <w:tr w:rsidR="00A24DC8" w:rsidRPr="00A24DC8" w14:paraId="68E925B7" w14:textId="77777777" w:rsidTr="00A24DC8">
        <w:trPr>
          <w:trHeight w:val="3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3B0CD8A" w14:textId="7D096596" w:rsidR="00A24DC8" w:rsidRPr="00A24DC8" w:rsidRDefault="00A24DC8" w:rsidP="00A24DC8">
            <w:pPr>
              <w:spacing w:after="0" w:line="240" w:lineRule="auto"/>
              <w:rPr>
                <w:rFonts w:ascii="Calibri" w:eastAsia="Times New Roman" w:hAnsi="Calibri" w:cs="Calibri"/>
                <w:color w:val="000000"/>
                <w:lang w:eastAsia="fr-FR"/>
              </w:rPr>
            </w:pPr>
            <w:proofErr w:type="gramStart"/>
            <w:r w:rsidRPr="00A24DC8">
              <w:rPr>
                <w:rFonts w:ascii="Calibri" w:eastAsia="Times New Roman" w:hAnsi="Calibri" w:cs="Calibri"/>
                <w:color w:val="000000"/>
                <w:lang w:eastAsia="fr-FR"/>
              </w:rPr>
              <w:t>Ancienne répartitions</w:t>
            </w:r>
            <w:proofErr w:type="gramEnd"/>
            <w:r w:rsidRPr="00A24DC8">
              <w:rPr>
                <w:rFonts w:ascii="Calibri" w:eastAsia="Times New Roman" w:hAnsi="Calibri" w:cs="Calibri"/>
                <w:color w:val="000000"/>
                <w:lang w:eastAsia="fr-FR"/>
              </w:rPr>
              <w:t xml:space="preserve"> du nombre de clients</w:t>
            </w:r>
          </w:p>
        </w:tc>
        <w:tc>
          <w:tcPr>
            <w:tcW w:w="190" w:type="dxa"/>
            <w:gridSpan w:val="2"/>
            <w:tcBorders>
              <w:top w:val="nil"/>
              <w:left w:val="nil"/>
              <w:bottom w:val="single" w:sz="4" w:space="0" w:color="auto"/>
              <w:right w:val="single" w:sz="4" w:space="0" w:color="auto"/>
            </w:tcBorders>
            <w:shd w:val="clear" w:color="auto" w:fill="auto"/>
            <w:noWrap/>
            <w:vAlign w:val="center"/>
            <w:hideMark/>
          </w:tcPr>
          <w:p w14:paraId="20C9F044" w14:textId="77777777" w:rsidR="00A24DC8" w:rsidRPr="00A24DC8" w:rsidRDefault="00A24DC8" w:rsidP="00A24DC8">
            <w:pPr>
              <w:spacing w:after="0" w:line="240" w:lineRule="auto"/>
              <w:rPr>
                <w:rFonts w:ascii="Calibri" w:eastAsia="Times New Roman" w:hAnsi="Calibri" w:cs="Calibri"/>
                <w:color w:val="000000"/>
                <w:lang w:eastAsia="fr-FR"/>
              </w:rPr>
            </w:pPr>
            <w:r w:rsidRPr="00A24DC8">
              <w:rPr>
                <w:rFonts w:ascii="Calibri" w:eastAsia="Times New Roman" w:hAnsi="Calibri" w:cs="Calibri"/>
                <w:color w:val="000000"/>
                <w:lang w:eastAsia="fr-FR"/>
              </w:rPr>
              <w:t> </w:t>
            </w:r>
          </w:p>
        </w:tc>
        <w:tc>
          <w:tcPr>
            <w:tcW w:w="803" w:type="dxa"/>
            <w:tcBorders>
              <w:top w:val="nil"/>
              <w:left w:val="nil"/>
              <w:bottom w:val="single" w:sz="4" w:space="0" w:color="auto"/>
              <w:right w:val="single" w:sz="4" w:space="0" w:color="auto"/>
            </w:tcBorders>
            <w:shd w:val="clear" w:color="auto" w:fill="auto"/>
            <w:noWrap/>
            <w:vAlign w:val="bottom"/>
            <w:hideMark/>
          </w:tcPr>
          <w:p w14:paraId="7E131EF7"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E97E7C3" w14:textId="77777777" w:rsidR="00A24DC8" w:rsidRPr="00A24DC8" w:rsidRDefault="00A24DC8" w:rsidP="00A24DC8">
            <w:pPr>
              <w:spacing w:after="0" w:line="240" w:lineRule="auto"/>
              <w:jc w:val="center"/>
              <w:rPr>
                <w:rFonts w:ascii="Calibri" w:eastAsia="Times New Roman" w:hAnsi="Calibri" w:cs="Calibri"/>
                <w:b/>
                <w:bCs/>
                <w:color w:val="000000"/>
                <w:lang w:eastAsia="fr-FR"/>
              </w:rPr>
            </w:pPr>
            <w:r w:rsidRPr="00A24DC8">
              <w:rPr>
                <w:rFonts w:ascii="Calibri" w:eastAsia="Times New Roman" w:hAnsi="Calibri" w:cs="Calibri"/>
                <w:b/>
                <w:bCs/>
                <w:color w:val="000000"/>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14:paraId="64A2EB65" w14:textId="77777777" w:rsidR="00A24DC8" w:rsidRPr="00A24DC8" w:rsidRDefault="00A24DC8" w:rsidP="00A24DC8">
            <w:pPr>
              <w:spacing w:after="0" w:line="240" w:lineRule="auto"/>
              <w:jc w:val="right"/>
              <w:rPr>
                <w:rFonts w:ascii="Calibri" w:eastAsia="Times New Roman" w:hAnsi="Calibri" w:cs="Calibri"/>
                <w:color w:val="000000"/>
                <w:lang w:eastAsia="fr-FR"/>
              </w:rPr>
            </w:pPr>
            <w:r w:rsidRPr="00A24DC8">
              <w:rPr>
                <w:rFonts w:ascii="Calibri" w:eastAsia="Times New Roman" w:hAnsi="Calibri" w:cs="Calibri"/>
                <w:color w:val="000000"/>
                <w:lang w:eastAsia="fr-FR"/>
              </w:rPr>
              <w:t>29,34 €</w:t>
            </w:r>
          </w:p>
        </w:tc>
        <w:tc>
          <w:tcPr>
            <w:tcW w:w="1276" w:type="dxa"/>
            <w:tcBorders>
              <w:top w:val="nil"/>
              <w:left w:val="nil"/>
              <w:bottom w:val="single" w:sz="4" w:space="0" w:color="auto"/>
              <w:right w:val="single" w:sz="4" w:space="0" w:color="auto"/>
            </w:tcBorders>
            <w:shd w:val="clear" w:color="auto" w:fill="auto"/>
            <w:noWrap/>
            <w:vAlign w:val="bottom"/>
            <w:hideMark/>
          </w:tcPr>
          <w:p w14:paraId="592D6D70" w14:textId="77777777" w:rsidR="00A24DC8" w:rsidRPr="00A24DC8" w:rsidRDefault="00A24DC8" w:rsidP="00A24DC8">
            <w:pPr>
              <w:spacing w:after="0" w:line="240" w:lineRule="auto"/>
              <w:jc w:val="right"/>
              <w:rPr>
                <w:rFonts w:ascii="Calibri" w:eastAsia="Times New Roman" w:hAnsi="Calibri" w:cs="Calibri"/>
                <w:color w:val="000000"/>
                <w:lang w:eastAsia="fr-FR"/>
              </w:rPr>
            </w:pPr>
            <w:r w:rsidRPr="00A24DC8">
              <w:rPr>
                <w:rFonts w:ascii="Calibri" w:eastAsia="Times New Roman" w:hAnsi="Calibri" w:cs="Calibri"/>
                <w:color w:val="000000"/>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CC432B" w14:textId="77777777" w:rsidR="00A24DC8" w:rsidRPr="00A24DC8" w:rsidRDefault="00A24DC8" w:rsidP="00A24DC8">
            <w:pPr>
              <w:spacing w:after="0" w:line="240" w:lineRule="auto"/>
              <w:jc w:val="right"/>
              <w:rPr>
                <w:rFonts w:ascii="Calibri" w:eastAsia="Times New Roman" w:hAnsi="Calibri" w:cs="Calibri"/>
                <w:color w:val="000000"/>
                <w:lang w:eastAsia="fr-FR"/>
              </w:rPr>
            </w:pPr>
            <w:r w:rsidRPr="00A24DC8">
              <w:rPr>
                <w:rFonts w:ascii="Calibri" w:eastAsia="Times New Roman" w:hAnsi="Calibri" w:cs="Calibri"/>
                <w:color w:val="000000"/>
                <w:lang w:eastAsia="fr-FR"/>
              </w:rPr>
              <w:t> </w:t>
            </w:r>
          </w:p>
        </w:tc>
        <w:tc>
          <w:tcPr>
            <w:tcW w:w="1243" w:type="dxa"/>
            <w:tcBorders>
              <w:top w:val="nil"/>
              <w:left w:val="nil"/>
              <w:bottom w:val="single" w:sz="4" w:space="0" w:color="auto"/>
              <w:right w:val="single" w:sz="4" w:space="0" w:color="auto"/>
            </w:tcBorders>
            <w:shd w:val="clear" w:color="auto" w:fill="auto"/>
            <w:noWrap/>
            <w:vAlign w:val="bottom"/>
            <w:hideMark/>
          </w:tcPr>
          <w:p w14:paraId="3D39AE86" w14:textId="77777777" w:rsidR="00A24DC8" w:rsidRPr="00A24DC8" w:rsidRDefault="00A24DC8" w:rsidP="00A24DC8">
            <w:pPr>
              <w:spacing w:after="0" w:line="240" w:lineRule="auto"/>
              <w:jc w:val="right"/>
              <w:rPr>
                <w:rFonts w:ascii="Calibri" w:eastAsia="Times New Roman" w:hAnsi="Calibri" w:cs="Calibri"/>
                <w:color w:val="000000"/>
                <w:lang w:eastAsia="fr-FR"/>
              </w:rPr>
            </w:pPr>
            <w:r w:rsidRPr="00A24DC8">
              <w:rPr>
                <w:rFonts w:ascii="Calibri" w:eastAsia="Times New Roman" w:hAnsi="Calibri" w:cs="Calibri"/>
                <w:color w:val="000000"/>
                <w:lang w:eastAsia="fr-FR"/>
              </w:rPr>
              <w:t>29,34 €</w:t>
            </w:r>
          </w:p>
        </w:tc>
      </w:tr>
      <w:tr w:rsidR="00A24DC8" w:rsidRPr="00A24DC8" w14:paraId="728650D5" w14:textId="77777777" w:rsidTr="00A24DC8">
        <w:trPr>
          <w:trHeight w:val="300"/>
        </w:trPr>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8D1EB" w14:textId="77777777" w:rsidR="00A24DC8" w:rsidRPr="00A24DC8" w:rsidRDefault="00A24DC8" w:rsidP="00A24DC8">
            <w:pPr>
              <w:spacing w:after="0" w:line="240" w:lineRule="auto"/>
              <w:rPr>
                <w:rFonts w:ascii="Calibri" w:eastAsia="Times New Roman" w:hAnsi="Calibri" w:cs="Calibri"/>
                <w:color w:val="000000"/>
                <w:lang w:eastAsia="fr-FR"/>
              </w:rPr>
            </w:pPr>
            <w:r w:rsidRPr="00A24DC8">
              <w:rPr>
                <w:rFonts w:ascii="Calibri" w:eastAsia="Times New Roman" w:hAnsi="Calibri" w:cs="Calibri"/>
                <w:color w:val="000000"/>
                <w:lang w:eastAsia="fr-FR"/>
              </w:rPr>
              <w:t>Nouvelle répartition du nombre de clients</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17A088E" w14:textId="77777777" w:rsidR="00A24DC8" w:rsidRPr="00A24DC8" w:rsidRDefault="00A24DC8" w:rsidP="00A24DC8">
            <w:pPr>
              <w:spacing w:after="0" w:line="240" w:lineRule="auto"/>
              <w:jc w:val="right"/>
              <w:rPr>
                <w:rFonts w:ascii="Calibri" w:eastAsia="Times New Roman" w:hAnsi="Calibri" w:cs="Calibri"/>
                <w:color w:val="000000"/>
                <w:lang w:eastAsia="fr-FR"/>
              </w:rPr>
            </w:pPr>
            <w:r w:rsidRPr="00A24DC8">
              <w:rPr>
                <w:rFonts w:ascii="Calibri" w:eastAsia="Times New Roman" w:hAnsi="Calibri" w:cs="Calibri"/>
                <w:color w:val="000000"/>
                <w:lang w:eastAsia="fr-FR"/>
              </w:rPr>
              <w:t>0,01</w:t>
            </w:r>
          </w:p>
        </w:tc>
        <w:tc>
          <w:tcPr>
            <w:tcW w:w="1701" w:type="dxa"/>
            <w:tcBorders>
              <w:top w:val="nil"/>
              <w:left w:val="nil"/>
              <w:bottom w:val="single" w:sz="4" w:space="0" w:color="auto"/>
              <w:right w:val="single" w:sz="4" w:space="0" w:color="auto"/>
            </w:tcBorders>
            <w:shd w:val="clear" w:color="auto" w:fill="auto"/>
            <w:noWrap/>
            <w:vAlign w:val="bottom"/>
            <w:hideMark/>
          </w:tcPr>
          <w:p w14:paraId="11A6DD72" w14:textId="77777777" w:rsidR="00A24DC8" w:rsidRPr="00A24DC8" w:rsidRDefault="00A24DC8" w:rsidP="00A24DC8">
            <w:pPr>
              <w:spacing w:after="0" w:line="240" w:lineRule="auto"/>
              <w:rPr>
                <w:rFonts w:ascii="Calibri" w:eastAsia="Times New Roman" w:hAnsi="Calibri" w:cs="Calibri"/>
                <w:color w:val="000000"/>
                <w:lang w:eastAsia="fr-FR"/>
              </w:rPr>
            </w:pPr>
            <w:r w:rsidRPr="00A24DC8">
              <w:rPr>
                <w:rFonts w:ascii="Calibri" w:eastAsia="Times New Roman" w:hAnsi="Calibri" w:cs="Calibri"/>
                <w:color w:val="000000"/>
                <w:lang w:eastAsia="fr-FR"/>
              </w:rPr>
              <w:t xml:space="preserve">          2 200,20 € </w:t>
            </w:r>
          </w:p>
        </w:tc>
        <w:tc>
          <w:tcPr>
            <w:tcW w:w="850" w:type="dxa"/>
            <w:tcBorders>
              <w:top w:val="nil"/>
              <w:left w:val="nil"/>
              <w:bottom w:val="single" w:sz="4" w:space="0" w:color="auto"/>
              <w:right w:val="single" w:sz="4" w:space="0" w:color="auto"/>
            </w:tcBorders>
            <w:shd w:val="clear" w:color="auto" w:fill="auto"/>
            <w:noWrap/>
            <w:vAlign w:val="bottom"/>
            <w:hideMark/>
          </w:tcPr>
          <w:p w14:paraId="498A182F" w14:textId="77777777" w:rsidR="00A24DC8" w:rsidRPr="00A24DC8" w:rsidRDefault="00A24DC8" w:rsidP="00A24DC8">
            <w:pPr>
              <w:spacing w:after="0" w:line="240" w:lineRule="auto"/>
              <w:rPr>
                <w:rFonts w:ascii="Calibri" w:eastAsia="Times New Roman" w:hAnsi="Calibri" w:cs="Calibri"/>
                <w:color w:val="000000"/>
                <w:lang w:eastAsia="fr-FR"/>
              </w:rPr>
            </w:pPr>
            <w:r w:rsidRPr="00A24DC8">
              <w:rPr>
                <w:rFonts w:ascii="Calibri" w:eastAsia="Times New Roman" w:hAnsi="Calibri" w:cs="Calibri"/>
                <w:color w:val="000000"/>
                <w:lang w:eastAsia="fr-FR"/>
              </w:rPr>
              <w:t xml:space="preserve">                             22,00 € </w:t>
            </w:r>
          </w:p>
        </w:tc>
        <w:tc>
          <w:tcPr>
            <w:tcW w:w="1276" w:type="dxa"/>
            <w:tcBorders>
              <w:top w:val="nil"/>
              <w:left w:val="nil"/>
              <w:bottom w:val="single" w:sz="4" w:space="0" w:color="auto"/>
              <w:right w:val="single" w:sz="4" w:space="0" w:color="auto"/>
            </w:tcBorders>
            <w:shd w:val="clear" w:color="auto" w:fill="auto"/>
            <w:noWrap/>
            <w:vAlign w:val="bottom"/>
            <w:hideMark/>
          </w:tcPr>
          <w:p w14:paraId="51CE9EA3" w14:textId="77777777" w:rsidR="00A24DC8" w:rsidRPr="00A24DC8" w:rsidRDefault="00A24DC8" w:rsidP="00A24DC8">
            <w:pPr>
              <w:spacing w:after="0" w:line="240" w:lineRule="auto"/>
              <w:jc w:val="right"/>
              <w:rPr>
                <w:rFonts w:ascii="Calibri" w:eastAsia="Times New Roman" w:hAnsi="Calibri" w:cs="Calibri"/>
                <w:color w:val="000000"/>
                <w:lang w:eastAsia="fr-FR"/>
              </w:rPr>
            </w:pPr>
            <w:r w:rsidRPr="00A24DC8">
              <w:rPr>
                <w:rFonts w:ascii="Calibri" w:eastAsia="Times New Roman" w:hAnsi="Calibri" w:cs="Calibri"/>
                <w:color w:val="000000"/>
                <w:lang w:eastAsia="fr-FR"/>
              </w:rPr>
              <w:t>0,01666667</w:t>
            </w:r>
          </w:p>
        </w:tc>
        <w:tc>
          <w:tcPr>
            <w:tcW w:w="1276" w:type="dxa"/>
            <w:tcBorders>
              <w:top w:val="nil"/>
              <w:left w:val="nil"/>
              <w:bottom w:val="single" w:sz="4" w:space="0" w:color="auto"/>
              <w:right w:val="single" w:sz="4" w:space="0" w:color="auto"/>
            </w:tcBorders>
            <w:shd w:val="clear" w:color="auto" w:fill="auto"/>
            <w:noWrap/>
            <w:vAlign w:val="bottom"/>
            <w:hideMark/>
          </w:tcPr>
          <w:p w14:paraId="7EA8ABB4" w14:textId="77777777" w:rsidR="00A24DC8" w:rsidRPr="00A24DC8" w:rsidRDefault="00A24DC8" w:rsidP="00A24DC8">
            <w:pPr>
              <w:spacing w:after="0" w:line="240" w:lineRule="auto"/>
              <w:rPr>
                <w:rFonts w:ascii="Calibri" w:eastAsia="Times New Roman" w:hAnsi="Calibri" w:cs="Calibri"/>
                <w:color w:val="000000"/>
                <w:lang w:eastAsia="fr-FR"/>
              </w:rPr>
            </w:pPr>
            <w:r w:rsidRPr="00A24DC8">
              <w:rPr>
                <w:rFonts w:ascii="Calibri" w:eastAsia="Times New Roman" w:hAnsi="Calibri" w:cs="Calibri"/>
                <w:color w:val="000000"/>
                <w:lang w:eastAsia="fr-FR"/>
              </w:rPr>
              <w:t xml:space="preserve">                        2 200,20 € </w:t>
            </w:r>
          </w:p>
        </w:tc>
        <w:tc>
          <w:tcPr>
            <w:tcW w:w="1243" w:type="dxa"/>
            <w:tcBorders>
              <w:top w:val="nil"/>
              <w:left w:val="nil"/>
              <w:bottom w:val="single" w:sz="4" w:space="0" w:color="auto"/>
              <w:right w:val="single" w:sz="4" w:space="0" w:color="auto"/>
            </w:tcBorders>
            <w:shd w:val="clear" w:color="auto" w:fill="auto"/>
            <w:noWrap/>
            <w:vAlign w:val="bottom"/>
            <w:hideMark/>
          </w:tcPr>
          <w:p w14:paraId="27D00616" w14:textId="77777777" w:rsidR="00A24DC8" w:rsidRPr="00A24DC8" w:rsidRDefault="00A24DC8" w:rsidP="00A24DC8">
            <w:pPr>
              <w:spacing w:after="0" w:line="240" w:lineRule="auto"/>
              <w:rPr>
                <w:rFonts w:ascii="Calibri" w:eastAsia="Times New Roman" w:hAnsi="Calibri" w:cs="Calibri"/>
                <w:color w:val="000000"/>
                <w:lang w:eastAsia="fr-FR"/>
              </w:rPr>
            </w:pPr>
            <w:r w:rsidRPr="00A24DC8">
              <w:rPr>
                <w:rFonts w:ascii="Calibri" w:eastAsia="Times New Roman" w:hAnsi="Calibri" w:cs="Calibri"/>
                <w:color w:val="000000"/>
                <w:lang w:eastAsia="fr-FR"/>
              </w:rPr>
              <w:t xml:space="preserve">                      36,67 € </w:t>
            </w:r>
          </w:p>
        </w:tc>
      </w:tr>
    </w:tbl>
    <w:p w14:paraId="3CCD87EB" w14:textId="6C8B1391" w:rsidR="00477B74" w:rsidRDefault="00477B74" w:rsidP="004A0FE9"/>
    <w:p w14:paraId="01B2FB09" w14:textId="582ADF56" w:rsidR="00A24DC8" w:rsidRDefault="00A24DC8" w:rsidP="004A0FE9">
      <w:r>
        <w:t xml:space="preserve">0.01   </w:t>
      </w:r>
      <w:proofErr w:type="gramStart"/>
      <w:r>
        <w:t>=  30</w:t>
      </w:r>
      <w:proofErr w:type="gramEnd"/>
      <w:r>
        <w:t xml:space="preserve"> clients  /3000 moteurs</w:t>
      </w:r>
      <w:r>
        <w:tab/>
      </w:r>
      <w:r>
        <w:tab/>
      </w:r>
      <w:r>
        <w:tab/>
      </w:r>
      <w:r>
        <w:tab/>
        <w:t>0.01666  = 20 clients / 3000 moteurs</w:t>
      </w:r>
    </w:p>
    <w:p w14:paraId="72FDE263" w14:textId="5BABE1BA" w:rsidR="000343A6" w:rsidRDefault="00A24DC8" w:rsidP="00A24DC8">
      <w:r>
        <w:t>Le coût du M500A va diminuer de 7.34€ (22 – 29.34€ alors que celui du M500B va augmenter de 7.34€ (36.67-29.34)</w:t>
      </w:r>
    </w:p>
    <w:p w14:paraId="1F1A94A4" w14:textId="77777777" w:rsidR="000343A6" w:rsidRDefault="000343A6" w:rsidP="007639FB"/>
    <w:sectPr w:rsidR="000343A6" w:rsidSect="00A24DC8">
      <w:headerReference w:type="default" r:id="rId7"/>
      <w:pgSz w:w="11906" w:h="16838"/>
      <w:pgMar w:top="851" w:right="1133" w:bottom="851"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F6EF" w14:textId="77777777" w:rsidR="00EE11F4" w:rsidRDefault="00EE11F4" w:rsidP="00477B74">
      <w:pPr>
        <w:spacing w:after="0" w:line="240" w:lineRule="auto"/>
      </w:pPr>
      <w:r>
        <w:separator/>
      </w:r>
    </w:p>
  </w:endnote>
  <w:endnote w:type="continuationSeparator" w:id="0">
    <w:p w14:paraId="635B9C18" w14:textId="77777777" w:rsidR="00EE11F4" w:rsidRDefault="00EE11F4" w:rsidP="0047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F331" w14:textId="77777777" w:rsidR="00EE11F4" w:rsidRDefault="00EE11F4" w:rsidP="00477B74">
      <w:pPr>
        <w:spacing w:after="0" w:line="240" w:lineRule="auto"/>
      </w:pPr>
      <w:r>
        <w:separator/>
      </w:r>
    </w:p>
  </w:footnote>
  <w:footnote w:type="continuationSeparator" w:id="0">
    <w:p w14:paraId="1D9F95BC" w14:textId="77777777" w:rsidR="00EE11F4" w:rsidRDefault="00EE11F4" w:rsidP="0047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8C8B" w14:textId="2C7031E8" w:rsidR="00F728FD" w:rsidRDefault="00F728FD">
    <w:pPr>
      <w:pStyle w:val="En-tte"/>
    </w:pPr>
    <w:r>
      <w:rPr>
        <w:noProof/>
        <w:lang w:eastAsia="fr-FR"/>
      </w:rPr>
      <w:drawing>
        <wp:inline distT="0" distB="0" distL="0" distR="0" wp14:anchorId="6737570A" wp14:editId="29D3BECF">
          <wp:extent cx="464820" cy="531754"/>
          <wp:effectExtent l="0" t="0" r="0" b="190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72147" cy="540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BEC"/>
    <w:multiLevelType w:val="hybridMultilevel"/>
    <w:tmpl w:val="52502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34A28"/>
    <w:multiLevelType w:val="hybridMultilevel"/>
    <w:tmpl w:val="5C4AD826"/>
    <w:lvl w:ilvl="0" w:tplc="A3FA22B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32D90"/>
    <w:multiLevelType w:val="hybridMultilevel"/>
    <w:tmpl w:val="5C4AD826"/>
    <w:lvl w:ilvl="0" w:tplc="A3FA2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EC7A32"/>
    <w:multiLevelType w:val="hybridMultilevel"/>
    <w:tmpl w:val="C27C9C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FD0666"/>
    <w:multiLevelType w:val="hybridMultilevel"/>
    <w:tmpl w:val="4866CBAC"/>
    <w:lvl w:ilvl="0" w:tplc="623C1DAA">
      <w:start w:val="27"/>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9C727C4"/>
    <w:multiLevelType w:val="hybridMultilevel"/>
    <w:tmpl w:val="A83ED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9922D8"/>
    <w:multiLevelType w:val="hybridMultilevel"/>
    <w:tmpl w:val="C088B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7318D9"/>
    <w:multiLevelType w:val="hybridMultilevel"/>
    <w:tmpl w:val="C8367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B001CC"/>
    <w:multiLevelType w:val="hybridMultilevel"/>
    <w:tmpl w:val="31C230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F71759"/>
    <w:multiLevelType w:val="hybridMultilevel"/>
    <w:tmpl w:val="AD901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71294A"/>
    <w:multiLevelType w:val="hybridMultilevel"/>
    <w:tmpl w:val="726CFF2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C44224D"/>
    <w:multiLevelType w:val="hybridMultilevel"/>
    <w:tmpl w:val="21F89B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C9A0789"/>
    <w:multiLevelType w:val="hybridMultilevel"/>
    <w:tmpl w:val="9282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FA2E81"/>
    <w:multiLevelType w:val="hybridMultilevel"/>
    <w:tmpl w:val="8026D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550AE5"/>
    <w:multiLevelType w:val="hybridMultilevel"/>
    <w:tmpl w:val="37BEF454"/>
    <w:lvl w:ilvl="0" w:tplc="08E6C12C">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0515B3"/>
    <w:multiLevelType w:val="hybridMultilevel"/>
    <w:tmpl w:val="33D4DB0A"/>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6" w15:restartNumberingAfterBreak="0">
    <w:nsid w:val="6EDB104B"/>
    <w:multiLevelType w:val="hybridMultilevel"/>
    <w:tmpl w:val="5FBC3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214433"/>
    <w:multiLevelType w:val="hybridMultilevel"/>
    <w:tmpl w:val="20E0BDFC"/>
    <w:lvl w:ilvl="0" w:tplc="EA2C4888">
      <w:start w:val="5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7BF3AE9"/>
    <w:multiLevelType w:val="hybridMultilevel"/>
    <w:tmpl w:val="7BF4A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5"/>
  </w:num>
  <w:num w:numId="4">
    <w:abstractNumId w:val="18"/>
  </w:num>
  <w:num w:numId="5">
    <w:abstractNumId w:val="13"/>
  </w:num>
  <w:num w:numId="6">
    <w:abstractNumId w:val="1"/>
  </w:num>
  <w:num w:numId="7">
    <w:abstractNumId w:val="0"/>
  </w:num>
  <w:num w:numId="8">
    <w:abstractNumId w:val="14"/>
  </w:num>
  <w:num w:numId="9">
    <w:abstractNumId w:val="2"/>
  </w:num>
  <w:num w:numId="10">
    <w:abstractNumId w:val="10"/>
  </w:num>
  <w:num w:numId="11">
    <w:abstractNumId w:val="3"/>
  </w:num>
  <w:num w:numId="12">
    <w:abstractNumId w:val="8"/>
  </w:num>
  <w:num w:numId="13">
    <w:abstractNumId w:val="9"/>
  </w:num>
  <w:num w:numId="14">
    <w:abstractNumId w:val="11"/>
  </w:num>
  <w:num w:numId="15">
    <w:abstractNumId w:val="17"/>
  </w:num>
  <w:num w:numId="16">
    <w:abstractNumId w:val="7"/>
  </w:num>
  <w:num w:numId="17">
    <w:abstractNumId w:val="1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ED"/>
    <w:rsid w:val="000343A6"/>
    <w:rsid w:val="000A791F"/>
    <w:rsid w:val="0012406E"/>
    <w:rsid w:val="00140802"/>
    <w:rsid w:val="00184183"/>
    <w:rsid w:val="0019240F"/>
    <w:rsid w:val="001A0F2F"/>
    <w:rsid w:val="001A3F4D"/>
    <w:rsid w:val="001E2534"/>
    <w:rsid w:val="00215B2D"/>
    <w:rsid w:val="0023218D"/>
    <w:rsid w:val="00243B60"/>
    <w:rsid w:val="002701B1"/>
    <w:rsid w:val="002A0596"/>
    <w:rsid w:val="0032400F"/>
    <w:rsid w:val="003A79F3"/>
    <w:rsid w:val="003E0517"/>
    <w:rsid w:val="003E2B1B"/>
    <w:rsid w:val="003E2DC7"/>
    <w:rsid w:val="00446C86"/>
    <w:rsid w:val="00463B67"/>
    <w:rsid w:val="00477B74"/>
    <w:rsid w:val="004A0FE9"/>
    <w:rsid w:val="004B1AE2"/>
    <w:rsid w:val="004E713A"/>
    <w:rsid w:val="005476F2"/>
    <w:rsid w:val="00552546"/>
    <w:rsid w:val="00572AB4"/>
    <w:rsid w:val="005A3EED"/>
    <w:rsid w:val="005B6609"/>
    <w:rsid w:val="00605259"/>
    <w:rsid w:val="00620680"/>
    <w:rsid w:val="00636E69"/>
    <w:rsid w:val="00682BD6"/>
    <w:rsid w:val="007639FB"/>
    <w:rsid w:val="007E6ACC"/>
    <w:rsid w:val="00824117"/>
    <w:rsid w:val="00882B0B"/>
    <w:rsid w:val="008C2291"/>
    <w:rsid w:val="0093774D"/>
    <w:rsid w:val="009A276B"/>
    <w:rsid w:val="009F5BFC"/>
    <w:rsid w:val="00A24DC8"/>
    <w:rsid w:val="00AA13FB"/>
    <w:rsid w:val="00AF2B55"/>
    <w:rsid w:val="00B067D1"/>
    <w:rsid w:val="00B22853"/>
    <w:rsid w:val="00B3638C"/>
    <w:rsid w:val="00B75C18"/>
    <w:rsid w:val="00B96B0E"/>
    <w:rsid w:val="00BD7FEC"/>
    <w:rsid w:val="00BF34F2"/>
    <w:rsid w:val="00C82B20"/>
    <w:rsid w:val="00C87008"/>
    <w:rsid w:val="00C934A4"/>
    <w:rsid w:val="00D57C03"/>
    <w:rsid w:val="00D70EC6"/>
    <w:rsid w:val="00D8087D"/>
    <w:rsid w:val="00D8441F"/>
    <w:rsid w:val="00DC2005"/>
    <w:rsid w:val="00E01C05"/>
    <w:rsid w:val="00EE11F4"/>
    <w:rsid w:val="00F01BCF"/>
    <w:rsid w:val="00F04BB5"/>
    <w:rsid w:val="00F728FD"/>
    <w:rsid w:val="00F8088D"/>
    <w:rsid w:val="00F95E69"/>
    <w:rsid w:val="00FA1FDB"/>
    <w:rsid w:val="00FC2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065C1"/>
  <w15:chartTrackingRefBased/>
  <w15:docId w15:val="{6F002249-ADFE-4F13-A02B-E3C9BD54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A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EED"/>
    <w:pPr>
      <w:ind w:left="720"/>
      <w:contextualSpacing/>
    </w:pPr>
  </w:style>
  <w:style w:type="table" w:styleId="Grilledutableau">
    <w:name w:val="Table Grid"/>
    <w:basedOn w:val="TableauNormal"/>
    <w:uiPriority w:val="39"/>
    <w:rsid w:val="0046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C870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477B74"/>
    <w:pPr>
      <w:tabs>
        <w:tab w:val="center" w:pos="4536"/>
        <w:tab w:val="right" w:pos="9072"/>
      </w:tabs>
      <w:spacing w:after="0" w:line="240" w:lineRule="auto"/>
    </w:pPr>
  </w:style>
  <w:style w:type="character" w:customStyle="1" w:styleId="En-tteCar">
    <w:name w:val="En-tête Car"/>
    <w:basedOn w:val="Policepardfaut"/>
    <w:link w:val="En-tte"/>
    <w:uiPriority w:val="99"/>
    <w:rsid w:val="00477B74"/>
  </w:style>
  <w:style w:type="paragraph" w:styleId="Pieddepage">
    <w:name w:val="footer"/>
    <w:basedOn w:val="Normal"/>
    <w:link w:val="PieddepageCar"/>
    <w:uiPriority w:val="99"/>
    <w:unhideWhenUsed/>
    <w:rsid w:val="00477B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B74"/>
  </w:style>
  <w:style w:type="paragraph" w:styleId="Textedebulles">
    <w:name w:val="Balloon Text"/>
    <w:basedOn w:val="Normal"/>
    <w:link w:val="TextedebullesCar"/>
    <w:uiPriority w:val="99"/>
    <w:semiHidden/>
    <w:unhideWhenUsed/>
    <w:rsid w:val="00BF34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4765">
      <w:bodyDiv w:val="1"/>
      <w:marLeft w:val="0"/>
      <w:marRight w:val="0"/>
      <w:marTop w:val="0"/>
      <w:marBottom w:val="0"/>
      <w:divBdr>
        <w:top w:val="none" w:sz="0" w:space="0" w:color="auto"/>
        <w:left w:val="none" w:sz="0" w:space="0" w:color="auto"/>
        <w:bottom w:val="none" w:sz="0" w:space="0" w:color="auto"/>
        <w:right w:val="none" w:sz="0" w:space="0" w:color="auto"/>
      </w:divBdr>
    </w:div>
    <w:div w:id="133302184">
      <w:bodyDiv w:val="1"/>
      <w:marLeft w:val="0"/>
      <w:marRight w:val="0"/>
      <w:marTop w:val="0"/>
      <w:marBottom w:val="0"/>
      <w:divBdr>
        <w:top w:val="none" w:sz="0" w:space="0" w:color="auto"/>
        <w:left w:val="none" w:sz="0" w:space="0" w:color="auto"/>
        <w:bottom w:val="none" w:sz="0" w:space="0" w:color="auto"/>
        <w:right w:val="none" w:sz="0" w:space="0" w:color="auto"/>
      </w:divBdr>
    </w:div>
    <w:div w:id="236987902">
      <w:bodyDiv w:val="1"/>
      <w:marLeft w:val="0"/>
      <w:marRight w:val="0"/>
      <w:marTop w:val="0"/>
      <w:marBottom w:val="0"/>
      <w:divBdr>
        <w:top w:val="none" w:sz="0" w:space="0" w:color="auto"/>
        <w:left w:val="none" w:sz="0" w:space="0" w:color="auto"/>
        <w:bottom w:val="none" w:sz="0" w:space="0" w:color="auto"/>
        <w:right w:val="none" w:sz="0" w:space="0" w:color="auto"/>
      </w:divBdr>
    </w:div>
    <w:div w:id="255408770">
      <w:bodyDiv w:val="1"/>
      <w:marLeft w:val="0"/>
      <w:marRight w:val="0"/>
      <w:marTop w:val="0"/>
      <w:marBottom w:val="0"/>
      <w:divBdr>
        <w:top w:val="none" w:sz="0" w:space="0" w:color="auto"/>
        <w:left w:val="none" w:sz="0" w:space="0" w:color="auto"/>
        <w:bottom w:val="none" w:sz="0" w:space="0" w:color="auto"/>
        <w:right w:val="none" w:sz="0" w:space="0" w:color="auto"/>
      </w:divBdr>
    </w:div>
    <w:div w:id="439565778">
      <w:bodyDiv w:val="1"/>
      <w:marLeft w:val="0"/>
      <w:marRight w:val="0"/>
      <w:marTop w:val="0"/>
      <w:marBottom w:val="0"/>
      <w:divBdr>
        <w:top w:val="none" w:sz="0" w:space="0" w:color="auto"/>
        <w:left w:val="none" w:sz="0" w:space="0" w:color="auto"/>
        <w:bottom w:val="none" w:sz="0" w:space="0" w:color="auto"/>
        <w:right w:val="none" w:sz="0" w:space="0" w:color="auto"/>
      </w:divBdr>
    </w:div>
    <w:div w:id="464591453">
      <w:bodyDiv w:val="1"/>
      <w:marLeft w:val="0"/>
      <w:marRight w:val="0"/>
      <w:marTop w:val="0"/>
      <w:marBottom w:val="0"/>
      <w:divBdr>
        <w:top w:val="none" w:sz="0" w:space="0" w:color="auto"/>
        <w:left w:val="none" w:sz="0" w:space="0" w:color="auto"/>
        <w:bottom w:val="none" w:sz="0" w:space="0" w:color="auto"/>
        <w:right w:val="none" w:sz="0" w:space="0" w:color="auto"/>
      </w:divBdr>
    </w:div>
    <w:div w:id="622154623">
      <w:bodyDiv w:val="1"/>
      <w:marLeft w:val="0"/>
      <w:marRight w:val="0"/>
      <w:marTop w:val="0"/>
      <w:marBottom w:val="0"/>
      <w:divBdr>
        <w:top w:val="none" w:sz="0" w:space="0" w:color="auto"/>
        <w:left w:val="none" w:sz="0" w:space="0" w:color="auto"/>
        <w:bottom w:val="none" w:sz="0" w:space="0" w:color="auto"/>
        <w:right w:val="none" w:sz="0" w:space="0" w:color="auto"/>
      </w:divBdr>
    </w:div>
    <w:div w:id="660545633">
      <w:bodyDiv w:val="1"/>
      <w:marLeft w:val="0"/>
      <w:marRight w:val="0"/>
      <w:marTop w:val="0"/>
      <w:marBottom w:val="0"/>
      <w:divBdr>
        <w:top w:val="none" w:sz="0" w:space="0" w:color="auto"/>
        <w:left w:val="none" w:sz="0" w:space="0" w:color="auto"/>
        <w:bottom w:val="none" w:sz="0" w:space="0" w:color="auto"/>
        <w:right w:val="none" w:sz="0" w:space="0" w:color="auto"/>
      </w:divBdr>
    </w:div>
    <w:div w:id="677930464">
      <w:bodyDiv w:val="1"/>
      <w:marLeft w:val="0"/>
      <w:marRight w:val="0"/>
      <w:marTop w:val="0"/>
      <w:marBottom w:val="0"/>
      <w:divBdr>
        <w:top w:val="none" w:sz="0" w:space="0" w:color="auto"/>
        <w:left w:val="none" w:sz="0" w:space="0" w:color="auto"/>
        <w:bottom w:val="none" w:sz="0" w:space="0" w:color="auto"/>
        <w:right w:val="none" w:sz="0" w:space="0" w:color="auto"/>
      </w:divBdr>
    </w:div>
    <w:div w:id="697048795">
      <w:bodyDiv w:val="1"/>
      <w:marLeft w:val="0"/>
      <w:marRight w:val="0"/>
      <w:marTop w:val="0"/>
      <w:marBottom w:val="0"/>
      <w:divBdr>
        <w:top w:val="none" w:sz="0" w:space="0" w:color="auto"/>
        <w:left w:val="none" w:sz="0" w:space="0" w:color="auto"/>
        <w:bottom w:val="none" w:sz="0" w:space="0" w:color="auto"/>
        <w:right w:val="none" w:sz="0" w:space="0" w:color="auto"/>
      </w:divBdr>
    </w:div>
    <w:div w:id="742023104">
      <w:bodyDiv w:val="1"/>
      <w:marLeft w:val="0"/>
      <w:marRight w:val="0"/>
      <w:marTop w:val="0"/>
      <w:marBottom w:val="0"/>
      <w:divBdr>
        <w:top w:val="none" w:sz="0" w:space="0" w:color="auto"/>
        <w:left w:val="none" w:sz="0" w:space="0" w:color="auto"/>
        <w:bottom w:val="none" w:sz="0" w:space="0" w:color="auto"/>
        <w:right w:val="none" w:sz="0" w:space="0" w:color="auto"/>
      </w:divBdr>
    </w:div>
    <w:div w:id="861363488">
      <w:bodyDiv w:val="1"/>
      <w:marLeft w:val="0"/>
      <w:marRight w:val="0"/>
      <w:marTop w:val="0"/>
      <w:marBottom w:val="0"/>
      <w:divBdr>
        <w:top w:val="none" w:sz="0" w:space="0" w:color="auto"/>
        <w:left w:val="none" w:sz="0" w:space="0" w:color="auto"/>
        <w:bottom w:val="none" w:sz="0" w:space="0" w:color="auto"/>
        <w:right w:val="none" w:sz="0" w:space="0" w:color="auto"/>
      </w:divBdr>
    </w:div>
    <w:div w:id="877203448">
      <w:bodyDiv w:val="1"/>
      <w:marLeft w:val="0"/>
      <w:marRight w:val="0"/>
      <w:marTop w:val="0"/>
      <w:marBottom w:val="0"/>
      <w:divBdr>
        <w:top w:val="none" w:sz="0" w:space="0" w:color="auto"/>
        <w:left w:val="none" w:sz="0" w:space="0" w:color="auto"/>
        <w:bottom w:val="none" w:sz="0" w:space="0" w:color="auto"/>
        <w:right w:val="none" w:sz="0" w:space="0" w:color="auto"/>
      </w:divBdr>
    </w:div>
    <w:div w:id="969166108">
      <w:bodyDiv w:val="1"/>
      <w:marLeft w:val="0"/>
      <w:marRight w:val="0"/>
      <w:marTop w:val="0"/>
      <w:marBottom w:val="0"/>
      <w:divBdr>
        <w:top w:val="none" w:sz="0" w:space="0" w:color="auto"/>
        <w:left w:val="none" w:sz="0" w:space="0" w:color="auto"/>
        <w:bottom w:val="none" w:sz="0" w:space="0" w:color="auto"/>
        <w:right w:val="none" w:sz="0" w:space="0" w:color="auto"/>
      </w:divBdr>
    </w:div>
    <w:div w:id="1017004414">
      <w:bodyDiv w:val="1"/>
      <w:marLeft w:val="0"/>
      <w:marRight w:val="0"/>
      <w:marTop w:val="0"/>
      <w:marBottom w:val="0"/>
      <w:divBdr>
        <w:top w:val="none" w:sz="0" w:space="0" w:color="auto"/>
        <w:left w:val="none" w:sz="0" w:space="0" w:color="auto"/>
        <w:bottom w:val="none" w:sz="0" w:space="0" w:color="auto"/>
        <w:right w:val="none" w:sz="0" w:space="0" w:color="auto"/>
      </w:divBdr>
    </w:div>
    <w:div w:id="1460142909">
      <w:bodyDiv w:val="1"/>
      <w:marLeft w:val="0"/>
      <w:marRight w:val="0"/>
      <w:marTop w:val="0"/>
      <w:marBottom w:val="0"/>
      <w:divBdr>
        <w:top w:val="none" w:sz="0" w:space="0" w:color="auto"/>
        <w:left w:val="none" w:sz="0" w:space="0" w:color="auto"/>
        <w:bottom w:val="none" w:sz="0" w:space="0" w:color="auto"/>
        <w:right w:val="none" w:sz="0" w:space="0" w:color="auto"/>
      </w:divBdr>
    </w:div>
    <w:div w:id="1578128821">
      <w:bodyDiv w:val="1"/>
      <w:marLeft w:val="0"/>
      <w:marRight w:val="0"/>
      <w:marTop w:val="0"/>
      <w:marBottom w:val="0"/>
      <w:divBdr>
        <w:top w:val="none" w:sz="0" w:space="0" w:color="auto"/>
        <w:left w:val="none" w:sz="0" w:space="0" w:color="auto"/>
        <w:bottom w:val="none" w:sz="0" w:space="0" w:color="auto"/>
        <w:right w:val="none" w:sz="0" w:space="0" w:color="auto"/>
      </w:divBdr>
    </w:div>
    <w:div w:id="1677876587">
      <w:bodyDiv w:val="1"/>
      <w:marLeft w:val="0"/>
      <w:marRight w:val="0"/>
      <w:marTop w:val="0"/>
      <w:marBottom w:val="0"/>
      <w:divBdr>
        <w:top w:val="none" w:sz="0" w:space="0" w:color="auto"/>
        <w:left w:val="none" w:sz="0" w:space="0" w:color="auto"/>
        <w:bottom w:val="none" w:sz="0" w:space="0" w:color="auto"/>
        <w:right w:val="none" w:sz="0" w:space="0" w:color="auto"/>
      </w:divBdr>
    </w:div>
    <w:div w:id="1747067191">
      <w:bodyDiv w:val="1"/>
      <w:marLeft w:val="0"/>
      <w:marRight w:val="0"/>
      <w:marTop w:val="0"/>
      <w:marBottom w:val="0"/>
      <w:divBdr>
        <w:top w:val="none" w:sz="0" w:space="0" w:color="auto"/>
        <w:left w:val="none" w:sz="0" w:space="0" w:color="auto"/>
        <w:bottom w:val="none" w:sz="0" w:space="0" w:color="auto"/>
        <w:right w:val="none" w:sz="0" w:space="0" w:color="auto"/>
      </w:divBdr>
    </w:div>
    <w:div w:id="1772581093">
      <w:bodyDiv w:val="1"/>
      <w:marLeft w:val="0"/>
      <w:marRight w:val="0"/>
      <w:marTop w:val="0"/>
      <w:marBottom w:val="0"/>
      <w:divBdr>
        <w:top w:val="none" w:sz="0" w:space="0" w:color="auto"/>
        <w:left w:val="none" w:sz="0" w:space="0" w:color="auto"/>
        <w:bottom w:val="none" w:sz="0" w:space="0" w:color="auto"/>
        <w:right w:val="none" w:sz="0" w:space="0" w:color="auto"/>
      </w:divBdr>
    </w:div>
    <w:div w:id="1851142222">
      <w:bodyDiv w:val="1"/>
      <w:marLeft w:val="0"/>
      <w:marRight w:val="0"/>
      <w:marTop w:val="0"/>
      <w:marBottom w:val="0"/>
      <w:divBdr>
        <w:top w:val="none" w:sz="0" w:space="0" w:color="auto"/>
        <w:left w:val="none" w:sz="0" w:space="0" w:color="auto"/>
        <w:bottom w:val="none" w:sz="0" w:space="0" w:color="auto"/>
        <w:right w:val="none" w:sz="0" w:space="0" w:color="auto"/>
      </w:divBdr>
    </w:div>
    <w:div w:id="1894152941">
      <w:bodyDiv w:val="1"/>
      <w:marLeft w:val="0"/>
      <w:marRight w:val="0"/>
      <w:marTop w:val="0"/>
      <w:marBottom w:val="0"/>
      <w:divBdr>
        <w:top w:val="none" w:sz="0" w:space="0" w:color="auto"/>
        <w:left w:val="none" w:sz="0" w:space="0" w:color="auto"/>
        <w:bottom w:val="none" w:sz="0" w:space="0" w:color="auto"/>
        <w:right w:val="none" w:sz="0" w:space="0" w:color="auto"/>
      </w:divBdr>
    </w:div>
    <w:div w:id="192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1451</Words>
  <Characters>7982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NOEL Eric</cp:lastModifiedBy>
  <cp:revision>4</cp:revision>
  <cp:lastPrinted>2021-09-27T08:39:00Z</cp:lastPrinted>
  <dcterms:created xsi:type="dcterms:W3CDTF">2021-09-30T12:56:00Z</dcterms:created>
  <dcterms:modified xsi:type="dcterms:W3CDTF">2021-10-03T14:28:00Z</dcterms:modified>
</cp:coreProperties>
</file>