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0747" w14:textId="77777777" w:rsidR="00D71486" w:rsidRDefault="00D71486" w:rsidP="00D71486">
      <w:pPr>
        <w:rPr>
          <w:b/>
          <w:bCs/>
          <w:u w:val="single"/>
        </w:rPr>
      </w:pPr>
      <w:r>
        <w:rPr>
          <w:b/>
          <w:bCs/>
          <w:u w:val="single"/>
        </w:rPr>
        <w:t>CORRIGE EXERCICE 2</w:t>
      </w:r>
      <w:bookmarkStart w:id="0" w:name="_GoBack"/>
      <w:bookmarkEnd w:id="0"/>
    </w:p>
    <w:p w14:paraId="470104BC" w14:textId="77777777" w:rsidR="00D71486" w:rsidRDefault="00D71486" w:rsidP="00D71486">
      <w:pPr>
        <w:rPr>
          <w:b/>
          <w:bCs/>
          <w:u w:val="single"/>
        </w:rPr>
      </w:pPr>
    </w:p>
    <w:p w14:paraId="0D1F8740" w14:textId="77777777" w:rsidR="00D71486" w:rsidRPr="00D71486" w:rsidRDefault="00D71486" w:rsidP="00D71486">
      <w:r w:rsidRPr="00D71486">
        <w:rPr>
          <w:b/>
          <w:bCs/>
          <w:u w:val="single"/>
        </w:rPr>
        <w:t xml:space="preserve">1- Quelle est la différence entre un prix d’achat et un coût d’achat ? </w:t>
      </w:r>
    </w:p>
    <w:p w14:paraId="0D946BC2" w14:textId="77777777" w:rsidR="00D71486" w:rsidRPr="00D71486" w:rsidRDefault="00D71486" w:rsidP="00D71486">
      <w:r w:rsidRPr="00D71486">
        <w:t>Le prix d’achat ne prend pas en compte les charges indirectes liées à l’approvisionnement (frais de transport, de logistique, de maintenance …). Par conséquent le coût d’achat est toujours supérieur au prix d’achat.</w:t>
      </w:r>
    </w:p>
    <w:p w14:paraId="11F6AC39" w14:textId="77777777" w:rsidR="00D71486" w:rsidRPr="00D71486" w:rsidRDefault="00D71486" w:rsidP="00D71486">
      <w:r w:rsidRPr="00D71486">
        <w:rPr>
          <w:b/>
          <w:bCs/>
          <w:u w:val="single"/>
        </w:rPr>
        <w:t xml:space="preserve">2- Pourquoi y a-t-il deux coûts de production avec des prix différents ? </w:t>
      </w:r>
    </w:p>
    <w:p w14:paraId="3F39C9C5" w14:textId="77777777" w:rsidR="00D71486" w:rsidRPr="00D71486" w:rsidRDefault="00D71486" w:rsidP="00D71486">
      <w:r w:rsidRPr="00D71486">
        <w:t xml:space="preserve">Le coût de production des tubes fabriqués ne </w:t>
      </w:r>
      <w:r w:rsidRPr="00D71486">
        <w:rPr>
          <w:b/>
          <w:bCs/>
        </w:rPr>
        <w:t>prend pas en compte la valeur du stock initial de tubes</w:t>
      </w:r>
      <w:r w:rsidRPr="00D71486">
        <w:t xml:space="preserve">. Ce coût est celui qui est intégré dans les entrées de la fiche de stock. Le coût de production des tubes vendus prend </w:t>
      </w:r>
      <w:r w:rsidRPr="00D71486">
        <w:rPr>
          <w:b/>
          <w:bCs/>
        </w:rPr>
        <w:t>en compte de la valeur du stock initial</w:t>
      </w:r>
      <w:r w:rsidRPr="00D71486">
        <w:t>. Il correspond au coût de production des tubes qui ont été vendus et pas uniquement ceux qui ont été fabriqués.</w:t>
      </w:r>
    </w:p>
    <w:p w14:paraId="26FE53D9" w14:textId="77777777" w:rsidR="00D71486" w:rsidRPr="00D71486" w:rsidRDefault="00D71486" w:rsidP="00D71486">
      <w:r w:rsidRPr="00D71486">
        <w:rPr>
          <w:b/>
          <w:bCs/>
          <w:u w:val="single"/>
        </w:rPr>
        <w:t xml:space="preserve">3- Comment a été déterminé le coût de production d’un tube vendu ? </w:t>
      </w:r>
    </w:p>
    <w:p w14:paraId="05E3780A" w14:textId="77777777" w:rsidR="00D71486" w:rsidRPr="00D71486" w:rsidRDefault="00D71486" w:rsidP="00D71486">
      <w:r w:rsidRPr="00D71486">
        <w:t>(21250 + (5*20000</w:t>
      </w:r>
      <w:proofErr w:type="gramStart"/>
      <w:r w:rsidRPr="00D71486">
        <w:t>))  /</w:t>
      </w:r>
      <w:proofErr w:type="gramEnd"/>
      <w:r w:rsidRPr="00D71486">
        <w:t xml:space="preserve"> (20000+5000)   =  4.85€</w:t>
      </w:r>
    </w:p>
    <w:p w14:paraId="0280C0B3" w14:textId="77777777" w:rsidR="00D71486" w:rsidRPr="00D71486" w:rsidRDefault="00D71486" w:rsidP="00D71486">
      <w:r w:rsidRPr="00D71486">
        <w:t>Le 4.85€ correspond au CUMP d’un tube</w:t>
      </w:r>
    </w:p>
    <w:p w14:paraId="206D34D2" w14:textId="77777777" w:rsidR="00D71486" w:rsidRPr="00D71486" w:rsidRDefault="00D71486" w:rsidP="00D71486">
      <w:r w:rsidRPr="00D71486">
        <w:rPr>
          <w:b/>
          <w:bCs/>
          <w:u w:val="single"/>
        </w:rPr>
        <w:t xml:space="preserve">4- Pourquoi le comptable distingue-t-il le coût de production d’un tube vendu du coût de revient d’un tube vendu ? </w:t>
      </w:r>
    </w:p>
    <w:p w14:paraId="18903310" w14:textId="77777777" w:rsidR="00D01B9E" w:rsidRDefault="00D71486" w:rsidP="00D71486">
      <w:r w:rsidRPr="00D71486">
        <w:t>A l’issue du processus de production, l’ensemble des charges n’ont pas encore été prises en compte. Pour connaître le coût de revient complet d’un produit, il ne faut pas oublier de prendre en compte des charges « hors production » (distribution, administration).</w:t>
      </w:r>
    </w:p>
    <w:sectPr w:rsidR="00D01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86"/>
    <w:rsid w:val="0005759F"/>
    <w:rsid w:val="001269F3"/>
    <w:rsid w:val="0023218D"/>
    <w:rsid w:val="0059098C"/>
    <w:rsid w:val="00D71486"/>
    <w:rsid w:val="00D8441F"/>
    <w:rsid w:val="00F37813"/>
    <w:rsid w:val="00F8088D"/>
    <w:rsid w:val="00FC2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3864"/>
  <w15:chartTrackingRefBased/>
  <w15:docId w15:val="{85838BAF-EB9A-4A96-B8A4-E321D8E1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NOEL Eric</cp:lastModifiedBy>
  <cp:revision>1</cp:revision>
  <dcterms:created xsi:type="dcterms:W3CDTF">2021-04-22T16:37:00Z</dcterms:created>
  <dcterms:modified xsi:type="dcterms:W3CDTF">2021-04-22T16:38:00Z</dcterms:modified>
</cp:coreProperties>
</file>