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3B05A8" w14:textId="2C5B73C4" w:rsidR="00103C7B" w:rsidRDefault="00103C7B" w:rsidP="001B6616">
      <w:pPr>
        <w:spacing w:after="120" w:line="259" w:lineRule="auto"/>
        <w:ind w:left="0" w:right="11" w:firstLine="0"/>
        <w:jc w:val="center"/>
        <w:rPr>
          <w:b/>
          <w:sz w:val="32"/>
        </w:rPr>
      </w:pPr>
      <w:r>
        <w:rPr>
          <w:b/>
          <w:sz w:val="32"/>
        </w:rPr>
        <w:t>R209 – CONTROLE DE GESTION</w:t>
      </w:r>
    </w:p>
    <w:p w14:paraId="44127BC5" w14:textId="2BFFCC9F" w:rsidR="00103C7B" w:rsidRDefault="00103C7B" w:rsidP="001B6616">
      <w:pPr>
        <w:spacing w:after="120" w:line="259" w:lineRule="auto"/>
        <w:ind w:left="11" w:right="11" w:hanging="11"/>
        <w:jc w:val="center"/>
        <w:rPr>
          <w:b/>
          <w:sz w:val="32"/>
        </w:rPr>
      </w:pPr>
      <w:r>
        <w:rPr>
          <w:b/>
          <w:sz w:val="32"/>
        </w:rPr>
        <w:t xml:space="preserve"> </w:t>
      </w:r>
      <w:r w:rsidR="004506F5">
        <w:rPr>
          <w:b/>
          <w:sz w:val="32"/>
        </w:rPr>
        <w:t>2024/2025</w:t>
      </w:r>
      <w:r>
        <w:rPr>
          <w:b/>
          <w:sz w:val="32"/>
        </w:rPr>
        <w:t xml:space="preserve"> – BUT1</w:t>
      </w:r>
    </w:p>
    <w:p w14:paraId="4B975304" w14:textId="77777777" w:rsidR="00103C7B" w:rsidRDefault="00652114" w:rsidP="001B6616">
      <w:pPr>
        <w:spacing w:after="120" w:line="259" w:lineRule="auto"/>
        <w:ind w:left="11" w:right="11" w:hanging="11"/>
        <w:jc w:val="center"/>
      </w:pPr>
      <w:r>
        <w:rPr>
          <w:b/>
          <w:sz w:val="32"/>
        </w:rPr>
        <w:t>THEME 1 : LES COUTS PARTIELS</w:t>
      </w:r>
    </w:p>
    <w:p w14:paraId="43906D9F" w14:textId="20B83FA0" w:rsidR="00845914" w:rsidRPr="00103C7B" w:rsidRDefault="00652114" w:rsidP="001B6616">
      <w:pPr>
        <w:spacing w:after="120" w:line="259" w:lineRule="auto"/>
        <w:ind w:left="11" w:right="11" w:hanging="11"/>
        <w:jc w:val="center"/>
      </w:pPr>
      <w:r>
        <w:rPr>
          <w:b/>
          <w:sz w:val="32"/>
        </w:rPr>
        <w:t xml:space="preserve">Coût variable – </w:t>
      </w:r>
      <w:r w:rsidR="00103C7B">
        <w:rPr>
          <w:b/>
          <w:sz w:val="32"/>
        </w:rPr>
        <w:t>S</w:t>
      </w:r>
      <w:r>
        <w:rPr>
          <w:b/>
          <w:sz w:val="32"/>
        </w:rPr>
        <w:t>euil de rentabilité</w:t>
      </w:r>
    </w:p>
    <w:sdt>
      <w:sdtPr>
        <w:rPr>
          <w:rFonts w:ascii="Calibri" w:eastAsia="Calibri" w:hAnsi="Calibri" w:cs="Calibri"/>
          <w:color w:val="000000"/>
          <w:sz w:val="22"/>
          <w:szCs w:val="22"/>
        </w:rPr>
        <w:id w:val="-329456010"/>
        <w:docPartObj>
          <w:docPartGallery w:val="Table of Contents"/>
          <w:docPartUnique/>
        </w:docPartObj>
      </w:sdtPr>
      <w:sdtEndPr>
        <w:rPr>
          <w:b/>
          <w:bCs/>
        </w:rPr>
      </w:sdtEndPr>
      <w:sdtContent>
        <w:p w14:paraId="5A86F864" w14:textId="2A6CFEFE" w:rsidR="00854513" w:rsidRDefault="00854513">
          <w:pPr>
            <w:pStyle w:val="En-ttedetabledesmatires"/>
          </w:pPr>
          <w:r>
            <w:t xml:space="preserve">Sommaire </w:t>
          </w:r>
        </w:p>
        <w:p w14:paraId="32E4CDBF" w14:textId="1F5471BA" w:rsidR="007525CB" w:rsidRPr="001B6616" w:rsidRDefault="00854513">
          <w:pPr>
            <w:pStyle w:val="TM1"/>
            <w:tabs>
              <w:tab w:val="left" w:pos="440"/>
              <w:tab w:val="right" w:leader="dot" w:pos="10058"/>
            </w:tabs>
            <w:rPr>
              <w:rFonts w:asciiTheme="minorHAnsi" w:eastAsiaTheme="minorEastAsia" w:hAnsiTheme="minorHAnsi" w:cstheme="minorBidi"/>
              <w:noProof/>
              <w:color w:val="auto"/>
              <w:sz w:val="20"/>
              <w:szCs w:val="20"/>
            </w:rPr>
          </w:pPr>
          <w:r>
            <w:fldChar w:fldCharType="begin"/>
          </w:r>
          <w:r>
            <w:instrText xml:space="preserve"> TOC \o "1-3" \h \z \u </w:instrText>
          </w:r>
          <w:r>
            <w:fldChar w:fldCharType="separate"/>
          </w:r>
          <w:hyperlink w:anchor="_Toc189046662" w:history="1">
            <w:r w:rsidR="007525CB" w:rsidRPr="001B6616">
              <w:rPr>
                <w:rStyle w:val="Lienhypertexte"/>
                <w:noProof/>
                <w:sz w:val="20"/>
                <w:szCs w:val="20"/>
              </w:rPr>
              <w:t>I.</w:t>
            </w:r>
            <w:r w:rsidR="007525CB" w:rsidRPr="001B6616">
              <w:rPr>
                <w:rFonts w:asciiTheme="minorHAnsi" w:eastAsiaTheme="minorEastAsia" w:hAnsiTheme="minorHAnsi" w:cstheme="minorBidi"/>
                <w:noProof/>
                <w:color w:val="auto"/>
                <w:sz w:val="20"/>
                <w:szCs w:val="20"/>
              </w:rPr>
              <w:tab/>
            </w:r>
            <w:r w:rsidR="007525CB" w:rsidRPr="001B6616">
              <w:rPr>
                <w:rStyle w:val="Lienhypertexte"/>
                <w:noProof/>
                <w:sz w:val="20"/>
                <w:szCs w:val="20"/>
              </w:rPr>
              <w:t>La distinction des charges</w:t>
            </w:r>
            <w:r w:rsidR="007525CB" w:rsidRPr="001B6616">
              <w:rPr>
                <w:noProof/>
                <w:webHidden/>
                <w:sz w:val="20"/>
                <w:szCs w:val="20"/>
              </w:rPr>
              <w:tab/>
            </w:r>
            <w:r w:rsidR="007525CB" w:rsidRPr="001B6616">
              <w:rPr>
                <w:noProof/>
                <w:webHidden/>
                <w:sz w:val="20"/>
                <w:szCs w:val="20"/>
              </w:rPr>
              <w:fldChar w:fldCharType="begin"/>
            </w:r>
            <w:r w:rsidR="007525CB" w:rsidRPr="001B6616">
              <w:rPr>
                <w:noProof/>
                <w:webHidden/>
                <w:sz w:val="20"/>
                <w:szCs w:val="20"/>
              </w:rPr>
              <w:instrText xml:space="preserve"> PAGEREF _Toc189046662 \h </w:instrText>
            </w:r>
            <w:r w:rsidR="007525CB" w:rsidRPr="001B6616">
              <w:rPr>
                <w:noProof/>
                <w:webHidden/>
                <w:sz w:val="20"/>
                <w:szCs w:val="20"/>
              </w:rPr>
            </w:r>
            <w:r w:rsidR="007525CB" w:rsidRPr="001B6616">
              <w:rPr>
                <w:noProof/>
                <w:webHidden/>
                <w:sz w:val="20"/>
                <w:szCs w:val="20"/>
              </w:rPr>
              <w:fldChar w:fldCharType="separate"/>
            </w:r>
            <w:r w:rsidR="007525CB" w:rsidRPr="001B6616">
              <w:rPr>
                <w:noProof/>
                <w:webHidden/>
                <w:sz w:val="20"/>
                <w:szCs w:val="20"/>
              </w:rPr>
              <w:t>3</w:t>
            </w:r>
            <w:r w:rsidR="007525CB" w:rsidRPr="001B6616">
              <w:rPr>
                <w:noProof/>
                <w:webHidden/>
                <w:sz w:val="20"/>
                <w:szCs w:val="20"/>
              </w:rPr>
              <w:fldChar w:fldCharType="end"/>
            </w:r>
          </w:hyperlink>
        </w:p>
        <w:p w14:paraId="0EB5EBA3" w14:textId="6D577FF6" w:rsidR="007525CB" w:rsidRPr="001B6616" w:rsidRDefault="007525CB">
          <w:pPr>
            <w:pStyle w:val="TM2"/>
            <w:tabs>
              <w:tab w:val="left" w:pos="660"/>
              <w:tab w:val="right" w:leader="dot" w:pos="10058"/>
            </w:tabs>
            <w:rPr>
              <w:rFonts w:asciiTheme="minorHAnsi" w:eastAsiaTheme="minorEastAsia" w:hAnsiTheme="minorHAnsi" w:cstheme="minorBidi"/>
              <w:noProof/>
              <w:color w:val="auto"/>
              <w:sz w:val="20"/>
              <w:szCs w:val="20"/>
            </w:rPr>
          </w:pPr>
          <w:hyperlink w:anchor="_Toc189046663" w:history="1">
            <w:r w:rsidRPr="001B6616">
              <w:rPr>
                <w:rStyle w:val="Lienhypertexte"/>
                <w:noProof/>
                <w:sz w:val="20"/>
                <w:szCs w:val="20"/>
              </w:rPr>
              <w:t>A.</w:t>
            </w:r>
            <w:r w:rsidRPr="001B6616">
              <w:rPr>
                <w:rFonts w:asciiTheme="minorHAnsi" w:eastAsiaTheme="minorEastAsia" w:hAnsiTheme="minorHAnsi" w:cstheme="minorBidi"/>
                <w:noProof/>
                <w:color w:val="auto"/>
                <w:sz w:val="20"/>
                <w:szCs w:val="20"/>
              </w:rPr>
              <w:tab/>
            </w:r>
            <w:r w:rsidRPr="001B6616">
              <w:rPr>
                <w:rStyle w:val="Lienhypertexte"/>
                <w:noProof/>
                <w:sz w:val="20"/>
                <w:szCs w:val="20"/>
              </w:rPr>
              <w:t>Les Charges fixes</w:t>
            </w:r>
            <w:r w:rsidRPr="001B6616">
              <w:rPr>
                <w:noProof/>
                <w:webHidden/>
                <w:sz w:val="20"/>
                <w:szCs w:val="20"/>
              </w:rPr>
              <w:tab/>
            </w:r>
            <w:r w:rsidRPr="001B6616">
              <w:rPr>
                <w:noProof/>
                <w:webHidden/>
                <w:sz w:val="20"/>
                <w:szCs w:val="20"/>
              </w:rPr>
              <w:fldChar w:fldCharType="begin"/>
            </w:r>
            <w:r w:rsidRPr="001B6616">
              <w:rPr>
                <w:noProof/>
                <w:webHidden/>
                <w:sz w:val="20"/>
                <w:szCs w:val="20"/>
              </w:rPr>
              <w:instrText xml:space="preserve"> PAGEREF _Toc189046663 \h </w:instrText>
            </w:r>
            <w:r w:rsidRPr="001B6616">
              <w:rPr>
                <w:noProof/>
                <w:webHidden/>
                <w:sz w:val="20"/>
                <w:szCs w:val="20"/>
              </w:rPr>
            </w:r>
            <w:r w:rsidRPr="001B6616">
              <w:rPr>
                <w:noProof/>
                <w:webHidden/>
                <w:sz w:val="20"/>
                <w:szCs w:val="20"/>
              </w:rPr>
              <w:fldChar w:fldCharType="separate"/>
            </w:r>
            <w:r w:rsidRPr="001B6616">
              <w:rPr>
                <w:noProof/>
                <w:webHidden/>
                <w:sz w:val="20"/>
                <w:szCs w:val="20"/>
              </w:rPr>
              <w:t>3</w:t>
            </w:r>
            <w:r w:rsidRPr="001B6616">
              <w:rPr>
                <w:noProof/>
                <w:webHidden/>
                <w:sz w:val="20"/>
                <w:szCs w:val="20"/>
              </w:rPr>
              <w:fldChar w:fldCharType="end"/>
            </w:r>
          </w:hyperlink>
        </w:p>
        <w:p w14:paraId="741D781F" w14:textId="05EC9CB7" w:rsidR="007525CB" w:rsidRPr="001B6616" w:rsidRDefault="007525CB">
          <w:pPr>
            <w:pStyle w:val="TM2"/>
            <w:tabs>
              <w:tab w:val="right" w:leader="dot" w:pos="10058"/>
            </w:tabs>
            <w:rPr>
              <w:rFonts w:asciiTheme="minorHAnsi" w:eastAsiaTheme="minorEastAsia" w:hAnsiTheme="minorHAnsi" w:cstheme="minorBidi"/>
              <w:noProof/>
              <w:color w:val="auto"/>
              <w:sz w:val="20"/>
              <w:szCs w:val="20"/>
            </w:rPr>
          </w:pPr>
          <w:hyperlink w:anchor="_Toc189046664" w:history="1">
            <w:r w:rsidRPr="001B6616">
              <w:rPr>
                <w:rStyle w:val="Lienhypertexte"/>
                <w:noProof/>
                <w:sz w:val="20"/>
                <w:szCs w:val="20"/>
              </w:rPr>
              <w:t>Exercice 1</w:t>
            </w:r>
            <w:r w:rsidRPr="001B6616">
              <w:rPr>
                <w:noProof/>
                <w:webHidden/>
                <w:sz w:val="20"/>
                <w:szCs w:val="20"/>
              </w:rPr>
              <w:tab/>
            </w:r>
            <w:r w:rsidRPr="001B6616">
              <w:rPr>
                <w:noProof/>
                <w:webHidden/>
                <w:sz w:val="20"/>
                <w:szCs w:val="20"/>
              </w:rPr>
              <w:fldChar w:fldCharType="begin"/>
            </w:r>
            <w:r w:rsidRPr="001B6616">
              <w:rPr>
                <w:noProof/>
                <w:webHidden/>
                <w:sz w:val="20"/>
                <w:szCs w:val="20"/>
              </w:rPr>
              <w:instrText xml:space="preserve"> PAGEREF _Toc189046664 \h </w:instrText>
            </w:r>
            <w:r w:rsidRPr="001B6616">
              <w:rPr>
                <w:noProof/>
                <w:webHidden/>
                <w:sz w:val="20"/>
                <w:szCs w:val="20"/>
              </w:rPr>
            </w:r>
            <w:r w:rsidRPr="001B6616">
              <w:rPr>
                <w:noProof/>
                <w:webHidden/>
                <w:sz w:val="20"/>
                <w:szCs w:val="20"/>
              </w:rPr>
              <w:fldChar w:fldCharType="separate"/>
            </w:r>
            <w:r w:rsidRPr="001B6616">
              <w:rPr>
                <w:noProof/>
                <w:webHidden/>
                <w:sz w:val="20"/>
                <w:szCs w:val="20"/>
              </w:rPr>
              <w:t>3</w:t>
            </w:r>
            <w:r w:rsidRPr="001B6616">
              <w:rPr>
                <w:noProof/>
                <w:webHidden/>
                <w:sz w:val="20"/>
                <w:szCs w:val="20"/>
              </w:rPr>
              <w:fldChar w:fldCharType="end"/>
            </w:r>
          </w:hyperlink>
        </w:p>
        <w:p w14:paraId="29962809" w14:textId="66D6C66D" w:rsidR="007525CB" w:rsidRPr="001B6616" w:rsidRDefault="007525CB">
          <w:pPr>
            <w:pStyle w:val="TM2"/>
            <w:tabs>
              <w:tab w:val="left" w:pos="660"/>
              <w:tab w:val="right" w:leader="dot" w:pos="10058"/>
            </w:tabs>
            <w:rPr>
              <w:rFonts w:asciiTheme="minorHAnsi" w:eastAsiaTheme="minorEastAsia" w:hAnsiTheme="minorHAnsi" w:cstheme="minorBidi"/>
              <w:noProof/>
              <w:color w:val="auto"/>
              <w:sz w:val="20"/>
              <w:szCs w:val="20"/>
            </w:rPr>
          </w:pPr>
          <w:hyperlink w:anchor="_Toc189046665" w:history="1">
            <w:r w:rsidRPr="001B6616">
              <w:rPr>
                <w:rStyle w:val="Lienhypertexte"/>
                <w:noProof/>
                <w:sz w:val="20"/>
                <w:szCs w:val="20"/>
              </w:rPr>
              <w:t>B.</w:t>
            </w:r>
            <w:r w:rsidRPr="001B6616">
              <w:rPr>
                <w:rFonts w:asciiTheme="minorHAnsi" w:eastAsiaTheme="minorEastAsia" w:hAnsiTheme="minorHAnsi" w:cstheme="minorBidi"/>
                <w:noProof/>
                <w:color w:val="auto"/>
                <w:sz w:val="20"/>
                <w:szCs w:val="20"/>
              </w:rPr>
              <w:tab/>
            </w:r>
            <w:r w:rsidRPr="001B6616">
              <w:rPr>
                <w:rStyle w:val="Lienhypertexte"/>
                <w:noProof/>
                <w:sz w:val="20"/>
                <w:szCs w:val="20"/>
              </w:rPr>
              <w:t>Charges variables :</w:t>
            </w:r>
            <w:r w:rsidRPr="001B6616">
              <w:rPr>
                <w:noProof/>
                <w:webHidden/>
                <w:sz w:val="20"/>
                <w:szCs w:val="20"/>
              </w:rPr>
              <w:tab/>
            </w:r>
            <w:r w:rsidRPr="001B6616">
              <w:rPr>
                <w:noProof/>
                <w:webHidden/>
                <w:sz w:val="20"/>
                <w:szCs w:val="20"/>
              </w:rPr>
              <w:fldChar w:fldCharType="begin"/>
            </w:r>
            <w:r w:rsidRPr="001B6616">
              <w:rPr>
                <w:noProof/>
                <w:webHidden/>
                <w:sz w:val="20"/>
                <w:szCs w:val="20"/>
              </w:rPr>
              <w:instrText xml:space="preserve"> PAGEREF _Toc189046665 \h </w:instrText>
            </w:r>
            <w:r w:rsidRPr="001B6616">
              <w:rPr>
                <w:noProof/>
                <w:webHidden/>
                <w:sz w:val="20"/>
                <w:szCs w:val="20"/>
              </w:rPr>
            </w:r>
            <w:r w:rsidRPr="001B6616">
              <w:rPr>
                <w:noProof/>
                <w:webHidden/>
                <w:sz w:val="20"/>
                <w:szCs w:val="20"/>
              </w:rPr>
              <w:fldChar w:fldCharType="separate"/>
            </w:r>
            <w:r w:rsidRPr="001B6616">
              <w:rPr>
                <w:noProof/>
                <w:webHidden/>
                <w:sz w:val="20"/>
                <w:szCs w:val="20"/>
              </w:rPr>
              <w:t>4</w:t>
            </w:r>
            <w:r w:rsidRPr="001B6616">
              <w:rPr>
                <w:noProof/>
                <w:webHidden/>
                <w:sz w:val="20"/>
                <w:szCs w:val="20"/>
              </w:rPr>
              <w:fldChar w:fldCharType="end"/>
            </w:r>
          </w:hyperlink>
        </w:p>
        <w:p w14:paraId="008AB4F8" w14:textId="074CBA21" w:rsidR="007525CB" w:rsidRPr="001B6616" w:rsidRDefault="007525CB">
          <w:pPr>
            <w:pStyle w:val="TM2"/>
            <w:tabs>
              <w:tab w:val="right" w:leader="dot" w:pos="10058"/>
            </w:tabs>
            <w:rPr>
              <w:rFonts w:asciiTheme="minorHAnsi" w:eastAsiaTheme="minorEastAsia" w:hAnsiTheme="minorHAnsi" w:cstheme="minorBidi"/>
              <w:noProof/>
              <w:color w:val="auto"/>
              <w:sz w:val="20"/>
              <w:szCs w:val="20"/>
            </w:rPr>
          </w:pPr>
          <w:hyperlink w:anchor="_Toc189046666" w:history="1">
            <w:r w:rsidRPr="001B6616">
              <w:rPr>
                <w:rStyle w:val="Lienhypertexte"/>
                <w:noProof/>
                <w:sz w:val="20"/>
                <w:szCs w:val="20"/>
              </w:rPr>
              <w:t>Exercice 2</w:t>
            </w:r>
            <w:r w:rsidRPr="001B6616">
              <w:rPr>
                <w:noProof/>
                <w:webHidden/>
                <w:sz w:val="20"/>
                <w:szCs w:val="20"/>
              </w:rPr>
              <w:tab/>
            </w:r>
            <w:r w:rsidRPr="001B6616">
              <w:rPr>
                <w:noProof/>
                <w:webHidden/>
                <w:sz w:val="20"/>
                <w:szCs w:val="20"/>
              </w:rPr>
              <w:fldChar w:fldCharType="begin"/>
            </w:r>
            <w:r w:rsidRPr="001B6616">
              <w:rPr>
                <w:noProof/>
                <w:webHidden/>
                <w:sz w:val="20"/>
                <w:szCs w:val="20"/>
              </w:rPr>
              <w:instrText xml:space="preserve"> PAGEREF _Toc189046666 \h </w:instrText>
            </w:r>
            <w:r w:rsidRPr="001B6616">
              <w:rPr>
                <w:noProof/>
                <w:webHidden/>
                <w:sz w:val="20"/>
                <w:szCs w:val="20"/>
              </w:rPr>
            </w:r>
            <w:r w:rsidRPr="001B6616">
              <w:rPr>
                <w:noProof/>
                <w:webHidden/>
                <w:sz w:val="20"/>
                <w:szCs w:val="20"/>
              </w:rPr>
              <w:fldChar w:fldCharType="separate"/>
            </w:r>
            <w:r w:rsidRPr="001B6616">
              <w:rPr>
                <w:noProof/>
                <w:webHidden/>
                <w:sz w:val="20"/>
                <w:szCs w:val="20"/>
              </w:rPr>
              <w:t>4</w:t>
            </w:r>
            <w:r w:rsidRPr="001B6616">
              <w:rPr>
                <w:noProof/>
                <w:webHidden/>
                <w:sz w:val="20"/>
                <w:szCs w:val="20"/>
              </w:rPr>
              <w:fldChar w:fldCharType="end"/>
            </w:r>
          </w:hyperlink>
        </w:p>
        <w:p w14:paraId="644D3D72" w14:textId="674DD911" w:rsidR="007525CB" w:rsidRPr="001B6616" w:rsidRDefault="007525CB">
          <w:pPr>
            <w:pStyle w:val="TM2"/>
            <w:tabs>
              <w:tab w:val="left" w:pos="660"/>
              <w:tab w:val="right" w:leader="dot" w:pos="10058"/>
            </w:tabs>
            <w:rPr>
              <w:rFonts w:asciiTheme="minorHAnsi" w:eastAsiaTheme="minorEastAsia" w:hAnsiTheme="minorHAnsi" w:cstheme="minorBidi"/>
              <w:noProof/>
              <w:color w:val="auto"/>
              <w:sz w:val="20"/>
              <w:szCs w:val="20"/>
            </w:rPr>
          </w:pPr>
          <w:hyperlink w:anchor="_Toc189046667" w:history="1">
            <w:r w:rsidRPr="001B6616">
              <w:rPr>
                <w:rStyle w:val="Lienhypertexte"/>
                <w:noProof/>
                <w:sz w:val="20"/>
                <w:szCs w:val="20"/>
              </w:rPr>
              <w:t>C.</w:t>
            </w:r>
            <w:r w:rsidRPr="001B6616">
              <w:rPr>
                <w:rFonts w:asciiTheme="minorHAnsi" w:eastAsiaTheme="minorEastAsia" w:hAnsiTheme="minorHAnsi" w:cstheme="minorBidi"/>
                <w:noProof/>
                <w:color w:val="auto"/>
                <w:sz w:val="20"/>
                <w:szCs w:val="20"/>
              </w:rPr>
              <w:tab/>
            </w:r>
            <w:r w:rsidRPr="001B6616">
              <w:rPr>
                <w:rStyle w:val="Lienhypertexte"/>
                <w:noProof/>
                <w:sz w:val="20"/>
                <w:szCs w:val="20"/>
              </w:rPr>
              <w:t>Charges semi variables :</w:t>
            </w:r>
            <w:r w:rsidRPr="001B6616">
              <w:rPr>
                <w:noProof/>
                <w:webHidden/>
                <w:sz w:val="20"/>
                <w:szCs w:val="20"/>
              </w:rPr>
              <w:tab/>
            </w:r>
            <w:r w:rsidRPr="001B6616">
              <w:rPr>
                <w:noProof/>
                <w:webHidden/>
                <w:sz w:val="20"/>
                <w:szCs w:val="20"/>
              </w:rPr>
              <w:fldChar w:fldCharType="begin"/>
            </w:r>
            <w:r w:rsidRPr="001B6616">
              <w:rPr>
                <w:noProof/>
                <w:webHidden/>
                <w:sz w:val="20"/>
                <w:szCs w:val="20"/>
              </w:rPr>
              <w:instrText xml:space="preserve"> PAGEREF _Toc189046667 \h </w:instrText>
            </w:r>
            <w:r w:rsidRPr="001B6616">
              <w:rPr>
                <w:noProof/>
                <w:webHidden/>
                <w:sz w:val="20"/>
                <w:szCs w:val="20"/>
              </w:rPr>
            </w:r>
            <w:r w:rsidRPr="001B6616">
              <w:rPr>
                <w:noProof/>
                <w:webHidden/>
                <w:sz w:val="20"/>
                <w:szCs w:val="20"/>
              </w:rPr>
              <w:fldChar w:fldCharType="separate"/>
            </w:r>
            <w:r w:rsidRPr="001B6616">
              <w:rPr>
                <w:noProof/>
                <w:webHidden/>
                <w:sz w:val="20"/>
                <w:szCs w:val="20"/>
              </w:rPr>
              <w:t>5</w:t>
            </w:r>
            <w:r w:rsidRPr="001B6616">
              <w:rPr>
                <w:noProof/>
                <w:webHidden/>
                <w:sz w:val="20"/>
                <w:szCs w:val="20"/>
              </w:rPr>
              <w:fldChar w:fldCharType="end"/>
            </w:r>
          </w:hyperlink>
        </w:p>
        <w:p w14:paraId="023B36D4" w14:textId="6A65C4C6" w:rsidR="007525CB" w:rsidRPr="001B6616" w:rsidRDefault="007525CB">
          <w:pPr>
            <w:pStyle w:val="TM2"/>
            <w:tabs>
              <w:tab w:val="right" w:leader="dot" w:pos="10058"/>
            </w:tabs>
            <w:rPr>
              <w:rFonts w:asciiTheme="minorHAnsi" w:eastAsiaTheme="minorEastAsia" w:hAnsiTheme="minorHAnsi" w:cstheme="minorBidi"/>
              <w:noProof/>
              <w:color w:val="auto"/>
              <w:sz w:val="20"/>
              <w:szCs w:val="20"/>
            </w:rPr>
          </w:pPr>
          <w:hyperlink w:anchor="_Toc189046668" w:history="1">
            <w:r w:rsidRPr="001B6616">
              <w:rPr>
                <w:rStyle w:val="Lienhypertexte"/>
                <w:noProof/>
                <w:sz w:val="20"/>
                <w:szCs w:val="20"/>
              </w:rPr>
              <w:t>Exercice 3</w:t>
            </w:r>
            <w:r w:rsidRPr="001B6616">
              <w:rPr>
                <w:noProof/>
                <w:webHidden/>
                <w:sz w:val="20"/>
                <w:szCs w:val="20"/>
              </w:rPr>
              <w:tab/>
            </w:r>
            <w:r w:rsidRPr="001B6616">
              <w:rPr>
                <w:noProof/>
                <w:webHidden/>
                <w:sz w:val="20"/>
                <w:szCs w:val="20"/>
              </w:rPr>
              <w:fldChar w:fldCharType="begin"/>
            </w:r>
            <w:r w:rsidRPr="001B6616">
              <w:rPr>
                <w:noProof/>
                <w:webHidden/>
                <w:sz w:val="20"/>
                <w:szCs w:val="20"/>
              </w:rPr>
              <w:instrText xml:space="preserve"> PAGEREF _Toc189046668 \h </w:instrText>
            </w:r>
            <w:r w:rsidRPr="001B6616">
              <w:rPr>
                <w:noProof/>
                <w:webHidden/>
                <w:sz w:val="20"/>
                <w:szCs w:val="20"/>
              </w:rPr>
            </w:r>
            <w:r w:rsidRPr="001B6616">
              <w:rPr>
                <w:noProof/>
                <w:webHidden/>
                <w:sz w:val="20"/>
                <w:szCs w:val="20"/>
              </w:rPr>
              <w:fldChar w:fldCharType="separate"/>
            </w:r>
            <w:r w:rsidRPr="001B6616">
              <w:rPr>
                <w:noProof/>
                <w:webHidden/>
                <w:sz w:val="20"/>
                <w:szCs w:val="20"/>
              </w:rPr>
              <w:t>5</w:t>
            </w:r>
            <w:r w:rsidRPr="001B6616">
              <w:rPr>
                <w:noProof/>
                <w:webHidden/>
                <w:sz w:val="20"/>
                <w:szCs w:val="20"/>
              </w:rPr>
              <w:fldChar w:fldCharType="end"/>
            </w:r>
          </w:hyperlink>
        </w:p>
        <w:p w14:paraId="34B31DFC" w14:textId="7AB6ADB0" w:rsidR="007525CB" w:rsidRPr="001B6616" w:rsidRDefault="007525CB">
          <w:pPr>
            <w:pStyle w:val="TM2"/>
            <w:tabs>
              <w:tab w:val="right" w:leader="dot" w:pos="10058"/>
            </w:tabs>
            <w:rPr>
              <w:rFonts w:asciiTheme="minorHAnsi" w:eastAsiaTheme="minorEastAsia" w:hAnsiTheme="minorHAnsi" w:cstheme="minorBidi"/>
              <w:noProof/>
              <w:color w:val="auto"/>
              <w:sz w:val="20"/>
              <w:szCs w:val="20"/>
            </w:rPr>
          </w:pPr>
          <w:hyperlink w:anchor="_Toc189046669" w:history="1">
            <w:r w:rsidRPr="001B6616">
              <w:rPr>
                <w:rStyle w:val="Lienhypertexte"/>
                <w:noProof/>
                <w:sz w:val="20"/>
                <w:szCs w:val="20"/>
              </w:rPr>
              <w:t>Exercice 4</w:t>
            </w:r>
            <w:r w:rsidRPr="001B6616">
              <w:rPr>
                <w:noProof/>
                <w:webHidden/>
                <w:sz w:val="20"/>
                <w:szCs w:val="20"/>
              </w:rPr>
              <w:tab/>
            </w:r>
            <w:r w:rsidRPr="001B6616">
              <w:rPr>
                <w:noProof/>
                <w:webHidden/>
                <w:sz w:val="20"/>
                <w:szCs w:val="20"/>
              </w:rPr>
              <w:fldChar w:fldCharType="begin"/>
            </w:r>
            <w:r w:rsidRPr="001B6616">
              <w:rPr>
                <w:noProof/>
                <w:webHidden/>
                <w:sz w:val="20"/>
                <w:szCs w:val="20"/>
              </w:rPr>
              <w:instrText xml:space="preserve"> PAGEREF _Toc189046669 \h </w:instrText>
            </w:r>
            <w:r w:rsidRPr="001B6616">
              <w:rPr>
                <w:noProof/>
                <w:webHidden/>
                <w:sz w:val="20"/>
                <w:szCs w:val="20"/>
              </w:rPr>
            </w:r>
            <w:r w:rsidRPr="001B6616">
              <w:rPr>
                <w:noProof/>
                <w:webHidden/>
                <w:sz w:val="20"/>
                <w:szCs w:val="20"/>
              </w:rPr>
              <w:fldChar w:fldCharType="separate"/>
            </w:r>
            <w:r w:rsidRPr="001B6616">
              <w:rPr>
                <w:noProof/>
                <w:webHidden/>
                <w:sz w:val="20"/>
                <w:szCs w:val="20"/>
              </w:rPr>
              <w:t>6</w:t>
            </w:r>
            <w:r w:rsidRPr="001B6616">
              <w:rPr>
                <w:noProof/>
                <w:webHidden/>
                <w:sz w:val="20"/>
                <w:szCs w:val="20"/>
              </w:rPr>
              <w:fldChar w:fldCharType="end"/>
            </w:r>
          </w:hyperlink>
        </w:p>
        <w:p w14:paraId="56922484" w14:textId="78734874" w:rsidR="007525CB" w:rsidRPr="001B6616" w:rsidRDefault="007525CB">
          <w:pPr>
            <w:pStyle w:val="TM1"/>
            <w:tabs>
              <w:tab w:val="left" w:pos="440"/>
              <w:tab w:val="right" w:leader="dot" w:pos="10058"/>
            </w:tabs>
            <w:rPr>
              <w:rFonts w:asciiTheme="minorHAnsi" w:eastAsiaTheme="minorEastAsia" w:hAnsiTheme="minorHAnsi" w:cstheme="minorBidi"/>
              <w:noProof/>
              <w:color w:val="auto"/>
              <w:sz w:val="20"/>
              <w:szCs w:val="20"/>
            </w:rPr>
          </w:pPr>
          <w:hyperlink w:anchor="_Toc189046670" w:history="1">
            <w:r w:rsidRPr="001B6616">
              <w:rPr>
                <w:rStyle w:val="Lienhypertexte"/>
                <w:noProof/>
                <w:sz w:val="20"/>
                <w:szCs w:val="20"/>
              </w:rPr>
              <w:t>II.</w:t>
            </w:r>
            <w:r w:rsidRPr="001B6616">
              <w:rPr>
                <w:rFonts w:asciiTheme="minorHAnsi" w:eastAsiaTheme="minorEastAsia" w:hAnsiTheme="minorHAnsi" w:cstheme="minorBidi"/>
                <w:noProof/>
                <w:color w:val="auto"/>
                <w:sz w:val="20"/>
                <w:szCs w:val="20"/>
              </w:rPr>
              <w:tab/>
            </w:r>
            <w:r w:rsidRPr="001B6616">
              <w:rPr>
                <w:rStyle w:val="Lienhypertexte"/>
                <w:noProof/>
                <w:sz w:val="20"/>
                <w:szCs w:val="20"/>
              </w:rPr>
              <w:t>Les intérêts de la méthode du coût variable</w:t>
            </w:r>
            <w:r w:rsidRPr="001B6616">
              <w:rPr>
                <w:noProof/>
                <w:webHidden/>
                <w:sz w:val="20"/>
                <w:szCs w:val="20"/>
              </w:rPr>
              <w:tab/>
            </w:r>
            <w:r w:rsidRPr="001B6616">
              <w:rPr>
                <w:noProof/>
                <w:webHidden/>
                <w:sz w:val="20"/>
                <w:szCs w:val="20"/>
              </w:rPr>
              <w:fldChar w:fldCharType="begin"/>
            </w:r>
            <w:r w:rsidRPr="001B6616">
              <w:rPr>
                <w:noProof/>
                <w:webHidden/>
                <w:sz w:val="20"/>
                <w:szCs w:val="20"/>
              </w:rPr>
              <w:instrText xml:space="preserve"> PAGEREF _Toc189046670 \h </w:instrText>
            </w:r>
            <w:r w:rsidRPr="001B6616">
              <w:rPr>
                <w:noProof/>
                <w:webHidden/>
                <w:sz w:val="20"/>
                <w:szCs w:val="20"/>
              </w:rPr>
            </w:r>
            <w:r w:rsidRPr="001B6616">
              <w:rPr>
                <w:noProof/>
                <w:webHidden/>
                <w:sz w:val="20"/>
                <w:szCs w:val="20"/>
              </w:rPr>
              <w:fldChar w:fldCharType="separate"/>
            </w:r>
            <w:r w:rsidRPr="001B6616">
              <w:rPr>
                <w:noProof/>
                <w:webHidden/>
                <w:sz w:val="20"/>
                <w:szCs w:val="20"/>
              </w:rPr>
              <w:t>7</w:t>
            </w:r>
            <w:r w:rsidRPr="001B6616">
              <w:rPr>
                <w:noProof/>
                <w:webHidden/>
                <w:sz w:val="20"/>
                <w:szCs w:val="20"/>
              </w:rPr>
              <w:fldChar w:fldCharType="end"/>
            </w:r>
          </w:hyperlink>
        </w:p>
        <w:p w14:paraId="3F8FAFE0" w14:textId="1A8C21D3" w:rsidR="007525CB" w:rsidRPr="001B6616" w:rsidRDefault="007525CB">
          <w:pPr>
            <w:pStyle w:val="TM1"/>
            <w:tabs>
              <w:tab w:val="left" w:pos="660"/>
              <w:tab w:val="right" w:leader="dot" w:pos="10058"/>
            </w:tabs>
            <w:rPr>
              <w:rFonts w:asciiTheme="minorHAnsi" w:eastAsiaTheme="minorEastAsia" w:hAnsiTheme="minorHAnsi" w:cstheme="minorBidi"/>
              <w:noProof/>
              <w:color w:val="auto"/>
              <w:sz w:val="20"/>
              <w:szCs w:val="20"/>
            </w:rPr>
          </w:pPr>
          <w:hyperlink w:anchor="_Toc189046671" w:history="1">
            <w:r w:rsidRPr="001B6616">
              <w:rPr>
                <w:rStyle w:val="Lienhypertexte"/>
                <w:noProof/>
                <w:sz w:val="20"/>
                <w:szCs w:val="20"/>
              </w:rPr>
              <w:t>III.</w:t>
            </w:r>
            <w:r w:rsidRPr="001B6616">
              <w:rPr>
                <w:rFonts w:asciiTheme="minorHAnsi" w:eastAsiaTheme="minorEastAsia" w:hAnsiTheme="minorHAnsi" w:cstheme="minorBidi"/>
                <w:noProof/>
                <w:color w:val="auto"/>
                <w:sz w:val="20"/>
                <w:szCs w:val="20"/>
              </w:rPr>
              <w:tab/>
            </w:r>
            <w:r w:rsidRPr="001B6616">
              <w:rPr>
                <w:rStyle w:val="Lienhypertexte"/>
                <w:noProof/>
                <w:sz w:val="20"/>
                <w:szCs w:val="20"/>
              </w:rPr>
              <w:t>Les limites de la méthode du coût variable</w:t>
            </w:r>
            <w:r w:rsidRPr="001B6616">
              <w:rPr>
                <w:noProof/>
                <w:webHidden/>
                <w:sz w:val="20"/>
                <w:szCs w:val="20"/>
              </w:rPr>
              <w:tab/>
            </w:r>
            <w:r w:rsidRPr="001B6616">
              <w:rPr>
                <w:noProof/>
                <w:webHidden/>
                <w:sz w:val="20"/>
                <w:szCs w:val="20"/>
              </w:rPr>
              <w:fldChar w:fldCharType="begin"/>
            </w:r>
            <w:r w:rsidRPr="001B6616">
              <w:rPr>
                <w:noProof/>
                <w:webHidden/>
                <w:sz w:val="20"/>
                <w:szCs w:val="20"/>
              </w:rPr>
              <w:instrText xml:space="preserve"> PAGEREF _Toc189046671 \h </w:instrText>
            </w:r>
            <w:r w:rsidRPr="001B6616">
              <w:rPr>
                <w:noProof/>
                <w:webHidden/>
                <w:sz w:val="20"/>
                <w:szCs w:val="20"/>
              </w:rPr>
            </w:r>
            <w:r w:rsidRPr="001B6616">
              <w:rPr>
                <w:noProof/>
                <w:webHidden/>
                <w:sz w:val="20"/>
                <w:szCs w:val="20"/>
              </w:rPr>
              <w:fldChar w:fldCharType="separate"/>
            </w:r>
            <w:r w:rsidRPr="001B6616">
              <w:rPr>
                <w:noProof/>
                <w:webHidden/>
                <w:sz w:val="20"/>
                <w:szCs w:val="20"/>
              </w:rPr>
              <w:t>7</w:t>
            </w:r>
            <w:r w:rsidRPr="001B6616">
              <w:rPr>
                <w:noProof/>
                <w:webHidden/>
                <w:sz w:val="20"/>
                <w:szCs w:val="20"/>
              </w:rPr>
              <w:fldChar w:fldCharType="end"/>
            </w:r>
          </w:hyperlink>
        </w:p>
        <w:p w14:paraId="065AE8A3" w14:textId="4AD8FCD4" w:rsidR="007525CB" w:rsidRPr="001B6616" w:rsidRDefault="007525CB">
          <w:pPr>
            <w:pStyle w:val="TM2"/>
            <w:tabs>
              <w:tab w:val="left" w:pos="660"/>
              <w:tab w:val="right" w:leader="dot" w:pos="10058"/>
            </w:tabs>
            <w:rPr>
              <w:rFonts w:asciiTheme="minorHAnsi" w:eastAsiaTheme="minorEastAsia" w:hAnsiTheme="minorHAnsi" w:cstheme="minorBidi"/>
              <w:noProof/>
              <w:color w:val="auto"/>
              <w:sz w:val="20"/>
              <w:szCs w:val="20"/>
            </w:rPr>
          </w:pPr>
          <w:hyperlink w:anchor="_Toc189046672" w:history="1">
            <w:r w:rsidRPr="001B6616">
              <w:rPr>
                <w:rStyle w:val="Lienhypertexte"/>
                <w:noProof/>
                <w:sz w:val="20"/>
                <w:szCs w:val="20"/>
              </w:rPr>
              <w:t>A.</w:t>
            </w:r>
            <w:r w:rsidRPr="001B6616">
              <w:rPr>
                <w:rFonts w:asciiTheme="minorHAnsi" w:eastAsiaTheme="minorEastAsia" w:hAnsiTheme="minorHAnsi" w:cstheme="minorBidi"/>
                <w:noProof/>
                <w:color w:val="auto"/>
                <w:sz w:val="20"/>
                <w:szCs w:val="20"/>
              </w:rPr>
              <w:tab/>
            </w:r>
            <w:r w:rsidRPr="001B6616">
              <w:rPr>
                <w:rStyle w:val="Lienhypertexte"/>
                <w:noProof/>
                <w:sz w:val="20"/>
                <w:szCs w:val="20"/>
              </w:rPr>
              <w:t>La non-répartition des charges fixes</w:t>
            </w:r>
            <w:r w:rsidRPr="001B6616">
              <w:rPr>
                <w:noProof/>
                <w:webHidden/>
                <w:sz w:val="20"/>
                <w:szCs w:val="20"/>
              </w:rPr>
              <w:tab/>
            </w:r>
            <w:r w:rsidRPr="001B6616">
              <w:rPr>
                <w:noProof/>
                <w:webHidden/>
                <w:sz w:val="20"/>
                <w:szCs w:val="20"/>
              </w:rPr>
              <w:fldChar w:fldCharType="begin"/>
            </w:r>
            <w:r w:rsidRPr="001B6616">
              <w:rPr>
                <w:noProof/>
                <w:webHidden/>
                <w:sz w:val="20"/>
                <w:szCs w:val="20"/>
              </w:rPr>
              <w:instrText xml:space="preserve"> PAGEREF _Toc189046672 \h </w:instrText>
            </w:r>
            <w:r w:rsidRPr="001B6616">
              <w:rPr>
                <w:noProof/>
                <w:webHidden/>
                <w:sz w:val="20"/>
                <w:szCs w:val="20"/>
              </w:rPr>
            </w:r>
            <w:r w:rsidRPr="001B6616">
              <w:rPr>
                <w:noProof/>
                <w:webHidden/>
                <w:sz w:val="20"/>
                <w:szCs w:val="20"/>
              </w:rPr>
              <w:fldChar w:fldCharType="separate"/>
            </w:r>
            <w:r w:rsidRPr="001B6616">
              <w:rPr>
                <w:noProof/>
                <w:webHidden/>
                <w:sz w:val="20"/>
                <w:szCs w:val="20"/>
              </w:rPr>
              <w:t>7</w:t>
            </w:r>
            <w:r w:rsidRPr="001B6616">
              <w:rPr>
                <w:noProof/>
                <w:webHidden/>
                <w:sz w:val="20"/>
                <w:szCs w:val="20"/>
              </w:rPr>
              <w:fldChar w:fldCharType="end"/>
            </w:r>
          </w:hyperlink>
        </w:p>
        <w:p w14:paraId="689B7AE5" w14:textId="29FBB0DB" w:rsidR="007525CB" w:rsidRPr="001B6616" w:rsidRDefault="007525CB">
          <w:pPr>
            <w:pStyle w:val="TM2"/>
            <w:tabs>
              <w:tab w:val="left" w:pos="660"/>
              <w:tab w:val="right" w:leader="dot" w:pos="10058"/>
            </w:tabs>
            <w:rPr>
              <w:rFonts w:asciiTheme="minorHAnsi" w:eastAsiaTheme="minorEastAsia" w:hAnsiTheme="minorHAnsi" w:cstheme="minorBidi"/>
              <w:noProof/>
              <w:color w:val="auto"/>
              <w:sz w:val="20"/>
              <w:szCs w:val="20"/>
            </w:rPr>
          </w:pPr>
          <w:hyperlink w:anchor="_Toc189046673" w:history="1">
            <w:r w:rsidRPr="001B6616">
              <w:rPr>
                <w:rStyle w:val="Lienhypertexte"/>
                <w:noProof/>
                <w:sz w:val="20"/>
                <w:szCs w:val="20"/>
              </w:rPr>
              <w:t>B.</w:t>
            </w:r>
            <w:r w:rsidRPr="001B6616">
              <w:rPr>
                <w:rFonts w:asciiTheme="minorHAnsi" w:eastAsiaTheme="minorEastAsia" w:hAnsiTheme="minorHAnsi" w:cstheme="minorBidi"/>
                <w:noProof/>
                <w:color w:val="auto"/>
                <w:sz w:val="20"/>
                <w:szCs w:val="20"/>
              </w:rPr>
              <w:tab/>
            </w:r>
            <w:r w:rsidRPr="001B6616">
              <w:rPr>
                <w:rStyle w:val="Lienhypertexte"/>
                <w:noProof/>
                <w:sz w:val="20"/>
                <w:szCs w:val="20"/>
              </w:rPr>
              <w:t>Les autres critères de variabilité des charges</w:t>
            </w:r>
            <w:r w:rsidRPr="001B6616">
              <w:rPr>
                <w:noProof/>
                <w:webHidden/>
                <w:sz w:val="20"/>
                <w:szCs w:val="20"/>
              </w:rPr>
              <w:tab/>
            </w:r>
            <w:r w:rsidRPr="001B6616">
              <w:rPr>
                <w:noProof/>
                <w:webHidden/>
                <w:sz w:val="20"/>
                <w:szCs w:val="20"/>
              </w:rPr>
              <w:fldChar w:fldCharType="begin"/>
            </w:r>
            <w:r w:rsidRPr="001B6616">
              <w:rPr>
                <w:noProof/>
                <w:webHidden/>
                <w:sz w:val="20"/>
                <w:szCs w:val="20"/>
              </w:rPr>
              <w:instrText xml:space="preserve"> PAGEREF _Toc189046673 \h </w:instrText>
            </w:r>
            <w:r w:rsidRPr="001B6616">
              <w:rPr>
                <w:noProof/>
                <w:webHidden/>
                <w:sz w:val="20"/>
                <w:szCs w:val="20"/>
              </w:rPr>
            </w:r>
            <w:r w:rsidRPr="001B6616">
              <w:rPr>
                <w:noProof/>
                <w:webHidden/>
                <w:sz w:val="20"/>
                <w:szCs w:val="20"/>
              </w:rPr>
              <w:fldChar w:fldCharType="separate"/>
            </w:r>
            <w:r w:rsidRPr="001B6616">
              <w:rPr>
                <w:noProof/>
                <w:webHidden/>
                <w:sz w:val="20"/>
                <w:szCs w:val="20"/>
              </w:rPr>
              <w:t>8</w:t>
            </w:r>
            <w:r w:rsidRPr="001B6616">
              <w:rPr>
                <w:noProof/>
                <w:webHidden/>
                <w:sz w:val="20"/>
                <w:szCs w:val="20"/>
              </w:rPr>
              <w:fldChar w:fldCharType="end"/>
            </w:r>
          </w:hyperlink>
        </w:p>
        <w:p w14:paraId="2FC6A08C" w14:textId="1D7EB7DC" w:rsidR="007525CB" w:rsidRPr="001B6616" w:rsidRDefault="007525CB">
          <w:pPr>
            <w:pStyle w:val="TM2"/>
            <w:tabs>
              <w:tab w:val="right" w:leader="dot" w:pos="10058"/>
            </w:tabs>
            <w:rPr>
              <w:rFonts w:asciiTheme="minorHAnsi" w:eastAsiaTheme="minorEastAsia" w:hAnsiTheme="minorHAnsi" w:cstheme="minorBidi"/>
              <w:noProof/>
              <w:color w:val="auto"/>
              <w:sz w:val="20"/>
              <w:szCs w:val="20"/>
            </w:rPr>
          </w:pPr>
          <w:hyperlink w:anchor="_Toc189046674" w:history="1">
            <w:r w:rsidRPr="001B6616">
              <w:rPr>
                <w:rStyle w:val="Lienhypertexte"/>
                <w:noProof/>
                <w:sz w:val="20"/>
                <w:szCs w:val="20"/>
              </w:rPr>
              <w:t>Exercice 5 – Partie 1 Charges variables / Charges fixes</w:t>
            </w:r>
            <w:r w:rsidRPr="001B6616">
              <w:rPr>
                <w:noProof/>
                <w:webHidden/>
                <w:sz w:val="20"/>
                <w:szCs w:val="20"/>
              </w:rPr>
              <w:tab/>
            </w:r>
            <w:r w:rsidRPr="001B6616">
              <w:rPr>
                <w:noProof/>
                <w:webHidden/>
                <w:sz w:val="20"/>
                <w:szCs w:val="20"/>
              </w:rPr>
              <w:fldChar w:fldCharType="begin"/>
            </w:r>
            <w:r w:rsidRPr="001B6616">
              <w:rPr>
                <w:noProof/>
                <w:webHidden/>
                <w:sz w:val="20"/>
                <w:szCs w:val="20"/>
              </w:rPr>
              <w:instrText xml:space="preserve"> PAGEREF _Toc189046674 \h </w:instrText>
            </w:r>
            <w:r w:rsidRPr="001B6616">
              <w:rPr>
                <w:noProof/>
                <w:webHidden/>
                <w:sz w:val="20"/>
                <w:szCs w:val="20"/>
              </w:rPr>
            </w:r>
            <w:r w:rsidRPr="001B6616">
              <w:rPr>
                <w:noProof/>
                <w:webHidden/>
                <w:sz w:val="20"/>
                <w:szCs w:val="20"/>
              </w:rPr>
              <w:fldChar w:fldCharType="separate"/>
            </w:r>
            <w:r w:rsidRPr="001B6616">
              <w:rPr>
                <w:noProof/>
                <w:webHidden/>
                <w:sz w:val="20"/>
                <w:szCs w:val="20"/>
              </w:rPr>
              <w:t>8</w:t>
            </w:r>
            <w:r w:rsidRPr="001B6616">
              <w:rPr>
                <w:noProof/>
                <w:webHidden/>
                <w:sz w:val="20"/>
                <w:szCs w:val="20"/>
              </w:rPr>
              <w:fldChar w:fldCharType="end"/>
            </w:r>
          </w:hyperlink>
        </w:p>
        <w:p w14:paraId="7209F046" w14:textId="46CBC9A6" w:rsidR="007525CB" w:rsidRPr="001B6616" w:rsidRDefault="007525CB">
          <w:pPr>
            <w:pStyle w:val="TM2"/>
            <w:tabs>
              <w:tab w:val="right" w:leader="dot" w:pos="10058"/>
            </w:tabs>
            <w:rPr>
              <w:rFonts w:asciiTheme="minorHAnsi" w:eastAsiaTheme="minorEastAsia" w:hAnsiTheme="minorHAnsi" w:cstheme="minorBidi"/>
              <w:noProof/>
              <w:color w:val="auto"/>
              <w:sz w:val="20"/>
              <w:szCs w:val="20"/>
            </w:rPr>
          </w:pPr>
          <w:hyperlink w:anchor="_Toc189046675" w:history="1">
            <w:r w:rsidRPr="001B6616">
              <w:rPr>
                <w:rStyle w:val="Lienhypertexte"/>
                <w:noProof/>
                <w:sz w:val="20"/>
                <w:szCs w:val="20"/>
              </w:rPr>
              <w:t>Exercice  5   -   Partie 2 Intérêts et limites de la méthode du coût variable</w:t>
            </w:r>
            <w:r w:rsidRPr="001B6616">
              <w:rPr>
                <w:noProof/>
                <w:webHidden/>
                <w:sz w:val="20"/>
                <w:szCs w:val="20"/>
              </w:rPr>
              <w:tab/>
            </w:r>
            <w:r w:rsidRPr="001B6616">
              <w:rPr>
                <w:noProof/>
                <w:webHidden/>
                <w:sz w:val="20"/>
                <w:szCs w:val="20"/>
              </w:rPr>
              <w:fldChar w:fldCharType="begin"/>
            </w:r>
            <w:r w:rsidRPr="001B6616">
              <w:rPr>
                <w:noProof/>
                <w:webHidden/>
                <w:sz w:val="20"/>
                <w:szCs w:val="20"/>
              </w:rPr>
              <w:instrText xml:space="preserve"> PAGEREF _Toc189046675 \h </w:instrText>
            </w:r>
            <w:r w:rsidRPr="001B6616">
              <w:rPr>
                <w:noProof/>
                <w:webHidden/>
                <w:sz w:val="20"/>
                <w:szCs w:val="20"/>
              </w:rPr>
            </w:r>
            <w:r w:rsidRPr="001B6616">
              <w:rPr>
                <w:noProof/>
                <w:webHidden/>
                <w:sz w:val="20"/>
                <w:szCs w:val="20"/>
              </w:rPr>
              <w:fldChar w:fldCharType="separate"/>
            </w:r>
            <w:r w:rsidRPr="001B6616">
              <w:rPr>
                <w:noProof/>
                <w:webHidden/>
                <w:sz w:val="20"/>
                <w:szCs w:val="20"/>
              </w:rPr>
              <w:t>9</w:t>
            </w:r>
            <w:r w:rsidRPr="001B6616">
              <w:rPr>
                <w:noProof/>
                <w:webHidden/>
                <w:sz w:val="20"/>
                <w:szCs w:val="20"/>
              </w:rPr>
              <w:fldChar w:fldCharType="end"/>
            </w:r>
          </w:hyperlink>
        </w:p>
        <w:p w14:paraId="0253B055" w14:textId="56046C04" w:rsidR="007525CB" w:rsidRPr="001B6616" w:rsidRDefault="007525CB">
          <w:pPr>
            <w:pStyle w:val="TM2"/>
            <w:tabs>
              <w:tab w:val="right" w:leader="dot" w:pos="10058"/>
            </w:tabs>
            <w:rPr>
              <w:rFonts w:asciiTheme="minorHAnsi" w:eastAsiaTheme="minorEastAsia" w:hAnsiTheme="minorHAnsi" w:cstheme="minorBidi"/>
              <w:noProof/>
              <w:color w:val="auto"/>
              <w:sz w:val="20"/>
              <w:szCs w:val="20"/>
            </w:rPr>
          </w:pPr>
          <w:hyperlink w:anchor="_Toc189046676" w:history="1">
            <w:r w:rsidRPr="001B6616">
              <w:rPr>
                <w:rStyle w:val="Lienhypertexte"/>
                <w:noProof/>
                <w:sz w:val="20"/>
                <w:szCs w:val="20"/>
              </w:rPr>
              <w:t>Exercice 6</w:t>
            </w:r>
            <w:r w:rsidRPr="001B6616">
              <w:rPr>
                <w:noProof/>
                <w:webHidden/>
                <w:sz w:val="20"/>
                <w:szCs w:val="20"/>
              </w:rPr>
              <w:tab/>
            </w:r>
            <w:r w:rsidRPr="001B6616">
              <w:rPr>
                <w:noProof/>
                <w:webHidden/>
                <w:sz w:val="20"/>
                <w:szCs w:val="20"/>
              </w:rPr>
              <w:fldChar w:fldCharType="begin"/>
            </w:r>
            <w:r w:rsidRPr="001B6616">
              <w:rPr>
                <w:noProof/>
                <w:webHidden/>
                <w:sz w:val="20"/>
                <w:szCs w:val="20"/>
              </w:rPr>
              <w:instrText xml:space="preserve"> PAGEREF _Toc189046676 \h </w:instrText>
            </w:r>
            <w:r w:rsidRPr="001B6616">
              <w:rPr>
                <w:noProof/>
                <w:webHidden/>
                <w:sz w:val="20"/>
                <w:szCs w:val="20"/>
              </w:rPr>
            </w:r>
            <w:r w:rsidRPr="001B6616">
              <w:rPr>
                <w:noProof/>
                <w:webHidden/>
                <w:sz w:val="20"/>
                <w:szCs w:val="20"/>
              </w:rPr>
              <w:fldChar w:fldCharType="separate"/>
            </w:r>
            <w:r w:rsidRPr="001B6616">
              <w:rPr>
                <w:noProof/>
                <w:webHidden/>
                <w:sz w:val="20"/>
                <w:szCs w:val="20"/>
              </w:rPr>
              <w:t>10</w:t>
            </w:r>
            <w:r w:rsidRPr="001B6616">
              <w:rPr>
                <w:noProof/>
                <w:webHidden/>
                <w:sz w:val="20"/>
                <w:szCs w:val="20"/>
              </w:rPr>
              <w:fldChar w:fldCharType="end"/>
            </w:r>
          </w:hyperlink>
        </w:p>
        <w:p w14:paraId="5FA06CF1" w14:textId="5C3CC46E" w:rsidR="007525CB" w:rsidRPr="001B6616" w:rsidRDefault="007525CB">
          <w:pPr>
            <w:pStyle w:val="TM1"/>
            <w:tabs>
              <w:tab w:val="left" w:pos="440"/>
              <w:tab w:val="right" w:leader="dot" w:pos="10058"/>
            </w:tabs>
            <w:rPr>
              <w:rFonts w:asciiTheme="minorHAnsi" w:eastAsiaTheme="minorEastAsia" w:hAnsiTheme="minorHAnsi" w:cstheme="minorBidi"/>
              <w:noProof/>
              <w:color w:val="auto"/>
              <w:sz w:val="20"/>
              <w:szCs w:val="20"/>
            </w:rPr>
          </w:pPr>
          <w:hyperlink w:anchor="_Toc189046677" w:history="1">
            <w:r w:rsidRPr="001B6616">
              <w:rPr>
                <w:rStyle w:val="Lienhypertexte"/>
                <w:noProof/>
                <w:sz w:val="20"/>
                <w:szCs w:val="20"/>
              </w:rPr>
              <w:t>IV</w:t>
            </w:r>
            <w:r w:rsidRPr="001B6616">
              <w:rPr>
                <w:rFonts w:asciiTheme="minorHAnsi" w:eastAsiaTheme="minorEastAsia" w:hAnsiTheme="minorHAnsi" w:cstheme="minorBidi"/>
                <w:noProof/>
                <w:color w:val="auto"/>
                <w:sz w:val="20"/>
                <w:szCs w:val="20"/>
              </w:rPr>
              <w:tab/>
            </w:r>
            <w:r w:rsidRPr="001B6616">
              <w:rPr>
                <w:rStyle w:val="Lienhypertexte"/>
                <w:noProof/>
                <w:sz w:val="20"/>
                <w:szCs w:val="20"/>
              </w:rPr>
              <w:t>La marge sur coût variable et le compte de résultat différentiel</w:t>
            </w:r>
            <w:r w:rsidRPr="001B6616">
              <w:rPr>
                <w:noProof/>
                <w:webHidden/>
                <w:sz w:val="20"/>
                <w:szCs w:val="20"/>
              </w:rPr>
              <w:tab/>
            </w:r>
            <w:r w:rsidRPr="001B6616">
              <w:rPr>
                <w:noProof/>
                <w:webHidden/>
                <w:sz w:val="20"/>
                <w:szCs w:val="20"/>
              </w:rPr>
              <w:fldChar w:fldCharType="begin"/>
            </w:r>
            <w:r w:rsidRPr="001B6616">
              <w:rPr>
                <w:noProof/>
                <w:webHidden/>
                <w:sz w:val="20"/>
                <w:szCs w:val="20"/>
              </w:rPr>
              <w:instrText xml:space="preserve"> PAGEREF _Toc189046677 \h </w:instrText>
            </w:r>
            <w:r w:rsidRPr="001B6616">
              <w:rPr>
                <w:noProof/>
                <w:webHidden/>
                <w:sz w:val="20"/>
                <w:szCs w:val="20"/>
              </w:rPr>
            </w:r>
            <w:r w:rsidRPr="001B6616">
              <w:rPr>
                <w:noProof/>
                <w:webHidden/>
                <w:sz w:val="20"/>
                <w:szCs w:val="20"/>
              </w:rPr>
              <w:fldChar w:fldCharType="separate"/>
            </w:r>
            <w:r w:rsidRPr="001B6616">
              <w:rPr>
                <w:noProof/>
                <w:webHidden/>
                <w:sz w:val="20"/>
                <w:szCs w:val="20"/>
              </w:rPr>
              <w:t>11</w:t>
            </w:r>
            <w:r w:rsidRPr="001B6616">
              <w:rPr>
                <w:noProof/>
                <w:webHidden/>
                <w:sz w:val="20"/>
                <w:szCs w:val="20"/>
              </w:rPr>
              <w:fldChar w:fldCharType="end"/>
            </w:r>
          </w:hyperlink>
        </w:p>
        <w:p w14:paraId="28803F02" w14:textId="44C73B57" w:rsidR="007525CB" w:rsidRPr="001B6616" w:rsidRDefault="007525CB">
          <w:pPr>
            <w:pStyle w:val="TM2"/>
            <w:tabs>
              <w:tab w:val="left" w:pos="660"/>
              <w:tab w:val="right" w:leader="dot" w:pos="10058"/>
            </w:tabs>
            <w:rPr>
              <w:rFonts w:asciiTheme="minorHAnsi" w:eastAsiaTheme="minorEastAsia" w:hAnsiTheme="minorHAnsi" w:cstheme="minorBidi"/>
              <w:noProof/>
              <w:color w:val="auto"/>
              <w:sz w:val="20"/>
              <w:szCs w:val="20"/>
            </w:rPr>
          </w:pPr>
          <w:hyperlink w:anchor="_Toc189046678" w:history="1">
            <w:r w:rsidRPr="001B6616">
              <w:rPr>
                <w:rStyle w:val="Lienhypertexte"/>
                <w:noProof/>
                <w:sz w:val="20"/>
                <w:szCs w:val="20"/>
              </w:rPr>
              <w:t>A.</w:t>
            </w:r>
            <w:r w:rsidRPr="001B6616">
              <w:rPr>
                <w:rFonts w:asciiTheme="minorHAnsi" w:eastAsiaTheme="minorEastAsia" w:hAnsiTheme="minorHAnsi" w:cstheme="minorBidi"/>
                <w:noProof/>
                <w:color w:val="auto"/>
                <w:sz w:val="20"/>
                <w:szCs w:val="20"/>
              </w:rPr>
              <w:tab/>
            </w:r>
            <w:r w:rsidRPr="001B6616">
              <w:rPr>
                <w:rStyle w:val="Lienhypertexte"/>
                <w:noProof/>
                <w:sz w:val="20"/>
                <w:szCs w:val="20"/>
              </w:rPr>
              <w:t>La marge sur coût variable</w:t>
            </w:r>
            <w:r w:rsidRPr="001B6616">
              <w:rPr>
                <w:noProof/>
                <w:webHidden/>
                <w:sz w:val="20"/>
                <w:szCs w:val="20"/>
              </w:rPr>
              <w:tab/>
            </w:r>
            <w:r w:rsidRPr="001B6616">
              <w:rPr>
                <w:noProof/>
                <w:webHidden/>
                <w:sz w:val="20"/>
                <w:szCs w:val="20"/>
              </w:rPr>
              <w:fldChar w:fldCharType="begin"/>
            </w:r>
            <w:r w:rsidRPr="001B6616">
              <w:rPr>
                <w:noProof/>
                <w:webHidden/>
                <w:sz w:val="20"/>
                <w:szCs w:val="20"/>
              </w:rPr>
              <w:instrText xml:space="preserve"> PAGEREF _Toc189046678 \h </w:instrText>
            </w:r>
            <w:r w:rsidRPr="001B6616">
              <w:rPr>
                <w:noProof/>
                <w:webHidden/>
                <w:sz w:val="20"/>
                <w:szCs w:val="20"/>
              </w:rPr>
            </w:r>
            <w:r w:rsidRPr="001B6616">
              <w:rPr>
                <w:noProof/>
                <w:webHidden/>
                <w:sz w:val="20"/>
                <w:szCs w:val="20"/>
              </w:rPr>
              <w:fldChar w:fldCharType="separate"/>
            </w:r>
            <w:r w:rsidRPr="001B6616">
              <w:rPr>
                <w:noProof/>
                <w:webHidden/>
                <w:sz w:val="20"/>
                <w:szCs w:val="20"/>
              </w:rPr>
              <w:t>11</w:t>
            </w:r>
            <w:r w:rsidRPr="001B6616">
              <w:rPr>
                <w:noProof/>
                <w:webHidden/>
                <w:sz w:val="20"/>
                <w:szCs w:val="20"/>
              </w:rPr>
              <w:fldChar w:fldCharType="end"/>
            </w:r>
          </w:hyperlink>
        </w:p>
        <w:p w14:paraId="5AFDF7F5" w14:textId="2C9FA3CF" w:rsidR="007525CB" w:rsidRPr="001B6616" w:rsidRDefault="007525CB">
          <w:pPr>
            <w:pStyle w:val="TM2"/>
            <w:tabs>
              <w:tab w:val="left" w:pos="660"/>
              <w:tab w:val="right" w:leader="dot" w:pos="10058"/>
            </w:tabs>
            <w:rPr>
              <w:rFonts w:asciiTheme="minorHAnsi" w:eastAsiaTheme="minorEastAsia" w:hAnsiTheme="minorHAnsi" w:cstheme="minorBidi"/>
              <w:noProof/>
              <w:color w:val="auto"/>
              <w:sz w:val="20"/>
              <w:szCs w:val="20"/>
            </w:rPr>
          </w:pPr>
          <w:hyperlink w:anchor="_Toc189046679" w:history="1">
            <w:r w:rsidRPr="001B6616">
              <w:rPr>
                <w:rStyle w:val="Lienhypertexte"/>
                <w:noProof/>
                <w:sz w:val="20"/>
                <w:szCs w:val="20"/>
              </w:rPr>
              <w:t>B.</w:t>
            </w:r>
            <w:r w:rsidRPr="001B6616">
              <w:rPr>
                <w:rFonts w:asciiTheme="minorHAnsi" w:eastAsiaTheme="minorEastAsia" w:hAnsiTheme="minorHAnsi" w:cstheme="minorBidi"/>
                <w:noProof/>
                <w:color w:val="auto"/>
                <w:sz w:val="20"/>
                <w:szCs w:val="20"/>
              </w:rPr>
              <w:tab/>
            </w:r>
            <w:r w:rsidRPr="001B6616">
              <w:rPr>
                <w:rStyle w:val="Lienhypertexte"/>
                <w:noProof/>
                <w:sz w:val="20"/>
                <w:szCs w:val="20"/>
              </w:rPr>
              <w:t>Le compte de résultat différentiel</w:t>
            </w:r>
            <w:r w:rsidRPr="001B6616">
              <w:rPr>
                <w:noProof/>
                <w:webHidden/>
                <w:sz w:val="20"/>
                <w:szCs w:val="20"/>
              </w:rPr>
              <w:tab/>
            </w:r>
            <w:r w:rsidRPr="001B6616">
              <w:rPr>
                <w:noProof/>
                <w:webHidden/>
                <w:sz w:val="20"/>
                <w:szCs w:val="20"/>
              </w:rPr>
              <w:fldChar w:fldCharType="begin"/>
            </w:r>
            <w:r w:rsidRPr="001B6616">
              <w:rPr>
                <w:noProof/>
                <w:webHidden/>
                <w:sz w:val="20"/>
                <w:szCs w:val="20"/>
              </w:rPr>
              <w:instrText xml:space="preserve"> PAGEREF _Toc189046679 \h </w:instrText>
            </w:r>
            <w:r w:rsidRPr="001B6616">
              <w:rPr>
                <w:noProof/>
                <w:webHidden/>
                <w:sz w:val="20"/>
                <w:szCs w:val="20"/>
              </w:rPr>
            </w:r>
            <w:r w:rsidRPr="001B6616">
              <w:rPr>
                <w:noProof/>
                <w:webHidden/>
                <w:sz w:val="20"/>
                <w:szCs w:val="20"/>
              </w:rPr>
              <w:fldChar w:fldCharType="separate"/>
            </w:r>
            <w:r w:rsidRPr="001B6616">
              <w:rPr>
                <w:noProof/>
                <w:webHidden/>
                <w:sz w:val="20"/>
                <w:szCs w:val="20"/>
              </w:rPr>
              <w:t>12</w:t>
            </w:r>
            <w:r w:rsidRPr="001B6616">
              <w:rPr>
                <w:noProof/>
                <w:webHidden/>
                <w:sz w:val="20"/>
                <w:szCs w:val="20"/>
              </w:rPr>
              <w:fldChar w:fldCharType="end"/>
            </w:r>
          </w:hyperlink>
        </w:p>
        <w:p w14:paraId="5C1E4FBD" w14:textId="549709D3" w:rsidR="007525CB" w:rsidRPr="001B6616" w:rsidRDefault="007525CB">
          <w:pPr>
            <w:pStyle w:val="TM1"/>
            <w:tabs>
              <w:tab w:val="left" w:pos="440"/>
              <w:tab w:val="right" w:leader="dot" w:pos="10058"/>
            </w:tabs>
            <w:rPr>
              <w:rFonts w:asciiTheme="minorHAnsi" w:eastAsiaTheme="minorEastAsia" w:hAnsiTheme="minorHAnsi" w:cstheme="minorBidi"/>
              <w:noProof/>
              <w:color w:val="auto"/>
              <w:sz w:val="20"/>
              <w:szCs w:val="20"/>
            </w:rPr>
          </w:pPr>
          <w:hyperlink w:anchor="_Toc189046680" w:history="1">
            <w:r w:rsidRPr="001B6616">
              <w:rPr>
                <w:rStyle w:val="Lienhypertexte"/>
                <w:noProof/>
                <w:sz w:val="20"/>
                <w:szCs w:val="20"/>
              </w:rPr>
              <w:t>V.</w:t>
            </w:r>
            <w:r w:rsidRPr="001B6616">
              <w:rPr>
                <w:rFonts w:asciiTheme="minorHAnsi" w:eastAsiaTheme="minorEastAsia" w:hAnsiTheme="minorHAnsi" w:cstheme="minorBidi"/>
                <w:noProof/>
                <w:color w:val="auto"/>
                <w:sz w:val="20"/>
                <w:szCs w:val="20"/>
              </w:rPr>
              <w:tab/>
            </w:r>
            <w:r w:rsidRPr="001B6616">
              <w:rPr>
                <w:rStyle w:val="Lienhypertexte"/>
                <w:noProof/>
                <w:sz w:val="20"/>
                <w:szCs w:val="20"/>
              </w:rPr>
              <w:t>Le seuil de rentabilité et le point mort</w:t>
            </w:r>
            <w:r w:rsidRPr="001B6616">
              <w:rPr>
                <w:noProof/>
                <w:webHidden/>
                <w:sz w:val="20"/>
                <w:szCs w:val="20"/>
              </w:rPr>
              <w:tab/>
            </w:r>
            <w:r w:rsidRPr="001B6616">
              <w:rPr>
                <w:noProof/>
                <w:webHidden/>
                <w:sz w:val="20"/>
                <w:szCs w:val="20"/>
              </w:rPr>
              <w:fldChar w:fldCharType="begin"/>
            </w:r>
            <w:r w:rsidRPr="001B6616">
              <w:rPr>
                <w:noProof/>
                <w:webHidden/>
                <w:sz w:val="20"/>
                <w:szCs w:val="20"/>
              </w:rPr>
              <w:instrText xml:space="preserve"> PAGEREF _Toc189046680 \h </w:instrText>
            </w:r>
            <w:r w:rsidRPr="001B6616">
              <w:rPr>
                <w:noProof/>
                <w:webHidden/>
                <w:sz w:val="20"/>
                <w:szCs w:val="20"/>
              </w:rPr>
            </w:r>
            <w:r w:rsidRPr="001B6616">
              <w:rPr>
                <w:noProof/>
                <w:webHidden/>
                <w:sz w:val="20"/>
                <w:szCs w:val="20"/>
              </w:rPr>
              <w:fldChar w:fldCharType="separate"/>
            </w:r>
            <w:r w:rsidRPr="001B6616">
              <w:rPr>
                <w:noProof/>
                <w:webHidden/>
                <w:sz w:val="20"/>
                <w:szCs w:val="20"/>
              </w:rPr>
              <w:t>12</w:t>
            </w:r>
            <w:r w:rsidRPr="001B6616">
              <w:rPr>
                <w:noProof/>
                <w:webHidden/>
                <w:sz w:val="20"/>
                <w:szCs w:val="20"/>
              </w:rPr>
              <w:fldChar w:fldCharType="end"/>
            </w:r>
          </w:hyperlink>
        </w:p>
        <w:p w14:paraId="11E5E86B" w14:textId="7B479864" w:rsidR="007525CB" w:rsidRPr="001B6616" w:rsidRDefault="007525CB">
          <w:pPr>
            <w:pStyle w:val="TM2"/>
            <w:tabs>
              <w:tab w:val="left" w:pos="660"/>
              <w:tab w:val="right" w:leader="dot" w:pos="10058"/>
            </w:tabs>
            <w:rPr>
              <w:rFonts w:asciiTheme="minorHAnsi" w:eastAsiaTheme="minorEastAsia" w:hAnsiTheme="minorHAnsi" w:cstheme="minorBidi"/>
              <w:noProof/>
              <w:color w:val="auto"/>
              <w:sz w:val="20"/>
              <w:szCs w:val="20"/>
            </w:rPr>
          </w:pPr>
          <w:hyperlink w:anchor="_Toc189046681" w:history="1">
            <w:r w:rsidRPr="001B6616">
              <w:rPr>
                <w:rStyle w:val="Lienhypertexte"/>
                <w:noProof/>
                <w:sz w:val="20"/>
                <w:szCs w:val="20"/>
              </w:rPr>
              <w:t>A.</w:t>
            </w:r>
            <w:r w:rsidRPr="001B6616">
              <w:rPr>
                <w:rFonts w:asciiTheme="minorHAnsi" w:eastAsiaTheme="minorEastAsia" w:hAnsiTheme="minorHAnsi" w:cstheme="minorBidi"/>
                <w:noProof/>
                <w:color w:val="auto"/>
                <w:sz w:val="20"/>
                <w:szCs w:val="20"/>
              </w:rPr>
              <w:tab/>
            </w:r>
            <w:r w:rsidRPr="001B6616">
              <w:rPr>
                <w:rStyle w:val="Lienhypertexte"/>
                <w:noProof/>
                <w:sz w:val="20"/>
                <w:szCs w:val="20"/>
              </w:rPr>
              <w:t>Le seuil de rentabilité</w:t>
            </w:r>
            <w:r w:rsidRPr="001B6616">
              <w:rPr>
                <w:noProof/>
                <w:webHidden/>
                <w:sz w:val="20"/>
                <w:szCs w:val="20"/>
              </w:rPr>
              <w:tab/>
            </w:r>
            <w:r w:rsidRPr="001B6616">
              <w:rPr>
                <w:noProof/>
                <w:webHidden/>
                <w:sz w:val="20"/>
                <w:szCs w:val="20"/>
              </w:rPr>
              <w:fldChar w:fldCharType="begin"/>
            </w:r>
            <w:r w:rsidRPr="001B6616">
              <w:rPr>
                <w:noProof/>
                <w:webHidden/>
                <w:sz w:val="20"/>
                <w:szCs w:val="20"/>
              </w:rPr>
              <w:instrText xml:space="preserve"> PAGEREF _Toc189046681 \h </w:instrText>
            </w:r>
            <w:r w:rsidRPr="001B6616">
              <w:rPr>
                <w:noProof/>
                <w:webHidden/>
                <w:sz w:val="20"/>
                <w:szCs w:val="20"/>
              </w:rPr>
            </w:r>
            <w:r w:rsidRPr="001B6616">
              <w:rPr>
                <w:noProof/>
                <w:webHidden/>
                <w:sz w:val="20"/>
                <w:szCs w:val="20"/>
              </w:rPr>
              <w:fldChar w:fldCharType="separate"/>
            </w:r>
            <w:r w:rsidRPr="001B6616">
              <w:rPr>
                <w:noProof/>
                <w:webHidden/>
                <w:sz w:val="20"/>
                <w:szCs w:val="20"/>
              </w:rPr>
              <w:t>12</w:t>
            </w:r>
            <w:r w:rsidRPr="001B6616">
              <w:rPr>
                <w:noProof/>
                <w:webHidden/>
                <w:sz w:val="20"/>
                <w:szCs w:val="20"/>
              </w:rPr>
              <w:fldChar w:fldCharType="end"/>
            </w:r>
          </w:hyperlink>
        </w:p>
        <w:p w14:paraId="3C1213C8" w14:textId="29E1947B" w:rsidR="007525CB" w:rsidRPr="001B6616" w:rsidRDefault="007525CB">
          <w:pPr>
            <w:pStyle w:val="TM2"/>
            <w:tabs>
              <w:tab w:val="left" w:pos="660"/>
              <w:tab w:val="right" w:leader="dot" w:pos="10058"/>
            </w:tabs>
            <w:rPr>
              <w:rFonts w:asciiTheme="minorHAnsi" w:eastAsiaTheme="minorEastAsia" w:hAnsiTheme="minorHAnsi" w:cstheme="minorBidi"/>
              <w:noProof/>
              <w:color w:val="auto"/>
              <w:sz w:val="20"/>
              <w:szCs w:val="20"/>
            </w:rPr>
          </w:pPr>
          <w:hyperlink w:anchor="_Toc189046682" w:history="1">
            <w:r w:rsidRPr="001B6616">
              <w:rPr>
                <w:rStyle w:val="Lienhypertexte"/>
                <w:noProof/>
                <w:sz w:val="20"/>
                <w:szCs w:val="20"/>
              </w:rPr>
              <w:t>B.</w:t>
            </w:r>
            <w:r w:rsidRPr="001B6616">
              <w:rPr>
                <w:rFonts w:asciiTheme="minorHAnsi" w:eastAsiaTheme="minorEastAsia" w:hAnsiTheme="minorHAnsi" w:cstheme="minorBidi"/>
                <w:noProof/>
                <w:color w:val="auto"/>
                <w:sz w:val="20"/>
                <w:szCs w:val="20"/>
              </w:rPr>
              <w:tab/>
            </w:r>
            <w:r w:rsidRPr="001B6616">
              <w:rPr>
                <w:rStyle w:val="Lienhypertexte"/>
                <w:noProof/>
                <w:sz w:val="20"/>
                <w:szCs w:val="20"/>
              </w:rPr>
              <w:t>Le point mort</w:t>
            </w:r>
            <w:r w:rsidRPr="001B6616">
              <w:rPr>
                <w:noProof/>
                <w:webHidden/>
                <w:sz w:val="20"/>
                <w:szCs w:val="20"/>
              </w:rPr>
              <w:tab/>
            </w:r>
            <w:r w:rsidRPr="001B6616">
              <w:rPr>
                <w:noProof/>
                <w:webHidden/>
                <w:sz w:val="20"/>
                <w:szCs w:val="20"/>
              </w:rPr>
              <w:fldChar w:fldCharType="begin"/>
            </w:r>
            <w:r w:rsidRPr="001B6616">
              <w:rPr>
                <w:noProof/>
                <w:webHidden/>
                <w:sz w:val="20"/>
                <w:szCs w:val="20"/>
              </w:rPr>
              <w:instrText xml:space="preserve"> PAGEREF _Toc189046682 \h </w:instrText>
            </w:r>
            <w:r w:rsidRPr="001B6616">
              <w:rPr>
                <w:noProof/>
                <w:webHidden/>
                <w:sz w:val="20"/>
                <w:szCs w:val="20"/>
              </w:rPr>
            </w:r>
            <w:r w:rsidRPr="001B6616">
              <w:rPr>
                <w:noProof/>
                <w:webHidden/>
                <w:sz w:val="20"/>
                <w:szCs w:val="20"/>
              </w:rPr>
              <w:fldChar w:fldCharType="separate"/>
            </w:r>
            <w:r w:rsidRPr="001B6616">
              <w:rPr>
                <w:noProof/>
                <w:webHidden/>
                <w:sz w:val="20"/>
                <w:szCs w:val="20"/>
              </w:rPr>
              <w:t>13</w:t>
            </w:r>
            <w:r w:rsidRPr="001B6616">
              <w:rPr>
                <w:noProof/>
                <w:webHidden/>
                <w:sz w:val="20"/>
                <w:szCs w:val="20"/>
              </w:rPr>
              <w:fldChar w:fldCharType="end"/>
            </w:r>
          </w:hyperlink>
        </w:p>
        <w:p w14:paraId="1C8DC15D" w14:textId="474160F0" w:rsidR="007525CB" w:rsidRPr="001B6616" w:rsidRDefault="007525CB">
          <w:pPr>
            <w:pStyle w:val="TM2"/>
            <w:tabs>
              <w:tab w:val="right" w:leader="dot" w:pos="10058"/>
            </w:tabs>
            <w:rPr>
              <w:rFonts w:asciiTheme="minorHAnsi" w:eastAsiaTheme="minorEastAsia" w:hAnsiTheme="minorHAnsi" w:cstheme="minorBidi"/>
              <w:noProof/>
              <w:color w:val="auto"/>
              <w:sz w:val="20"/>
              <w:szCs w:val="20"/>
            </w:rPr>
          </w:pPr>
          <w:hyperlink w:anchor="_Toc189046683" w:history="1">
            <w:r w:rsidRPr="001B6616">
              <w:rPr>
                <w:rStyle w:val="Lienhypertexte"/>
                <w:noProof/>
                <w:sz w:val="20"/>
                <w:szCs w:val="20"/>
              </w:rPr>
              <w:t>Exercice  7</w:t>
            </w:r>
            <w:r w:rsidRPr="001B6616">
              <w:rPr>
                <w:noProof/>
                <w:webHidden/>
                <w:sz w:val="20"/>
                <w:szCs w:val="20"/>
              </w:rPr>
              <w:tab/>
            </w:r>
            <w:r w:rsidRPr="001B6616">
              <w:rPr>
                <w:noProof/>
                <w:webHidden/>
                <w:sz w:val="20"/>
                <w:szCs w:val="20"/>
              </w:rPr>
              <w:fldChar w:fldCharType="begin"/>
            </w:r>
            <w:r w:rsidRPr="001B6616">
              <w:rPr>
                <w:noProof/>
                <w:webHidden/>
                <w:sz w:val="20"/>
                <w:szCs w:val="20"/>
              </w:rPr>
              <w:instrText xml:space="preserve"> PAGEREF _Toc189046683 \h </w:instrText>
            </w:r>
            <w:r w:rsidRPr="001B6616">
              <w:rPr>
                <w:noProof/>
                <w:webHidden/>
                <w:sz w:val="20"/>
                <w:szCs w:val="20"/>
              </w:rPr>
            </w:r>
            <w:r w:rsidRPr="001B6616">
              <w:rPr>
                <w:noProof/>
                <w:webHidden/>
                <w:sz w:val="20"/>
                <w:szCs w:val="20"/>
              </w:rPr>
              <w:fldChar w:fldCharType="separate"/>
            </w:r>
            <w:r w:rsidRPr="001B6616">
              <w:rPr>
                <w:noProof/>
                <w:webHidden/>
                <w:sz w:val="20"/>
                <w:szCs w:val="20"/>
              </w:rPr>
              <w:t>14</w:t>
            </w:r>
            <w:r w:rsidRPr="001B6616">
              <w:rPr>
                <w:noProof/>
                <w:webHidden/>
                <w:sz w:val="20"/>
                <w:szCs w:val="20"/>
              </w:rPr>
              <w:fldChar w:fldCharType="end"/>
            </w:r>
          </w:hyperlink>
        </w:p>
        <w:p w14:paraId="053FE13C" w14:textId="0E2EC654" w:rsidR="007525CB" w:rsidRPr="001B6616" w:rsidRDefault="007525CB">
          <w:pPr>
            <w:pStyle w:val="TM2"/>
            <w:tabs>
              <w:tab w:val="right" w:leader="dot" w:pos="10058"/>
            </w:tabs>
            <w:rPr>
              <w:rFonts w:asciiTheme="minorHAnsi" w:eastAsiaTheme="minorEastAsia" w:hAnsiTheme="minorHAnsi" w:cstheme="minorBidi"/>
              <w:noProof/>
              <w:color w:val="auto"/>
              <w:sz w:val="20"/>
              <w:szCs w:val="20"/>
            </w:rPr>
          </w:pPr>
          <w:hyperlink w:anchor="_Toc189046684" w:history="1">
            <w:r w:rsidRPr="001B6616">
              <w:rPr>
                <w:rStyle w:val="Lienhypertexte"/>
                <w:noProof/>
                <w:sz w:val="20"/>
                <w:szCs w:val="20"/>
              </w:rPr>
              <w:t>Exercice 8</w:t>
            </w:r>
            <w:r w:rsidRPr="001B6616">
              <w:rPr>
                <w:noProof/>
                <w:webHidden/>
                <w:sz w:val="20"/>
                <w:szCs w:val="20"/>
              </w:rPr>
              <w:tab/>
            </w:r>
            <w:r w:rsidRPr="001B6616">
              <w:rPr>
                <w:noProof/>
                <w:webHidden/>
                <w:sz w:val="20"/>
                <w:szCs w:val="20"/>
              </w:rPr>
              <w:fldChar w:fldCharType="begin"/>
            </w:r>
            <w:r w:rsidRPr="001B6616">
              <w:rPr>
                <w:noProof/>
                <w:webHidden/>
                <w:sz w:val="20"/>
                <w:szCs w:val="20"/>
              </w:rPr>
              <w:instrText xml:space="preserve"> PAGEREF _Toc189046684 \h </w:instrText>
            </w:r>
            <w:r w:rsidRPr="001B6616">
              <w:rPr>
                <w:noProof/>
                <w:webHidden/>
                <w:sz w:val="20"/>
                <w:szCs w:val="20"/>
              </w:rPr>
            </w:r>
            <w:r w:rsidRPr="001B6616">
              <w:rPr>
                <w:noProof/>
                <w:webHidden/>
                <w:sz w:val="20"/>
                <w:szCs w:val="20"/>
              </w:rPr>
              <w:fldChar w:fldCharType="separate"/>
            </w:r>
            <w:r w:rsidRPr="001B6616">
              <w:rPr>
                <w:noProof/>
                <w:webHidden/>
                <w:sz w:val="20"/>
                <w:szCs w:val="20"/>
              </w:rPr>
              <w:t>15</w:t>
            </w:r>
            <w:r w:rsidRPr="001B6616">
              <w:rPr>
                <w:noProof/>
                <w:webHidden/>
                <w:sz w:val="20"/>
                <w:szCs w:val="20"/>
              </w:rPr>
              <w:fldChar w:fldCharType="end"/>
            </w:r>
          </w:hyperlink>
        </w:p>
        <w:p w14:paraId="7EB0631B" w14:textId="3E0C84D5" w:rsidR="007525CB" w:rsidRPr="001B6616" w:rsidRDefault="007525CB">
          <w:pPr>
            <w:pStyle w:val="TM1"/>
            <w:tabs>
              <w:tab w:val="right" w:leader="dot" w:pos="10058"/>
            </w:tabs>
            <w:rPr>
              <w:rFonts w:asciiTheme="minorHAnsi" w:eastAsiaTheme="minorEastAsia" w:hAnsiTheme="minorHAnsi" w:cstheme="minorBidi"/>
              <w:noProof/>
              <w:color w:val="auto"/>
              <w:sz w:val="20"/>
              <w:szCs w:val="20"/>
            </w:rPr>
          </w:pPr>
          <w:hyperlink w:anchor="_Toc189046685" w:history="1">
            <w:r w:rsidRPr="001B6616">
              <w:rPr>
                <w:rStyle w:val="Lienhypertexte"/>
                <w:bCs/>
                <w:noProof/>
                <w:sz w:val="20"/>
                <w:szCs w:val="20"/>
              </w:rPr>
              <w:t>VI. Les indicateurs clés</w:t>
            </w:r>
            <w:r w:rsidRPr="001B6616">
              <w:rPr>
                <w:noProof/>
                <w:webHidden/>
                <w:sz w:val="20"/>
                <w:szCs w:val="20"/>
              </w:rPr>
              <w:tab/>
            </w:r>
            <w:r w:rsidRPr="001B6616">
              <w:rPr>
                <w:noProof/>
                <w:webHidden/>
                <w:sz w:val="20"/>
                <w:szCs w:val="20"/>
              </w:rPr>
              <w:fldChar w:fldCharType="begin"/>
            </w:r>
            <w:r w:rsidRPr="001B6616">
              <w:rPr>
                <w:noProof/>
                <w:webHidden/>
                <w:sz w:val="20"/>
                <w:szCs w:val="20"/>
              </w:rPr>
              <w:instrText xml:space="preserve"> PAGEREF _Toc189046685 \h </w:instrText>
            </w:r>
            <w:r w:rsidRPr="001B6616">
              <w:rPr>
                <w:noProof/>
                <w:webHidden/>
                <w:sz w:val="20"/>
                <w:szCs w:val="20"/>
              </w:rPr>
            </w:r>
            <w:r w:rsidRPr="001B6616">
              <w:rPr>
                <w:noProof/>
                <w:webHidden/>
                <w:sz w:val="20"/>
                <w:szCs w:val="20"/>
              </w:rPr>
              <w:fldChar w:fldCharType="separate"/>
            </w:r>
            <w:r w:rsidRPr="001B6616">
              <w:rPr>
                <w:noProof/>
                <w:webHidden/>
                <w:sz w:val="20"/>
                <w:szCs w:val="20"/>
              </w:rPr>
              <w:t>16</w:t>
            </w:r>
            <w:r w:rsidRPr="001B6616">
              <w:rPr>
                <w:noProof/>
                <w:webHidden/>
                <w:sz w:val="20"/>
                <w:szCs w:val="20"/>
              </w:rPr>
              <w:fldChar w:fldCharType="end"/>
            </w:r>
          </w:hyperlink>
        </w:p>
        <w:p w14:paraId="4FD6F85F" w14:textId="710DDEE4" w:rsidR="007525CB" w:rsidRPr="001B6616" w:rsidRDefault="007525CB">
          <w:pPr>
            <w:pStyle w:val="TM2"/>
            <w:tabs>
              <w:tab w:val="right" w:leader="dot" w:pos="10058"/>
            </w:tabs>
            <w:rPr>
              <w:rFonts w:asciiTheme="minorHAnsi" w:eastAsiaTheme="minorEastAsia" w:hAnsiTheme="minorHAnsi" w:cstheme="minorBidi"/>
              <w:noProof/>
              <w:color w:val="auto"/>
              <w:sz w:val="20"/>
              <w:szCs w:val="20"/>
            </w:rPr>
          </w:pPr>
          <w:hyperlink w:anchor="_Toc189046686" w:history="1">
            <w:r w:rsidRPr="001B6616">
              <w:rPr>
                <w:rStyle w:val="Lienhypertexte"/>
                <w:noProof/>
                <w:sz w:val="20"/>
                <w:szCs w:val="20"/>
              </w:rPr>
              <w:t>Exercice 8</w:t>
            </w:r>
            <w:r w:rsidRPr="001B6616">
              <w:rPr>
                <w:noProof/>
                <w:webHidden/>
                <w:sz w:val="20"/>
                <w:szCs w:val="20"/>
              </w:rPr>
              <w:tab/>
            </w:r>
            <w:r w:rsidRPr="001B6616">
              <w:rPr>
                <w:noProof/>
                <w:webHidden/>
                <w:sz w:val="20"/>
                <w:szCs w:val="20"/>
              </w:rPr>
              <w:fldChar w:fldCharType="begin"/>
            </w:r>
            <w:r w:rsidRPr="001B6616">
              <w:rPr>
                <w:noProof/>
                <w:webHidden/>
                <w:sz w:val="20"/>
                <w:szCs w:val="20"/>
              </w:rPr>
              <w:instrText xml:space="preserve"> PAGEREF _Toc189046686 \h </w:instrText>
            </w:r>
            <w:r w:rsidRPr="001B6616">
              <w:rPr>
                <w:noProof/>
                <w:webHidden/>
                <w:sz w:val="20"/>
                <w:szCs w:val="20"/>
              </w:rPr>
            </w:r>
            <w:r w:rsidRPr="001B6616">
              <w:rPr>
                <w:noProof/>
                <w:webHidden/>
                <w:sz w:val="20"/>
                <w:szCs w:val="20"/>
              </w:rPr>
              <w:fldChar w:fldCharType="separate"/>
            </w:r>
            <w:r w:rsidRPr="001B6616">
              <w:rPr>
                <w:noProof/>
                <w:webHidden/>
                <w:sz w:val="20"/>
                <w:szCs w:val="20"/>
              </w:rPr>
              <w:t>17</w:t>
            </w:r>
            <w:r w:rsidRPr="001B6616">
              <w:rPr>
                <w:noProof/>
                <w:webHidden/>
                <w:sz w:val="20"/>
                <w:szCs w:val="20"/>
              </w:rPr>
              <w:fldChar w:fldCharType="end"/>
            </w:r>
          </w:hyperlink>
        </w:p>
        <w:p w14:paraId="05032E34" w14:textId="0141329E" w:rsidR="007525CB" w:rsidRPr="001B6616" w:rsidRDefault="007525CB">
          <w:pPr>
            <w:pStyle w:val="TM1"/>
            <w:tabs>
              <w:tab w:val="right" w:leader="dot" w:pos="10058"/>
            </w:tabs>
            <w:rPr>
              <w:rFonts w:asciiTheme="minorHAnsi" w:eastAsiaTheme="minorEastAsia" w:hAnsiTheme="minorHAnsi" w:cstheme="minorBidi"/>
              <w:noProof/>
              <w:color w:val="auto"/>
              <w:sz w:val="20"/>
              <w:szCs w:val="20"/>
            </w:rPr>
          </w:pPr>
          <w:hyperlink w:anchor="_Toc189046687" w:history="1">
            <w:r w:rsidRPr="001B6616">
              <w:rPr>
                <w:rStyle w:val="Lienhypertexte"/>
                <w:bCs/>
                <w:noProof/>
                <w:sz w:val="20"/>
                <w:szCs w:val="20"/>
              </w:rPr>
              <w:t>VI. Comment gérer un seuil de rentabilité avec plusieurs produits</w:t>
            </w:r>
            <w:r w:rsidRPr="001B6616">
              <w:rPr>
                <w:noProof/>
                <w:webHidden/>
                <w:sz w:val="20"/>
                <w:szCs w:val="20"/>
              </w:rPr>
              <w:tab/>
            </w:r>
            <w:r w:rsidRPr="001B6616">
              <w:rPr>
                <w:noProof/>
                <w:webHidden/>
                <w:sz w:val="20"/>
                <w:szCs w:val="20"/>
              </w:rPr>
              <w:fldChar w:fldCharType="begin"/>
            </w:r>
            <w:r w:rsidRPr="001B6616">
              <w:rPr>
                <w:noProof/>
                <w:webHidden/>
                <w:sz w:val="20"/>
                <w:szCs w:val="20"/>
              </w:rPr>
              <w:instrText xml:space="preserve"> PAGEREF _Toc189046687 \h </w:instrText>
            </w:r>
            <w:r w:rsidRPr="001B6616">
              <w:rPr>
                <w:noProof/>
                <w:webHidden/>
                <w:sz w:val="20"/>
                <w:szCs w:val="20"/>
              </w:rPr>
            </w:r>
            <w:r w:rsidRPr="001B6616">
              <w:rPr>
                <w:noProof/>
                <w:webHidden/>
                <w:sz w:val="20"/>
                <w:szCs w:val="20"/>
              </w:rPr>
              <w:fldChar w:fldCharType="separate"/>
            </w:r>
            <w:r w:rsidRPr="001B6616">
              <w:rPr>
                <w:noProof/>
                <w:webHidden/>
                <w:sz w:val="20"/>
                <w:szCs w:val="20"/>
              </w:rPr>
              <w:t>17</w:t>
            </w:r>
            <w:r w:rsidRPr="001B6616">
              <w:rPr>
                <w:noProof/>
                <w:webHidden/>
                <w:sz w:val="20"/>
                <w:szCs w:val="20"/>
              </w:rPr>
              <w:fldChar w:fldCharType="end"/>
            </w:r>
          </w:hyperlink>
        </w:p>
        <w:p w14:paraId="661044A0" w14:textId="59593595" w:rsidR="007525CB" w:rsidRPr="001B6616" w:rsidRDefault="007525CB">
          <w:pPr>
            <w:pStyle w:val="TM3"/>
            <w:tabs>
              <w:tab w:val="right" w:leader="dot" w:pos="10058"/>
            </w:tabs>
            <w:rPr>
              <w:rFonts w:asciiTheme="minorHAnsi" w:eastAsiaTheme="minorEastAsia" w:hAnsiTheme="minorHAnsi" w:cstheme="minorBidi"/>
              <w:noProof/>
              <w:color w:val="auto"/>
              <w:sz w:val="20"/>
              <w:szCs w:val="20"/>
            </w:rPr>
          </w:pPr>
          <w:hyperlink w:anchor="_Toc189046688" w:history="1">
            <w:r w:rsidRPr="001B6616">
              <w:rPr>
                <w:rStyle w:val="Lienhypertexte"/>
                <w:noProof/>
                <w:sz w:val="20"/>
                <w:szCs w:val="20"/>
              </w:rPr>
              <w:t>Étape 1 : Calcul du taux de marge sur coût variable de la société</w:t>
            </w:r>
            <w:r w:rsidRPr="001B6616">
              <w:rPr>
                <w:noProof/>
                <w:webHidden/>
                <w:sz w:val="20"/>
                <w:szCs w:val="20"/>
              </w:rPr>
              <w:tab/>
            </w:r>
            <w:r w:rsidRPr="001B6616">
              <w:rPr>
                <w:noProof/>
                <w:webHidden/>
                <w:sz w:val="20"/>
                <w:szCs w:val="20"/>
              </w:rPr>
              <w:fldChar w:fldCharType="begin"/>
            </w:r>
            <w:r w:rsidRPr="001B6616">
              <w:rPr>
                <w:noProof/>
                <w:webHidden/>
                <w:sz w:val="20"/>
                <w:szCs w:val="20"/>
              </w:rPr>
              <w:instrText xml:space="preserve"> PAGEREF _Toc189046688 \h </w:instrText>
            </w:r>
            <w:r w:rsidRPr="001B6616">
              <w:rPr>
                <w:noProof/>
                <w:webHidden/>
                <w:sz w:val="20"/>
                <w:szCs w:val="20"/>
              </w:rPr>
            </w:r>
            <w:r w:rsidRPr="001B6616">
              <w:rPr>
                <w:noProof/>
                <w:webHidden/>
                <w:sz w:val="20"/>
                <w:szCs w:val="20"/>
              </w:rPr>
              <w:fldChar w:fldCharType="separate"/>
            </w:r>
            <w:r w:rsidRPr="001B6616">
              <w:rPr>
                <w:noProof/>
                <w:webHidden/>
                <w:sz w:val="20"/>
                <w:szCs w:val="20"/>
              </w:rPr>
              <w:t>18</w:t>
            </w:r>
            <w:r w:rsidRPr="001B6616">
              <w:rPr>
                <w:noProof/>
                <w:webHidden/>
                <w:sz w:val="20"/>
                <w:szCs w:val="20"/>
              </w:rPr>
              <w:fldChar w:fldCharType="end"/>
            </w:r>
          </w:hyperlink>
        </w:p>
        <w:p w14:paraId="19258FC2" w14:textId="4D137AE4" w:rsidR="007525CB" w:rsidRPr="001B6616" w:rsidRDefault="007525CB">
          <w:pPr>
            <w:pStyle w:val="TM3"/>
            <w:tabs>
              <w:tab w:val="right" w:leader="dot" w:pos="10058"/>
            </w:tabs>
            <w:rPr>
              <w:rFonts w:asciiTheme="minorHAnsi" w:eastAsiaTheme="minorEastAsia" w:hAnsiTheme="minorHAnsi" w:cstheme="minorBidi"/>
              <w:noProof/>
              <w:color w:val="auto"/>
              <w:sz w:val="20"/>
              <w:szCs w:val="20"/>
            </w:rPr>
          </w:pPr>
          <w:hyperlink w:anchor="_Toc189046689" w:history="1">
            <w:r w:rsidRPr="001B6616">
              <w:rPr>
                <w:rStyle w:val="Lienhypertexte"/>
                <w:noProof/>
                <w:sz w:val="20"/>
                <w:szCs w:val="20"/>
              </w:rPr>
              <w:t>Étape 2 : Détermination du seuil de rentabilité</w:t>
            </w:r>
            <w:r w:rsidRPr="001B6616">
              <w:rPr>
                <w:noProof/>
                <w:webHidden/>
                <w:sz w:val="20"/>
                <w:szCs w:val="20"/>
              </w:rPr>
              <w:tab/>
            </w:r>
            <w:r w:rsidRPr="001B6616">
              <w:rPr>
                <w:noProof/>
                <w:webHidden/>
                <w:sz w:val="20"/>
                <w:szCs w:val="20"/>
              </w:rPr>
              <w:fldChar w:fldCharType="begin"/>
            </w:r>
            <w:r w:rsidRPr="001B6616">
              <w:rPr>
                <w:noProof/>
                <w:webHidden/>
                <w:sz w:val="20"/>
                <w:szCs w:val="20"/>
              </w:rPr>
              <w:instrText xml:space="preserve"> PAGEREF _Toc189046689 \h </w:instrText>
            </w:r>
            <w:r w:rsidRPr="001B6616">
              <w:rPr>
                <w:noProof/>
                <w:webHidden/>
                <w:sz w:val="20"/>
                <w:szCs w:val="20"/>
              </w:rPr>
            </w:r>
            <w:r w:rsidRPr="001B6616">
              <w:rPr>
                <w:noProof/>
                <w:webHidden/>
                <w:sz w:val="20"/>
                <w:szCs w:val="20"/>
              </w:rPr>
              <w:fldChar w:fldCharType="separate"/>
            </w:r>
            <w:r w:rsidRPr="001B6616">
              <w:rPr>
                <w:noProof/>
                <w:webHidden/>
                <w:sz w:val="20"/>
                <w:szCs w:val="20"/>
              </w:rPr>
              <w:t>18</w:t>
            </w:r>
            <w:r w:rsidRPr="001B6616">
              <w:rPr>
                <w:noProof/>
                <w:webHidden/>
                <w:sz w:val="20"/>
                <w:szCs w:val="20"/>
              </w:rPr>
              <w:fldChar w:fldCharType="end"/>
            </w:r>
          </w:hyperlink>
        </w:p>
        <w:p w14:paraId="5108D2F4" w14:textId="71B51617" w:rsidR="007525CB" w:rsidRPr="001B6616" w:rsidRDefault="007525CB">
          <w:pPr>
            <w:pStyle w:val="TM3"/>
            <w:tabs>
              <w:tab w:val="right" w:leader="dot" w:pos="10058"/>
            </w:tabs>
            <w:rPr>
              <w:rFonts w:asciiTheme="minorHAnsi" w:eastAsiaTheme="minorEastAsia" w:hAnsiTheme="minorHAnsi" w:cstheme="minorBidi"/>
              <w:noProof/>
              <w:color w:val="auto"/>
              <w:sz w:val="20"/>
              <w:szCs w:val="20"/>
            </w:rPr>
          </w:pPr>
          <w:hyperlink w:anchor="_Toc189046690" w:history="1">
            <w:r w:rsidRPr="001B6616">
              <w:rPr>
                <w:rStyle w:val="Lienhypertexte"/>
                <w:noProof/>
                <w:sz w:val="20"/>
                <w:szCs w:val="20"/>
              </w:rPr>
              <w:t>Étape 3 : Calcul du chiffre d'affaires en % par produit</w:t>
            </w:r>
            <w:r w:rsidRPr="001B6616">
              <w:rPr>
                <w:noProof/>
                <w:webHidden/>
                <w:sz w:val="20"/>
                <w:szCs w:val="20"/>
              </w:rPr>
              <w:tab/>
            </w:r>
            <w:r w:rsidRPr="001B6616">
              <w:rPr>
                <w:noProof/>
                <w:webHidden/>
                <w:sz w:val="20"/>
                <w:szCs w:val="20"/>
              </w:rPr>
              <w:fldChar w:fldCharType="begin"/>
            </w:r>
            <w:r w:rsidRPr="001B6616">
              <w:rPr>
                <w:noProof/>
                <w:webHidden/>
                <w:sz w:val="20"/>
                <w:szCs w:val="20"/>
              </w:rPr>
              <w:instrText xml:space="preserve"> PAGEREF _Toc189046690 \h </w:instrText>
            </w:r>
            <w:r w:rsidRPr="001B6616">
              <w:rPr>
                <w:noProof/>
                <w:webHidden/>
                <w:sz w:val="20"/>
                <w:szCs w:val="20"/>
              </w:rPr>
            </w:r>
            <w:r w:rsidRPr="001B6616">
              <w:rPr>
                <w:noProof/>
                <w:webHidden/>
                <w:sz w:val="20"/>
                <w:szCs w:val="20"/>
              </w:rPr>
              <w:fldChar w:fldCharType="separate"/>
            </w:r>
            <w:r w:rsidRPr="001B6616">
              <w:rPr>
                <w:noProof/>
                <w:webHidden/>
                <w:sz w:val="20"/>
                <w:szCs w:val="20"/>
              </w:rPr>
              <w:t>18</w:t>
            </w:r>
            <w:r w:rsidRPr="001B6616">
              <w:rPr>
                <w:noProof/>
                <w:webHidden/>
                <w:sz w:val="20"/>
                <w:szCs w:val="20"/>
              </w:rPr>
              <w:fldChar w:fldCharType="end"/>
            </w:r>
          </w:hyperlink>
        </w:p>
        <w:p w14:paraId="5A91AD6F" w14:textId="4A9A5DBC" w:rsidR="007525CB" w:rsidRPr="001B6616" w:rsidRDefault="007525CB">
          <w:pPr>
            <w:pStyle w:val="TM3"/>
            <w:tabs>
              <w:tab w:val="right" w:leader="dot" w:pos="10058"/>
            </w:tabs>
            <w:rPr>
              <w:rFonts w:asciiTheme="minorHAnsi" w:eastAsiaTheme="minorEastAsia" w:hAnsiTheme="minorHAnsi" w:cstheme="minorBidi"/>
              <w:noProof/>
              <w:color w:val="auto"/>
              <w:sz w:val="20"/>
              <w:szCs w:val="20"/>
            </w:rPr>
          </w:pPr>
          <w:hyperlink w:anchor="_Toc189046691" w:history="1">
            <w:r w:rsidRPr="001B6616">
              <w:rPr>
                <w:rStyle w:val="Lienhypertexte"/>
                <w:noProof/>
                <w:sz w:val="20"/>
                <w:szCs w:val="20"/>
              </w:rPr>
              <w:t>Étape 4 : Répartition du seuil de rentabilité par produit</w:t>
            </w:r>
            <w:r w:rsidRPr="001B6616">
              <w:rPr>
                <w:noProof/>
                <w:webHidden/>
                <w:sz w:val="20"/>
                <w:szCs w:val="20"/>
              </w:rPr>
              <w:tab/>
            </w:r>
            <w:r w:rsidRPr="001B6616">
              <w:rPr>
                <w:noProof/>
                <w:webHidden/>
                <w:sz w:val="20"/>
                <w:szCs w:val="20"/>
              </w:rPr>
              <w:fldChar w:fldCharType="begin"/>
            </w:r>
            <w:r w:rsidRPr="001B6616">
              <w:rPr>
                <w:noProof/>
                <w:webHidden/>
                <w:sz w:val="20"/>
                <w:szCs w:val="20"/>
              </w:rPr>
              <w:instrText xml:space="preserve"> PAGEREF _Toc189046691 \h </w:instrText>
            </w:r>
            <w:r w:rsidRPr="001B6616">
              <w:rPr>
                <w:noProof/>
                <w:webHidden/>
                <w:sz w:val="20"/>
                <w:szCs w:val="20"/>
              </w:rPr>
            </w:r>
            <w:r w:rsidRPr="001B6616">
              <w:rPr>
                <w:noProof/>
                <w:webHidden/>
                <w:sz w:val="20"/>
                <w:szCs w:val="20"/>
              </w:rPr>
              <w:fldChar w:fldCharType="separate"/>
            </w:r>
            <w:r w:rsidRPr="001B6616">
              <w:rPr>
                <w:noProof/>
                <w:webHidden/>
                <w:sz w:val="20"/>
                <w:szCs w:val="20"/>
              </w:rPr>
              <w:t>18</w:t>
            </w:r>
            <w:r w:rsidRPr="001B6616">
              <w:rPr>
                <w:noProof/>
                <w:webHidden/>
                <w:sz w:val="20"/>
                <w:szCs w:val="20"/>
              </w:rPr>
              <w:fldChar w:fldCharType="end"/>
            </w:r>
          </w:hyperlink>
        </w:p>
        <w:p w14:paraId="21B77084" w14:textId="3FD746B7" w:rsidR="007525CB" w:rsidRPr="001B6616" w:rsidRDefault="007525CB">
          <w:pPr>
            <w:pStyle w:val="TM2"/>
            <w:tabs>
              <w:tab w:val="right" w:leader="dot" w:pos="10058"/>
            </w:tabs>
            <w:rPr>
              <w:rFonts w:asciiTheme="minorHAnsi" w:eastAsiaTheme="minorEastAsia" w:hAnsiTheme="minorHAnsi" w:cstheme="minorBidi"/>
              <w:noProof/>
              <w:color w:val="auto"/>
              <w:sz w:val="20"/>
              <w:szCs w:val="20"/>
            </w:rPr>
          </w:pPr>
          <w:hyperlink w:anchor="_Toc189046692" w:history="1">
            <w:r w:rsidRPr="001B6616">
              <w:rPr>
                <w:rStyle w:val="Lienhypertexte"/>
                <w:noProof/>
                <w:sz w:val="20"/>
                <w:szCs w:val="20"/>
              </w:rPr>
              <w:t>Exercice 9</w:t>
            </w:r>
            <w:r w:rsidRPr="001B6616">
              <w:rPr>
                <w:noProof/>
                <w:webHidden/>
                <w:sz w:val="20"/>
                <w:szCs w:val="20"/>
              </w:rPr>
              <w:tab/>
            </w:r>
            <w:r w:rsidRPr="001B6616">
              <w:rPr>
                <w:noProof/>
                <w:webHidden/>
                <w:sz w:val="20"/>
                <w:szCs w:val="20"/>
              </w:rPr>
              <w:fldChar w:fldCharType="begin"/>
            </w:r>
            <w:r w:rsidRPr="001B6616">
              <w:rPr>
                <w:noProof/>
                <w:webHidden/>
                <w:sz w:val="20"/>
                <w:szCs w:val="20"/>
              </w:rPr>
              <w:instrText xml:space="preserve"> PAGEREF _Toc189046692 \h </w:instrText>
            </w:r>
            <w:r w:rsidRPr="001B6616">
              <w:rPr>
                <w:noProof/>
                <w:webHidden/>
                <w:sz w:val="20"/>
                <w:szCs w:val="20"/>
              </w:rPr>
            </w:r>
            <w:r w:rsidRPr="001B6616">
              <w:rPr>
                <w:noProof/>
                <w:webHidden/>
                <w:sz w:val="20"/>
                <w:szCs w:val="20"/>
              </w:rPr>
              <w:fldChar w:fldCharType="separate"/>
            </w:r>
            <w:r w:rsidRPr="001B6616">
              <w:rPr>
                <w:noProof/>
                <w:webHidden/>
                <w:sz w:val="20"/>
                <w:szCs w:val="20"/>
              </w:rPr>
              <w:t>18</w:t>
            </w:r>
            <w:r w:rsidRPr="001B6616">
              <w:rPr>
                <w:noProof/>
                <w:webHidden/>
                <w:sz w:val="20"/>
                <w:szCs w:val="20"/>
              </w:rPr>
              <w:fldChar w:fldCharType="end"/>
            </w:r>
          </w:hyperlink>
        </w:p>
        <w:p w14:paraId="15642EBB" w14:textId="19EA6B38" w:rsidR="007525CB" w:rsidRDefault="007525CB">
          <w:pPr>
            <w:pStyle w:val="TM1"/>
            <w:tabs>
              <w:tab w:val="right" w:leader="dot" w:pos="10058"/>
            </w:tabs>
            <w:rPr>
              <w:rFonts w:asciiTheme="minorHAnsi" w:eastAsiaTheme="minorEastAsia" w:hAnsiTheme="minorHAnsi" w:cstheme="minorBidi"/>
              <w:noProof/>
              <w:color w:val="auto"/>
            </w:rPr>
          </w:pPr>
          <w:hyperlink w:anchor="_Toc189046693" w:history="1">
            <w:r w:rsidRPr="001B6616">
              <w:rPr>
                <w:rStyle w:val="Lienhypertexte"/>
                <w:noProof/>
                <w:sz w:val="20"/>
                <w:szCs w:val="20"/>
              </w:rPr>
              <w:t>DEVOIR DE SYNTHESE - 2 HEURES</w:t>
            </w:r>
            <w:r w:rsidRPr="001B6616">
              <w:rPr>
                <w:noProof/>
                <w:webHidden/>
                <w:sz w:val="20"/>
                <w:szCs w:val="20"/>
              </w:rPr>
              <w:tab/>
            </w:r>
            <w:r w:rsidRPr="001B6616">
              <w:rPr>
                <w:noProof/>
                <w:webHidden/>
                <w:sz w:val="20"/>
                <w:szCs w:val="20"/>
              </w:rPr>
              <w:fldChar w:fldCharType="begin"/>
            </w:r>
            <w:r w:rsidRPr="001B6616">
              <w:rPr>
                <w:noProof/>
                <w:webHidden/>
                <w:sz w:val="20"/>
                <w:szCs w:val="20"/>
              </w:rPr>
              <w:instrText xml:space="preserve"> PAGEREF _Toc189046693 \h </w:instrText>
            </w:r>
            <w:r w:rsidRPr="001B6616">
              <w:rPr>
                <w:noProof/>
                <w:webHidden/>
                <w:sz w:val="20"/>
                <w:szCs w:val="20"/>
              </w:rPr>
            </w:r>
            <w:r w:rsidRPr="001B6616">
              <w:rPr>
                <w:noProof/>
                <w:webHidden/>
                <w:sz w:val="20"/>
                <w:szCs w:val="20"/>
              </w:rPr>
              <w:fldChar w:fldCharType="separate"/>
            </w:r>
            <w:r w:rsidRPr="001B6616">
              <w:rPr>
                <w:noProof/>
                <w:webHidden/>
                <w:sz w:val="20"/>
                <w:szCs w:val="20"/>
              </w:rPr>
              <w:t>19</w:t>
            </w:r>
            <w:r w:rsidRPr="001B6616">
              <w:rPr>
                <w:noProof/>
                <w:webHidden/>
                <w:sz w:val="20"/>
                <w:szCs w:val="20"/>
              </w:rPr>
              <w:fldChar w:fldCharType="end"/>
            </w:r>
          </w:hyperlink>
        </w:p>
        <w:p w14:paraId="2949C497" w14:textId="724096C4" w:rsidR="007F099B" w:rsidRDefault="00854513" w:rsidP="00854513">
          <w:r>
            <w:rPr>
              <w:b/>
              <w:bCs/>
            </w:rPr>
            <w:fldChar w:fldCharType="end"/>
          </w:r>
        </w:p>
      </w:sdtContent>
    </w:sdt>
    <w:p w14:paraId="5A931116" w14:textId="77777777" w:rsidR="00103C7B" w:rsidRDefault="00103C7B">
      <w:pPr>
        <w:spacing w:after="160" w:line="259" w:lineRule="auto"/>
        <w:ind w:left="0" w:firstLine="0"/>
        <w:jc w:val="left"/>
      </w:pPr>
      <w:r>
        <w:br w:type="page"/>
      </w:r>
    </w:p>
    <w:p w14:paraId="16CA3944" w14:textId="433EC832" w:rsidR="00845914" w:rsidRDefault="00652114">
      <w:pPr>
        <w:spacing w:after="228"/>
        <w:ind w:left="706"/>
      </w:pPr>
      <w:r>
        <w:lastRenderedPageBreak/>
        <w:t>Introduction</w:t>
      </w:r>
    </w:p>
    <w:p w14:paraId="6703AAA3" w14:textId="77777777" w:rsidR="00845914" w:rsidRDefault="00652114">
      <w:pPr>
        <w:spacing w:after="240"/>
        <w:ind w:left="706"/>
      </w:pPr>
      <w:r>
        <w:t xml:space="preserve">Cette méthode de calcul des coûts se fonde sur la possibilité de décomposer la totalité des charges de l’entreprise en deux catégories :  </w:t>
      </w:r>
    </w:p>
    <w:p w14:paraId="12B60D41" w14:textId="77777777" w:rsidR="00845914" w:rsidRDefault="00652114">
      <w:pPr>
        <w:numPr>
          <w:ilvl w:val="0"/>
          <w:numId w:val="1"/>
        </w:numPr>
        <w:spacing w:after="41"/>
        <w:ind w:hanging="360"/>
      </w:pPr>
      <w:r>
        <w:t>Les charges fixes (charges de structure)</w:t>
      </w:r>
    </w:p>
    <w:p w14:paraId="6D272883" w14:textId="77777777" w:rsidR="00845914" w:rsidRDefault="00652114">
      <w:pPr>
        <w:numPr>
          <w:ilvl w:val="0"/>
          <w:numId w:val="1"/>
        </w:numPr>
        <w:spacing w:after="228"/>
        <w:ind w:hanging="360"/>
      </w:pPr>
      <w:r>
        <w:t>Les charges variables (charges opérationnelles)</w:t>
      </w:r>
    </w:p>
    <w:p w14:paraId="124A28BF" w14:textId="77777777" w:rsidR="00845914" w:rsidRDefault="00652114">
      <w:pPr>
        <w:spacing w:after="240"/>
        <w:ind w:left="706"/>
      </w:pPr>
      <w:r>
        <w:t xml:space="preserve">L’objectif principal de cette méthode est d’évaluer le niveau de chiffre d’affaires à partir duquel une entreprise devient bénéficiaire (notion de seuil de rentabilité). </w:t>
      </w:r>
    </w:p>
    <w:p w14:paraId="4209E44E" w14:textId="77777777" w:rsidR="00845914" w:rsidRPr="007F099B" w:rsidRDefault="00652114" w:rsidP="007F099B">
      <w:pPr>
        <w:pStyle w:val="Titre1"/>
      </w:pPr>
      <w:r>
        <w:tab/>
      </w:r>
      <w:bookmarkStart w:id="0" w:name="_Toc189046662"/>
      <w:r w:rsidRPr="007F099B">
        <w:t>I.</w:t>
      </w:r>
      <w:r w:rsidRPr="007F099B">
        <w:tab/>
        <w:t>La distinction des charges</w:t>
      </w:r>
      <w:bookmarkEnd w:id="0"/>
    </w:p>
    <w:p w14:paraId="108851AA" w14:textId="6389FB30" w:rsidR="00845914" w:rsidRPr="007F099B" w:rsidRDefault="007F099B" w:rsidP="007F099B">
      <w:pPr>
        <w:pStyle w:val="Titre2"/>
        <w:numPr>
          <w:ilvl w:val="0"/>
          <w:numId w:val="27"/>
        </w:numPr>
        <w:rPr>
          <w:szCs w:val="24"/>
        </w:rPr>
      </w:pPr>
      <w:bookmarkStart w:id="1" w:name="_Toc189046663"/>
      <w:r w:rsidRPr="007F099B">
        <w:rPr>
          <w:szCs w:val="24"/>
          <w:u w:color="000000"/>
        </w:rPr>
        <w:t xml:space="preserve">Les </w:t>
      </w:r>
      <w:r w:rsidR="00652114" w:rsidRPr="007F099B">
        <w:rPr>
          <w:szCs w:val="24"/>
          <w:u w:color="000000"/>
        </w:rPr>
        <w:t>Charges fixes</w:t>
      </w:r>
      <w:bookmarkEnd w:id="1"/>
      <w:r w:rsidR="00652114" w:rsidRPr="007F099B">
        <w:rPr>
          <w:szCs w:val="24"/>
        </w:rPr>
        <w:t xml:space="preserve"> </w:t>
      </w:r>
    </w:p>
    <w:p w14:paraId="58B1AB9E" w14:textId="77777777" w:rsidR="00845914" w:rsidRDefault="00652114">
      <w:pPr>
        <w:ind w:left="706"/>
      </w:pPr>
      <w:r>
        <w:t xml:space="preserve">Les charges fixes globales sont indépendantes du volume d’activité. Leur montant évolue par palier : un changement de structure entraîne une diminution ou une augmentation des charges fixes. </w:t>
      </w:r>
    </w:p>
    <w:p w14:paraId="3311A377" w14:textId="77777777" w:rsidR="00845914" w:rsidRDefault="00652114">
      <w:pPr>
        <w:spacing w:after="288"/>
        <w:ind w:left="706"/>
      </w:pPr>
      <w:r>
        <w:t xml:space="preserve">Les charges fixes unitaires diminuent lorsque le volume d’activité augmente : le coût unitaire fixe est donc inversement proportionnel au volume d’activité. C’est le principe des économies d’échelle. </w:t>
      </w:r>
    </w:p>
    <w:p w14:paraId="46B8E89E" w14:textId="2F2445CA" w:rsidR="00845914" w:rsidRDefault="000F3638" w:rsidP="00BE520B">
      <w:r>
        <w:t xml:space="preserve">Exemples de charges fixes : </w:t>
      </w:r>
    </w:p>
    <w:p w14:paraId="3EC0CDD0" w14:textId="77777777" w:rsidR="00845914" w:rsidRPr="000F3638" w:rsidRDefault="00652114">
      <w:pPr>
        <w:spacing w:after="257"/>
        <w:ind w:left="706"/>
        <w:rPr>
          <w:i/>
        </w:rPr>
      </w:pPr>
      <w:r w:rsidRPr="000F3638">
        <w:rPr>
          <w:i/>
        </w:rPr>
        <w:t xml:space="preserve">Les loyers, les dotations aux amortissements, les frais financiers, certaines charges de personnel … </w:t>
      </w:r>
    </w:p>
    <w:p w14:paraId="05A48B4B" w14:textId="77777777" w:rsidR="00845914" w:rsidRDefault="00652114">
      <w:pPr>
        <w:ind w:left="706"/>
      </w:pPr>
      <w:r>
        <w:t xml:space="preserve">Expression mathématique des charges fixes : Y = b </w:t>
      </w:r>
    </w:p>
    <w:p w14:paraId="1E75FBF1" w14:textId="2CF4AC8D" w:rsidR="00845914" w:rsidRDefault="00652114" w:rsidP="007F099B">
      <w:pPr>
        <w:ind w:left="706"/>
      </w:pPr>
      <w:r>
        <w:t xml:space="preserve">Y : montant des charges fixes </w:t>
      </w:r>
    </w:p>
    <w:p w14:paraId="418C574B" w14:textId="77777777" w:rsidR="007F099B" w:rsidRDefault="007F099B" w:rsidP="007F099B">
      <w:pPr>
        <w:ind w:left="706"/>
      </w:pPr>
    </w:p>
    <w:p w14:paraId="2F4F0E7D" w14:textId="382964C2" w:rsidR="00845914" w:rsidRDefault="004506F5" w:rsidP="004506F5">
      <w:pPr>
        <w:pStyle w:val="Titre2"/>
        <w:numPr>
          <w:ilvl w:val="0"/>
          <w:numId w:val="0"/>
        </w:numPr>
        <w:ind w:left="721"/>
      </w:pPr>
      <w:bookmarkStart w:id="2" w:name="_Toc189046664"/>
      <w:r>
        <w:rPr>
          <w:u w:color="000000"/>
        </w:rPr>
        <w:t>Exercice 1</w:t>
      </w:r>
      <w:bookmarkEnd w:id="2"/>
    </w:p>
    <w:p w14:paraId="06EBA542" w14:textId="7E558301" w:rsidR="00845914" w:rsidRDefault="00652114">
      <w:pPr>
        <w:ind w:left="706"/>
        <w:rPr>
          <w:rFonts w:ascii="Times New Roman" w:eastAsia="Times New Roman" w:hAnsi="Times New Roman" w:cs="Times New Roman"/>
        </w:rPr>
      </w:pPr>
      <w:r>
        <w:t xml:space="preserve"> Le coût de location d’une machine est de 3000€ par mois. Cette machine a une capacité de production maximale de 1500 produits (au-delà, les charges fixes augmenteront de 1000€ par mois)</w:t>
      </w:r>
      <w:r>
        <w:rPr>
          <w:rFonts w:ascii="Times New Roman" w:eastAsia="Times New Roman" w:hAnsi="Times New Roman" w:cs="Times New Roman"/>
        </w:rPr>
        <w:t xml:space="preserve"> </w:t>
      </w:r>
    </w:p>
    <w:p w14:paraId="446298BF" w14:textId="77777777" w:rsidR="003D4D5F" w:rsidRDefault="003D4D5F" w:rsidP="000F3638">
      <w:pPr>
        <w:ind w:left="0" w:firstLine="0"/>
      </w:pPr>
    </w:p>
    <w:p w14:paraId="21BFFFBF" w14:textId="0596F44A" w:rsidR="00330FD5" w:rsidRPr="004506F5" w:rsidRDefault="00854513" w:rsidP="00B116D0">
      <w:pPr>
        <w:spacing w:after="245" w:line="259" w:lineRule="auto"/>
        <w:ind w:left="703" w:hanging="10"/>
        <w:jc w:val="left"/>
      </w:pPr>
      <w:r>
        <w:rPr>
          <w:noProof/>
        </w:rPr>
        <w:drawing>
          <wp:anchor distT="0" distB="0" distL="114300" distR="114300" simplePos="0" relativeHeight="251644416" behindDoc="0" locked="0" layoutInCell="1" allowOverlap="1" wp14:anchorId="0F39BE28" wp14:editId="18B229D0">
            <wp:simplePos x="0" y="0"/>
            <wp:positionH relativeFrom="column">
              <wp:posOffset>1334770</wp:posOffset>
            </wp:positionH>
            <wp:positionV relativeFrom="paragraph">
              <wp:posOffset>36830</wp:posOffset>
            </wp:positionV>
            <wp:extent cx="4011295" cy="1939290"/>
            <wp:effectExtent l="0" t="0" r="8255" b="3810"/>
            <wp:wrapSquare wrapText="bothSides"/>
            <wp:docPr id="23" name="Graphique 23">
              <a:extLst xmlns:a="http://schemas.openxmlformats.org/drawingml/2006/main">
                <a:ext uri="{FF2B5EF4-FFF2-40B4-BE49-F238E27FC236}">
                  <a16:creationId xmlns:a16="http://schemas.microsoft.com/office/drawing/2014/main" id="{45DC27D5-8C0B-8834-CE18-E408E8CE10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43E72066" w14:textId="1DD069DE" w:rsidR="004506F5" w:rsidRPr="004506F5" w:rsidRDefault="004506F5" w:rsidP="004506F5">
      <w:pPr>
        <w:pStyle w:val="Paragraphedeliste"/>
        <w:numPr>
          <w:ilvl w:val="0"/>
          <w:numId w:val="33"/>
        </w:numPr>
        <w:spacing w:after="245" w:line="259" w:lineRule="auto"/>
        <w:jc w:val="left"/>
        <w:rPr>
          <w:b/>
          <w:i/>
        </w:rPr>
      </w:pPr>
      <w:r w:rsidRPr="004506F5">
        <w:rPr>
          <w:b/>
          <w:i/>
        </w:rPr>
        <w:t>Compléter le tableau de coûts ci-dessous en fonction du volume de production</w:t>
      </w:r>
    </w:p>
    <w:tbl>
      <w:tblPr>
        <w:tblStyle w:val="Grilledutableau"/>
        <w:tblW w:w="0" w:type="auto"/>
        <w:tblInd w:w="1053" w:type="dxa"/>
        <w:tblLook w:val="04A0" w:firstRow="1" w:lastRow="0" w:firstColumn="1" w:lastColumn="0" w:noHBand="0" w:noVBand="1"/>
      </w:tblPr>
      <w:tblGrid>
        <w:gridCol w:w="2265"/>
        <w:gridCol w:w="2246"/>
        <w:gridCol w:w="2247"/>
        <w:gridCol w:w="2247"/>
      </w:tblGrid>
      <w:tr w:rsidR="004506F5" w14:paraId="784F3B8F" w14:textId="77777777" w:rsidTr="004506F5">
        <w:tc>
          <w:tcPr>
            <w:tcW w:w="2514" w:type="dxa"/>
          </w:tcPr>
          <w:p w14:paraId="75C89421" w14:textId="77777777" w:rsidR="004506F5" w:rsidRDefault="004506F5" w:rsidP="004506F5">
            <w:pPr>
              <w:pStyle w:val="Paragraphedeliste"/>
              <w:spacing w:after="245" w:line="259" w:lineRule="auto"/>
              <w:ind w:left="0" w:firstLine="0"/>
              <w:jc w:val="left"/>
            </w:pPr>
          </w:p>
        </w:tc>
        <w:tc>
          <w:tcPr>
            <w:tcW w:w="2514" w:type="dxa"/>
          </w:tcPr>
          <w:p w14:paraId="2AE79E37" w14:textId="1C07B7D6" w:rsidR="004506F5" w:rsidRDefault="004506F5" w:rsidP="004506F5">
            <w:pPr>
              <w:pStyle w:val="Paragraphedeliste"/>
              <w:spacing w:after="245" w:line="259" w:lineRule="auto"/>
              <w:ind w:left="0" w:firstLine="0"/>
              <w:jc w:val="left"/>
            </w:pPr>
            <w:r>
              <w:t>800 produits</w:t>
            </w:r>
          </w:p>
        </w:tc>
        <w:tc>
          <w:tcPr>
            <w:tcW w:w="2515" w:type="dxa"/>
          </w:tcPr>
          <w:p w14:paraId="12AD70EF" w14:textId="34048D83" w:rsidR="004506F5" w:rsidRDefault="004506F5" w:rsidP="004506F5">
            <w:pPr>
              <w:pStyle w:val="Paragraphedeliste"/>
              <w:spacing w:after="245" w:line="259" w:lineRule="auto"/>
              <w:ind w:left="0" w:firstLine="0"/>
              <w:jc w:val="left"/>
            </w:pPr>
            <w:r>
              <w:t>1400 produits</w:t>
            </w:r>
          </w:p>
        </w:tc>
        <w:tc>
          <w:tcPr>
            <w:tcW w:w="2515" w:type="dxa"/>
          </w:tcPr>
          <w:p w14:paraId="22D24935" w14:textId="3E9CB8DE" w:rsidR="004506F5" w:rsidRDefault="004506F5" w:rsidP="004506F5">
            <w:pPr>
              <w:pStyle w:val="Paragraphedeliste"/>
              <w:spacing w:after="245" w:line="259" w:lineRule="auto"/>
              <w:ind w:left="0" w:firstLine="0"/>
              <w:jc w:val="left"/>
            </w:pPr>
            <w:r>
              <w:t>1600 produits</w:t>
            </w:r>
          </w:p>
        </w:tc>
      </w:tr>
      <w:tr w:rsidR="004506F5" w14:paraId="08771EDD" w14:textId="77777777" w:rsidTr="004506F5">
        <w:tc>
          <w:tcPr>
            <w:tcW w:w="2514" w:type="dxa"/>
          </w:tcPr>
          <w:p w14:paraId="12ACDDD4" w14:textId="2E767E7D" w:rsidR="004506F5" w:rsidRDefault="004506F5" w:rsidP="004506F5">
            <w:pPr>
              <w:pStyle w:val="Paragraphedeliste"/>
              <w:spacing w:after="245" w:line="259" w:lineRule="auto"/>
              <w:ind w:left="0" w:firstLine="0"/>
              <w:jc w:val="left"/>
            </w:pPr>
            <w:r>
              <w:t>COUT TOTAL</w:t>
            </w:r>
          </w:p>
        </w:tc>
        <w:tc>
          <w:tcPr>
            <w:tcW w:w="2514" w:type="dxa"/>
          </w:tcPr>
          <w:p w14:paraId="0CC6D1AE" w14:textId="77777777" w:rsidR="004506F5" w:rsidRDefault="004506F5" w:rsidP="004506F5">
            <w:pPr>
              <w:pStyle w:val="Paragraphedeliste"/>
              <w:spacing w:after="245" w:line="259" w:lineRule="auto"/>
              <w:ind w:left="0" w:firstLine="0"/>
              <w:jc w:val="left"/>
            </w:pPr>
          </w:p>
        </w:tc>
        <w:tc>
          <w:tcPr>
            <w:tcW w:w="2515" w:type="dxa"/>
          </w:tcPr>
          <w:p w14:paraId="4266B483" w14:textId="77777777" w:rsidR="004506F5" w:rsidRDefault="004506F5" w:rsidP="004506F5">
            <w:pPr>
              <w:pStyle w:val="Paragraphedeliste"/>
              <w:spacing w:after="245" w:line="259" w:lineRule="auto"/>
              <w:ind w:left="0" w:firstLine="0"/>
              <w:jc w:val="left"/>
            </w:pPr>
          </w:p>
        </w:tc>
        <w:tc>
          <w:tcPr>
            <w:tcW w:w="2515" w:type="dxa"/>
          </w:tcPr>
          <w:p w14:paraId="7927D72F" w14:textId="77777777" w:rsidR="004506F5" w:rsidRDefault="004506F5" w:rsidP="004506F5">
            <w:pPr>
              <w:pStyle w:val="Paragraphedeliste"/>
              <w:spacing w:after="245" w:line="259" w:lineRule="auto"/>
              <w:ind w:left="0" w:firstLine="0"/>
              <w:jc w:val="left"/>
            </w:pPr>
          </w:p>
        </w:tc>
      </w:tr>
      <w:tr w:rsidR="004506F5" w14:paraId="3F7CA8FF" w14:textId="77777777" w:rsidTr="004506F5">
        <w:tc>
          <w:tcPr>
            <w:tcW w:w="2514" w:type="dxa"/>
          </w:tcPr>
          <w:p w14:paraId="5CE7B044" w14:textId="173536DF" w:rsidR="004506F5" w:rsidRDefault="004506F5" w:rsidP="004506F5">
            <w:pPr>
              <w:pStyle w:val="Paragraphedeliste"/>
              <w:spacing w:after="245" w:line="259" w:lineRule="auto"/>
              <w:ind w:left="0" w:firstLine="0"/>
              <w:jc w:val="left"/>
            </w:pPr>
            <w:r>
              <w:t>COUT UNITAIRE</w:t>
            </w:r>
          </w:p>
        </w:tc>
        <w:tc>
          <w:tcPr>
            <w:tcW w:w="2514" w:type="dxa"/>
          </w:tcPr>
          <w:p w14:paraId="3F621272" w14:textId="77777777" w:rsidR="004506F5" w:rsidRDefault="004506F5" w:rsidP="004506F5">
            <w:pPr>
              <w:pStyle w:val="Paragraphedeliste"/>
              <w:spacing w:after="245" w:line="259" w:lineRule="auto"/>
              <w:ind w:left="0" w:firstLine="0"/>
              <w:jc w:val="left"/>
            </w:pPr>
          </w:p>
        </w:tc>
        <w:tc>
          <w:tcPr>
            <w:tcW w:w="2515" w:type="dxa"/>
          </w:tcPr>
          <w:p w14:paraId="306A6EEA" w14:textId="77777777" w:rsidR="004506F5" w:rsidRDefault="004506F5" w:rsidP="004506F5">
            <w:pPr>
              <w:pStyle w:val="Paragraphedeliste"/>
              <w:spacing w:after="245" w:line="259" w:lineRule="auto"/>
              <w:ind w:left="0" w:firstLine="0"/>
              <w:jc w:val="left"/>
            </w:pPr>
          </w:p>
        </w:tc>
        <w:tc>
          <w:tcPr>
            <w:tcW w:w="2515" w:type="dxa"/>
          </w:tcPr>
          <w:p w14:paraId="7E2DD621" w14:textId="77777777" w:rsidR="004506F5" w:rsidRDefault="004506F5" w:rsidP="004506F5">
            <w:pPr>
              <w:pStyle w:val="Paragraphedeliste"/>
              <w:spacing w:after="245" w:line="259" w:lineRule="auto"/>
              <w:ind w:left="0" w:firstLine="0"/>
              <w:jc w:val="left"/>
            </w:pPr>
          </w:p>
        </w:tc>
      </w:tr>
    </w:tbl>
    <w:p w14:paraId="6F0B6C10" w14:textId="77777777" w:rsidR="004506F5" w:rsidRPr="004506F5" w:rsidRDefault="004506F5" w:rsidP="004506F5">
      <w:pPr>
        <w:pStyle w:val="Paragraphedeliste"/>
        <w:spacing w:after="245" w:line="259" w:lineRule="auto"/>
        <w:ind w:left="1053" w:firstLine="0"/>
        <w:jc w:val="left"/>
      </w:pPr>
    </w:p>
    <w:p w14:paraId="63ACE947" w14:textId="1209EC6E" w:rsidR="00845914" w:rsidRDefault="00652114" w:rsidP="007F099B">
      <w:pPr>
        <w:pStyle w:val="Titre2"/>
        <w:numPr>
          <w:ilvl w:val="0"/>
          <w:numId w:val="27"/>
        </w:numPr>
      </w:pPr>
      <w:bookmarkStart w:id="3" w:name="_Toc189046665"/>
      <w:r>
        <w:rPr>
          <w:u w:color="000000"/>
        </w:rPr>
        <w:lastRenderedPageBreak/>
        <w:t>Charges variables :</w:t>
      </w:r>
      <w:bookmarkEnd w:id="3"/>
      <w:r>
        <w:t xml:space="preserve"> </w:t>
      </w:r>
    </w:p>
    <w:p w14:paraId="7B7E4386" w14:textId="77777777" w:rsidR="00845914" w:rsidRDefault="00652114">
      <w:pPr>
        <w:ind w:left="706"/>
      </w:pPr>
      <w:r>
        <w:t xml:space="preserve">Elles correspondent à des charges qui varient avec le volume d’activité. Ce sont des charges dites opérationnelles car elles sont liées au volume d’opérations réalisées dans le cadre de l’exploitation.  </w:t>
      </w:r>
    </w:p>
    <w:p w14:paraId="35F159C0" w14:textId="77777777" w:rsidR="00845914" w:rsidRDefault="00652114">
      <w:pPr>
        <w:spacing w:after="287"/>
        <w:ind w:left="706"/>
      </w:pPr>
      <w:r>
        <w:t xml:space="preserve">Leur montant est considéré comme proportionnel à ce volume qui est mesuré par les quantités produites et vendues ou le chiffre d’affaires. </w:t>
      </w:r>
    </w:p>
    <w:p w14:paraId="070CEE26" w14:textId="2107AF94" w:rsidR="00845914" w:rsidRDefault="000F3638" w:rsidP="00BE520B">
      <w:r>
        <w:t xml:space="preserve">Exemples de charges variables : </w:t>
      </w:r>
    </w:p>
    <w:p w14:paraId="1618E1A7" w14:textId="77777777" w:rsidR="00845914" w:rsidRPr="000F3638" w:rsidRDefault="00652114">
      <w:pPr>
        <w:spacing w:after="257"/>
        <w:ind w:left="706"/>
        <w:rPr>
          <w:i/>
        </w:rPr>
      </w:pPr>
      <w:r w:rsidRPr="000F3638">
        <w:rPr>
          <w:i/>
        </w:rPr>
        <w:t xml:space="preserve">Les achats de matières premières, les frais de transport, les commissions versées aux représentants. </w:t>
      </w:r>
    </w:p>
    <w:p w14:paraId="53957FD6" w14:textId="77777777" w:rsidR="00845914" w:rsidRDefault="00652114">
      <w:pPr>
        <w:spacing w:after="261"/>
        <w:ind w:left="706"/>
      </w:pPr>
      <w:r>
        <w:t xml:space="preserve">Les charges variables totales évoluent proportionnellement en fonction du volume d’activité. Les charges variables unitaires sont constantes et donc indépendantes du niveau d’activité. </w:t>
      </w:r>
    </w:p>
    <w:p w14:paraId="2956091D" w14:textId="77777777" w:rsidR="00845914" w:rsidRDefault="00652114">
      <w:pPr>
        <w:spacing w:after="257"/>
        <w:ind w:left="706"/>
      </w:pPr>
      <w:r>
        <w:t xml:space="preserve">Expression mathématique des charges variables : Y = </w:t>
      </w:r>
      <w:proofErr w:type="spellStart"/>
      <w:r>
        <w:t>aX</w:t>
      </w:r>
      <w:proofErr w:type="spellEnd"/>
      <w:r>
        <w:t xml:space="preserve"> </w:t>
      </w:r>
    </w:p>
    <w:p w14:paraId="64A8653D" w14:textId="77777777" w:rsidR="00845914" w:rsidRDefault="00652114">
      <w:pPr>
        <w:numPr>
          <w:ilvl w:val="0"/>
          <w:numId w:val="2"/>
        </w:numPr>
        <w:ind w:hanging="166"/>
      </w:pPr>
      <w:r>
        <w:t xml:space="preserve">: chiffre d’affaires ou nombre de produits vendus </w:t>
      </w:r>
    </w:p>
    <w:p w14:paraId="2B40CED8" w14:textId="77777777" w:rsidR="00845914" w:rsidRDefault="00652114">
      <w:pPr>
        <w:numPr>
          <w:ilvl w:val="0"/>
          <w:numId w:val="2"/>
        </w:numPr>
        <w:spacing w:after="272"/>
        <w:ind w:hanging="166"/>
      </w:pPr>
      <w:r>
        <w:t xml:space="preserve">: montant des charges variables </w:t>
      </w:r>
    </w:p>
    <w:p w14:paraId="5966EF7D" w14:textId="2B5BDE19" w:rsidR="004506F5" w:rsidRDefault="004506F5" w:rsidP="004506F5">
      <w:pPr>
        <w:pStyle w:val="Titre2"/>
        <w:numPr>
          <w:ilvl w:val="0"/>
          <w:numId w:val="0"/>
        </w:numPr>
        <w:ind w:left="721"/>
      </w:pPr>
      <w:bookmarkStart w:id="4" w:name="_Toc189046666"/>
      <w:r>
        <w:rPr>
          <w:u w:color="000000"/>
        </w:rPr>
        <w:t>Exercice 2</w:t>
      </w:r>
      <w:bookmarkEnd w:id="4"/>
    </w:p>
    <w:p w14:paraId="6DD9CCEC" w14:textId="04E28290" w:rsidR="00845914" w:rsidRDefault="00652114">
      <w:pPr>
        <w:ind w:left="706"/>
      </w:pPr>
      <w:r>
        <w:t xml:space="preserve"> Un produit nécessite 2 Kg de matière première pour sa fabrication. Cette matière première a un prix d’achat de 1€ le Kg. </w:t>
      </w:r>
    </w:p>
    <w:p w14:paraId="57977943" w14:textId="6159A675" w:rsidR="00845914" w:rsidRDefault="00652114">
      <w:pPr>
        <w:spacing w:after="558" w:line="259" w:lineRule="auto"/>
        <w:ind w:left="1417" w:firstLine="0"/>
        <w:jc w:val="left"/>
      </w:pPr>
      <w:r>
        <w:rPr>
          <w:noProof/>
        </w:rPr>
        <mc:AlternateContent>
          <mc:Choice Requires="wpg">
            <w:drawing>
              <wp:inline distT="0" distB="0" distL="0" distR="0" wp14:anchorId="1BDD5384" wp14:editId="14D9A7FA">
                <wp:extent cx="5133340" cy="2091843"/>
                <wp:effectExtent l="0" t="0" r="0" b="0"/>
                <wp:docPr id="19360" name="Group 19360"/>
                <wp:cNvGraphicFramePr/>
                <a:graphic xmlns:a="http://schemas.openxmlformats.org/drawingml/2006/main">
                  <a:graphicData uri="http://schemas.microsoft.com/office/word/2010/wordprocessingGroup">
                    <wpg:wgp>
                      <wpg:cNvGrpSpPr/>
                      <wpg:grpSpPr>
                        <a:xfrm>
                          <a:off x="0" y="0"/>
                          <a:ext cx="5133340" cy="2091843"/>
                          <a:chOff x="0" y="0"/>
                          <a:chExt cx="5133340" cy="2091843"/>
                        </a:xfrm>
                      </wpg:grpSpPr>
                      <wps:wsp>
                        <wps:cNvPr id="129" name="Shape 129"/>
                        <wps:cNvSpPr/>
                        <wps:spPr>
                          <a:xfrm>
                            <a:off x="590478" y="1527112"/>
                            <a:ext cx="4259682" cy="0"/>
                          </a:xfrm>
                          <a:custGeom>
                            <a:avLst/>
                            <a:gdLst/>
                            <a:ahLst/>
                            <a:cxnLst/>
                            <a:rect l="0" t="0" r="0" b="0"/>
                            <a:pathLst>
                              <a:path w="4259682">
                                <a:moveTo>
                                  <a:pt x="0" y="0"/>
                                </a:moveTo>
                                <a:lnTo>
                                  <a:pt x="425968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30" name="Shape 130"/>
                        <wps:cNvSpPr/>
                        <wps:spPr>
                          <a:xfrm>
                            <a:off x="590478" y="1353376"/>
                            <a:ext cx="4259682" cy="0"/>
                          </a:xfrm>
                          <a:custGeom>
                            <a:avLst/>
                            <a:gdLst/>
                            <a:ahLst/>
                            <a:cxnLst/>
                            <a:rect l="0" t="0" r="0" b="0"/>
                            <a:pathLst>
                              <a:path w="4259682">
                                <a:moveTo>
                                  <a:pt x="0" y="0"/>
                                </a:moveTo>
                                <a:lnTo>
                                  <a:pt x="425968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31" name="Shape 131"/>
                        <wps:cNvSpPr/>
                        <wps:spPr>
                          <a:xfrm>
                            <a:off x="590478" y="1179640"/>
                            <a:ext cx="4259682" cy="0"/>
                          </a:xfrm>
                          <a:custGeom>
                            <a:avLst/>
                            <a:gdLst/>
                            <a:ahLst/>
                            <a:cxnLst/>
                            <a:rect l="0" t="0" r="0" b="0"/>
                            <a:pathLst>
                              <a:path w="4259682">
                                <a:moveTo>
                                  <a:pt x="0" y="0"/>
                                </a:moveTo>
                                <a:lnTo>
                                  <a:pt x="425968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32" name="Shape 132"/>
                        <wps:cNvSpPr/>
                        <wps:spPr>
                          <a:xfrm>
                            <a:off x="590478" y="1005904"/>
                            <a:ext cx="4259682" cy="0"/>
                          </a:xfrm>
                          <a:custGeom>
                            <a:avLst/>
                            <a:gdLst/>
                            <a:ahLst/>
                            <a:cxnLst/>
                            <a:rect l="0" t="0" r="0" b="0"/>
                            <a:pathLst>
                              <a:path w="4259682">
                                <a:moveTo>
                                  <a:pt x="0" y="0"/>
                                </a:moveTo>
                                <a:lnTo>
                                  <a:pt x="425968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33" name="Shape 133"/>
                        <wps:cNvSpPr/>
                        <wps:spPr>
                          <a:xfrm>
                            <a:off x="590478" y="832168"/>
                            <a:ext cx="4259682" cy="0"/>
                          </a:xfrm>
                          <a:custGeom>
                            <a:avLst/>
                            <a:gdLst/>
                            <a:ahLst/>
                            <a:cxnLst/>
                            <a:rect l="0" t="0" r="0" b="0"/>
                            <a:pathLst>
                              <a:path w="4259682">
                                <a:moveTo>
                                  <a:pt x="0" y="0"/>
                                </a:moveTo>
                                <a:lnTo>
                                  <a:pt x="425968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34" name="Shape 134"/>
                        <wps:cNvSpPr/>
                        <wps:spPr>
                          <a:xfrm>
                            <a:off x="590478" y="658432"/>
                            <a:ext cx="4259682" cy="0"/>
                          </a:xfrm>
                          <a:custGeom>
                            <a:avLst/>
                            <a:gdLst/>
                            <a:ahLst/>
                            <a:cxnLst/>
                            <a:rect l="0" t="0" r="0" b="0"/>
                            <a:pathLst>
                              <a:path w="4259682">
                                <a:moveTo>
                                  <a:pt x="0" y="0"/>
                                </a:moveTo>
                                <a:lnTo>
                                  <a:pt x="425968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35" name="Shape 135"/>
                        <wps:cNvSpPr/>
                        <wps:spPr>
                          <a:xfrm>
                            <a:off x="590478" y="484696"/>
                            <a:ext cx="4259682" cy="0"/>
                          </a:xfrm>
                          <a:custGeom>
                            <a:avLst/>
                            <a:gdLst/>
                            <a:ahLst/>
                            <a:cxnLst/>
                            <a:rect l="0" t="0" r="0" b="0"/>
                            <a:pathLst>
                              <a:path w="4259682">
                                <a:moveTo>
                                  <a:pt x="0" y="0"/>
                                </a:moveTo>
                                <a:lnTo>
                                  <a:pt x="425968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36" name="Shape 136"/>
                        <wps:cNvSpPr/>
                        <wps:spPr>
                          <a:xfrm>
                            <a:off x="590478" y="310503"/>
                            <a:ext cx="4259682" cy="0"/>
                          </a:xfrm>
                          <a:custGeom>
                            <a:avLst/>
                            <a:gdLst/>
                            <a:ahLst/>
                            <a:cxnLst/>
                            <a:rect l="0" t="0" r="0" b="0"/>
                            <a:pathLst>
                              <a:path w="4259682">
                                <a:moveTo>
                                  <a:pt x="0" y="0"/>
                                </a:moveTo>
                                <a:lnTo>
                                  <a:pt x="425968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37" name="Shape 137"/>
                        <wps:cNvSpPr/>
                        <wps:spPr>
                          <a:xfrm>
                            <a:off x="1063117" y="310504"/>
                            <a:ext cx="0" cy="1390091"/>
                          </a:xfrm>
                          <a:custGeom>
                            <a:avLst/>
                            <a:gdLst/>
                            <a:ahLst/>
                            <a:cxnLst/>
                            <a:rect l="0" t="0" r="0" b="0"/>
                            <a:pathLst>
                              <a:path h="1390091">
                                <a:moveTo>
                                  <a:pt x="0" y="0"/>
                                </a:moveTo>
                                <a:lnTo>
                                  <a:pt x="0" y="139009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38" name="Shape 138"/>
                        <wps:cNvSpPr/>
                        <wps:spPr>
                          <a:xfrm>
                            <a:off x="1537081" y="310504"/>
                            <a:ext cx="0" cy="1390091"/>
                          </a:xfrm>
                          <a:custGeom>
                            <a:avLst/>
                            <a:gdLst/>
                            <a:ahLst/>
                            <a:cxnLst/>
                            <a:rect l="0" t="0" r="0" b="0"/>
                            <a:pathLst>
                              <a:path h="1390091">
                                <a:moveTo>
                                  <a:pt x="0" y="0"/>
                                </a:moveTo>
                                <a:lnTo>
                                  <a:pt x="0" y="139009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39" name="Shape 139"/>
                        <wps:cNvSpPr/>
                        <wps:spPr>
                          <a:xfrm>
                            <a:off x="2011045" y="310504"/>
                            <a:ext cx="0" cy="1390091"/>
                          </a:xfrm>
                          <a:custGeom>
                            <a:avLst/>
                            <a:gdLst/>
                            <a:ahLst/>
                            <a:cxnLst/>
                            <a:rect l="0" t="0" r="0" b="0"/>
                            <a:pathLst>
                              <a:path h="1390091">
                                <a:moveTo>
                                  <a:pt x="0" y="0"/>
                                </a:moveTo>
                                <a:lnTo>
                                  <a:pt x="0" y="139009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40" name="Shape 140"/>
                        <wps:cNvSpPr/>
                        <wps:spPr>
                          <a:xfrm>
                            <a:off x="2483485" y="310504"/>
                            <a:ext cx="0" cy="1390091"/>
                          </a:xfrm>
                          <a:custGeom>
                            <a:avLst/>
                            <a:gdLst/>
                            <a:ahLst/>
                            <a:cxnLst/>
                            <a:rect l="0" t="0" r="0" b="0"/>
                            <a:pathLst>
                              <a:path h="1390091">
                                <a:moveTo>
                                  <a:pt x="0" y="0"/>
                                </a:moveTo>
                                <a:lnTo>
                                  <a:pt x="0" y="139009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41" name="Shape 141"/>
                        <wps:cNvSpPr/>
                        <wps:spPr>
                          <a:xfrm>
                            <a:off x="2957449" y="310504"/>
                            <a:ext cx="0" cy="1390091"/>
                          </a:xfrm>
                          <a:custGeom>
                            <a:avLst/>
                            <a:gdLst/>
                            <a:ahLst/>
                            <a:cxnLst/>
                            <a:rect l="0" t="0" r="0" b="0"/>
                            <a:pathLst>
                              <a:path h="1390091">
                                <a:moveTo>
                                  <a:pt x="0" y="0"/>
                                </a:moveTo>
                                <a:lnTo>
                                  <a:pt x="0" y="139009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42" name="Shape 142"/>
                        <wps:cNvSpPr/>
                        <wps:spPr>
                          <a:xfrm>
                            <a:off x="3429889" y="310504"/>
                            <a:ext cx="0" cy="1390091"/>
                          </a:xfrm>
                          <a:custGeom>
                            <a:avLst/>
                            <a:gdLst/>
                            <a:ahLst/>
                            <a:cxnLst/>
                            <a:rect l="0" t="0" r="0" b="0"/>
                            <a:pathLst>
                              <a:path h="1390091">
                                <a:moveTo>
                                  <a:pt x="0" y="0"/>
                                </a:moveTo>
                                <a:lnTo>
                                  <a:pt x="0" y="139009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43" name="Shape 143"/>
                        <wps:cNvSpPr/>
                        <wps:spPr>
                          <a:xfrm>
                            <a:off x="3903853" y="310504"/>
                            <a:ext cx="0" cy="1390091"/>
                          </a:xfrm>
                          <a:custGeom>
                            <a:avLst/>
                            <a:gdLst/>
                            <a:ahLst/>
                            <a:cxnLst/>
                            <a:rect l="0" t="0" r="0" b="0"/>
                            <a:pathLst>
                              <a:path h="1390091">
                                <a:moveTo>
                                  <a:pt x="0" y="0"/>
                                </a:moveTo>
                                <a:lnTo>
                                  <a:pt x="0" y="139009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44" name="Shape 144"/>
                        <wps:cNvSpPr/>
                        <wps:spPr>
                          <a:xfrm>
                            <a:off x="4376294" y="310504"/>
                            <a:ext cx="0" cy="1390091"/>
                          </a:xfrm>
                          <a:custGeom>
                            <a:avLst/>
                            <a:gdLst/>
                            <a:ahLst/>
                            <a:cxnLst/>
                            <a:rect l="0" t="0" r="0" b="0"/>
                            <a:pathLst>
                              <a:path h="1390091">
                                <a:moveTo>
                                  <a:pt x="0" y="0"/>
                                </a:moveTo>
                                <a:lnTo>
                                  <a:pt x="0" y="139009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45" name="Shape 145"/>
                        <wps:cNvSpPr/>
                        <wps:spPr>
                          <a:xfrm>
                            <a:off x="4850155" y="310504"/>
                            <a:ext cx="0" cy="1390091"/>
                          </a:xfrm>
                          <a:custGeom>
                            <a:avLst/>
                            <a:gdLst/>
                            <a:ahLst/>
                            <a:cxnLst/>
                            <a:rect l="0" t="0" r="0" b="0"/>
                            <a:pathLst>
                              <a:path h="1390091">
                                <a:moveTo>
                                  <a:pt x="0" y="0"/>
                                </a:moveTo>
                                <a:lnTo>
                                  <a:pt x="0" y="139009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46" name="Shape 146"/>
                        <wps:cNvSpPr/>
                        <wps:spPr>
                          <a:xfrm>
                            <a:off x="590478" y="310506"/>
                            <a:ext cx="0" cy="1390091"/>
                          </a:xfrm>
                          <a:custGeom>
                            <a:avLst/>
                            <a:gdLst/>
                            <a:ahLst/>
                            <a:cxnLst/>
                            <a:rect l="0" t="0" r="0" b="0"/>
                            <a:pathLst>
                              <a:path h="1390091">
                                <a:moveTo>
                                  <a:pt x="0" y="1390091"/>
                                </a:move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147" name="Shape 147"/>
                        <wps:cNvSpPr/>
                        <wps:spPr>
                          <a:xfrm>
                            <a:off x="590478" y="1700597"/>
                            <a:ext cx="4259682" cy="0"/>
                          </a:xfrm>
                          <a:custGeom>
                            <a:avLst/>
                            <a:gdLst/>
                            <a:ahLst/>
                            <a:cxnLst/>
                            <a:rect l="0" t="0" r="0" b="0"/>
                            <a:pathLst>
                              <a:path w="4259682">
                                <a:moveTo>
                                  <a:pt x="0" y="0"/>
                                </a:moveTo>
                                <a:lnTo>
                                  <a:pt x="4259682"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148" name="Shape 148"/>
                        <wps:cNvSpPr/>
                        <wps:spPr>
                          <a:xfrm>
                            <a:off x="590478" y="449508"/>
                            <a:ext cx="4259682" cy="1251090"/>
                          </a:xfrm>
                          <a:custGeom>
                            <a:avLst/>
                            <a:gdLst/>
                            <a:ahLst/>
                            <a:cxnLst/>
                            <a:rect l="0" t="0" r="0" b="0"/>
                            <a:pathLst>
                              <a:path w="4259682" h="1251090">
                                <a:moveTo>
                                  <a:pt x="0" y="1251090"/>
                                </a:moveTo>
                                <a:lnTo>
                                  <a:pt x="2366975" y="556399"/>
                                </a:lnTo>
                                <a:lnTo>
                                  <a:pt x="2839416" y="417716"/>
                                </a:lnTo>
                                <a:lnTo>
                                  <a:pt x="3549599" y="208928"/>
                                </a:lnTo>
                                <a:lnTo>
                                  <a:pt x="3552647" y="207404"/>
                                </a:lnTo>
                                <a:lnTo>
                                  <a:pt x="4259682" y="0"/>
                                </a:lnTo>
                              </a:path>
                            </a:pathLst>
                          </a:custGeom>
                          <a:ln w="19050" cap="rnd">
                            <a:round/>
                          </a:ln>
                        </wps:spPr>
                        <wps:style>
                          <a:lnRef idx="1">
                            <a:srgbClr val="4F81BD"/>
                          </a:lnRef>
                          <a:fillRef idx="0">
                            <a:srgbClr val="000000">
                              <a:alpha val="0"/>
                            </a:srgbClr>
                          </a:fillRef>
                          <a:effectRef idx="0">
                            <a:scrgbClr r="0" g="0" b="0"/>
                          </a:effectRef>
                          <a:fontRef idx="none"/>
                        </wps:style>
                        <wps:bodyPr/>
                      </wps:wsp>
                      <wps:wsp>
                        <wps:cNvPr id="149" name="Rectangle 149"/>
                        <wps:cNvSpPr/>
                        <wps:spPr>
                          <a:xfrm>
                            <a:off x="426532" y="1647020"/>
                            <a:ext cx="77074" cy="154840"/>
                          </a:xfrm>
                          <a:prstGeom prst="rect">
                            <a:avLst/>
                          </a:prstGeom>
                          <a:ln>
                            <a:noFill/>
                          </a:ln>
                        </wps:spPr>
                        <wps:txbx>
                          <w:txbxContent>
                            <w:p w14:paraId="7DE12B57" w14:textId="77777777" w:rsidR="00652114" w:rsidRDefault="00652114">
                              <w:pPr>
                                <w:spacing w:after="160" w:line="259" w:lineRule="auto"/>
                                <w:ind w:left="0" w:firstLine="0"/>
                                <w:jc w:val="left"/>
                              </w:pPr>
                              <w:r>
                                <w:rPr>
                                  <w:color w:val="595959"/>
                                  <w:sz w:val="18"/>
                                </w:rPr>
                                <w:t>0</w:t>
                              </w:r>
                            </w:p>
                          </w:txbxContent>
                        </wps:txbx>
                        <wps:bodyPr horzOverflow="overflow" vert="horz" lIns="0" tIns="0" rIns="0" bIns="0" rtlCol="0">
                          <a:noAutofit/>
                        </wps:bodyPr>
                      </wps:wsp>
                      <wps:wsp>
                        <wps:cNvPr id="150" name="Rectangle 150"/>
                        <wps:cNvSpPr/>
                        <wps:spPr>
                          <a:xfrm>
                            <a:off x="310746" y="1473284"/>
                            <a:ext cx="231221" cy="154840"/>
                          </a:xfrm>
                          <a:prstGeom prst="rect">
                            <a:avLst/>
                          </a:prstGeom>
                          <a:ln>
                            <a:noFill/>
                          </a:ln>
                        </wps:spPr>
                        <wps:txbx>
                          <w:txbxContent>
                            <w:p w14:paraId="77A0A908" w14:textId="77777777" w:rsidR="00652114" w:rsidRDefault="00652114">
                              <w:pPr>
                                <w:spacing w:after="160" w:line="259" w:lineRule="auto"/>
                                <w:ind w:left="0" w:firstLine="0"/>
                                <w:jc w:val="left"/>
                              </w:pPr>
                              <w:r>
                                <w:rPr>
                                  <w:color w:val="595959"/>
                                  <w:sz w:val="18"/>
                                </w:rPr>
                                <w:t>500</w:t>
                              </w:r>
                            </w:p>
                          </w:txbxContent>
                        </wps:txbx>
                        <wps:bodyPr horzOverflow="overflow" vert="horz" lIns="0" tIns="0" rIns="0" bIns="0" rtlCol="0">
                          <a:noAutofit/>
                        </wps:bodyPr>
                      </wps:wsp>
                      <wps:wsp>
                        <wps:cNvPr id="151" name="Rectangle 151"/>
                        <wps:cNvSpPr/>
                        <wps:spPr>
                          <a:xfrm>
                            <a:off x="252796" y="1299548"/>
                            <a:ext cx="308295" cy="154840"/>
                          </a:xfrm>
                          <a:prstGeom prst="rect">
                            <a:avLst/>
                          </a:prstGeom>
                          <a:ln>
                            <a:noFill/>
                          </a:ln>
                        </wps:spPr>
                        <wps:txbx>
                          <w:txbxContent>
                            <w:p w14:paraId="291D39B8" w14:textId="77777777" w:rsidR="00652114" w:rsidRDefault="00652114">
                              <w:pPr>
                                <w:spacing w:after="160" w:line="259" w:lineRule="auto"/>
                                <w:ind w:left="0" w:firstLine="0"/>
                                <w:jc w:val="left"/>
                              </w:pPr>
                              <w:r>
                                <w:rPr>
                                  <w:color w:val="595959"/>
                                  <w:sz w:val="18"/>
                                </w:rPr>
                                <w:t>1000</w:t>
                              </w:r>
                            </w:p>
                          </w:txbxContent>
                        </wps:txbx>
                        <wps:bodyPr horzOverflow="overflow" vert="horz" lIns="0" tIns="0" rIns="0" bIns="0" rtlCol="0">
                          <a:noAutofit/>
                        </wps:bodyPr>
                      </wps:wsp>
                      <wps:wsp>
                        <wps:cNvPr id="152" name="Rectangle 152"/>
                        <wps:cNvSpPr/>
                        <wps:spPr>
                          <a:xfrm>
                            <a:off x="252796" y="1125812"/>
                            <a:ext cx="308295" cy="154840"/>
                          </a:xfrm>
                          <a:prstGeom prst="rect">
                            <a:avLst/>
                          </a:prstGeom>
                          <a:ln>
                            <a:noFill/>
                          </a:ln>
                        </wps:spPr>
                        <wps:txbx>
                          <w:txbxContent>
                            <w:p w14:paraId="59C2B54F" w14:textId="77777777" w:rsidR="00652114" w:rsidRDefault="00652114">
                              <w:pPr>
                                <w:spacing w:after="160" w:line="259" w:lineRule="auto"/>
                                <w:ind w:left="0" w:firstLine="0"/>
                                <w:jc w:val="left"/>
                              </w:pPr>
                              <w:r>
                                <w:rPr>
                                  <w:color w:val="595959"/>
                                  <w:sz w:val="18"/>
                                </w:rPr>
                                <w:t>1500</w:t>
                              </w:r>
                            </w:p>
                          </w:txbxContent>
                        </wps:txbx>
                        <wps:bodyPr horzOverflow="overflow" vert="horz" lIns="0" tIns="0" rIns="0" bIns="0" rtlCol="0">
                          <a:noAutofit/>
                        </wps:bodyPr>
                      </wps:wsp>
                      <wps:wsp>
                        <wps:cNvPr id="153" name="Rectangle 153"/>
                        <wps:cNvSpPr/>
                        <wps:spPr>
                          <a:xfrm>
                            <a:off x="252796" y="952076"/>
                            <a:ext cx="308295" cy="154840"/>
                          </a:xfrm>
                          <a:prstGeom prst="rect">
                            <a:avLst/>
                          </a:prstGeom>
                          <a:ln>
                            <a:noFill/>
                          </a:ln>
                        </wps:spPr>
                        <wps:txbx>
                          <w:txbxContent>
                            <w:p w14:paraId="60CBF789" w14:textId="77777777" w:rsidR="00652114" w:rsidRDefault="00652114">
                              <w:pPr>
                                <w:spacing w:after="160" w:line="259" w:lineRule="auto"/>
                                <w:ind w:left="0" w:firstLine="0"/>
                                <w:jc w:val="left"/>
                              </w:pPr>
                              <w:r>
                                <w:rPr>
                                  <w:color w:val="595959"/>
                                  <w:sz w:val="18"/>
                                </w:rPr>
                                <w:t>2000</w:t>
                              </w:r>
                            </w:p>
                          </w:txbxContent>
                        </wps:txbx>
                        <wps:bodyPr horzOverflow="overflow" vert="horz" lIns="0" tIns="0" rIns="0" bIns="0" rtlCol="0">
                          <a:noAutofit/>
                        </wps:bodyPr>
                      </wps:wsp>
                      <wps:wsp>
                        <wps:cNvPr id="154" name="Rectangle 154"/>
                        <wps:cNvSpPr/>
                        <wps:spPr>
                          <a:xfrm>
                            <a:off x="252796" y="778341"/>
                            <a:ext cx="308295" cy="154840"/>
                          </a:xfrm>
                          <a:prstGeom prst="rect">
                            <a:avLst/>
                          </a:prstGeom>
                          <a:ln>
                            <a:noFill/>
                          </a:ln>
                        </wps:spPr>
                        <wps:txbx>
                          <w:txbxContent>
                            <w:p w14:paraId="4E5D4277" w14:textId="77777777" w:rsidR="00652114" w:rsidRDefault="00652114">
                              <w:pPr>
                                <w:spacing w:after="160" w:line="259" w:lineRule="auto"/>
                                <w:ind w:left="0" w:firstLine="0"/>
                                <w:jc w:val="left"/>
                              </w:pPr>
                              <w:r>
                                <w:rPr>
                                  <w:color w:val="595959"/>
                                  <w:sz w:val="18"/>
                                </w:rPr>
                                <w:t>2500</w:t>
                              </w:r>
                            </w:p>
                          </w:txbxContent>
                        </wps:txbx>
                        <wps:bodyPr horzOverflow="overflow" vert="horz" lIns="0" tIns="0" rIns="0" bIns="0" rtlCol="0">
                          <a:noAutofit/>
                        </wps:bodyPr>
                      </wps:wsp>
                      <wps:wsp>
                        <wps:cNvPr id="155" name="Rectangle 155"/>
                        <wps:cNvSpPr/>
                        <wps:spPr>
                          <a:xfrm>
                            <a:off x="252796" y="604605"/>
                            <a:ext cx="308295" cy="154840"/>
                          </a:xfrm>
                          <a:prstGeom prst="rect">
                            <a:avLst/>
                          </a:prstGeom>
                          <a:ln>
                            <a:noFill/>
                          </a:ln>
                        </wps:spPr>
                        <wps:txbx>
                          <w:txbxContent>
                            <w:p w14:paraId="2394B888" w14:textId="77777777" w:rsidR="00652114" w:rsidRDefault="00652114">
                              <w:pPr>
                                <w:spacing w:after="160" w:line="259" w:lineRule="auto"/>
                                <w:ind w:left="0" w:firstLine="0"/>
                                <w:jc w:val="left"/>
                              </w:pPr>
                              <w:r>
                                <w:rPr>
                                  <w:color w:val="595959"/>
                                  <w:sz w:val="18"/>
                                </w:rPr>
                                <w:t>3000</w:t>
                              </w:r>
                            </w:p>
                          </w:txbxContent>
                        </wps:txbx>
                        <wps:bodyPr horzOverflow="overflow" vert="horz" lIns="0" tIns="0" rIns="0" bIns="0" rtlCol="0">
                          <a:noAutofit/>
                        </wps:bodyPr>
                      </wps:wsp>
                      <wps:wsp>
                        <wps:cNvPr id="156" name="Rectangle 156"/>
                        <wps:cNvSpPr/>
                        <wps:spPr>
                          <a:xfrm>
                            <a:off x="252796" y="430869"/>
                            <a:ext cx="308295" cy="154840"/>
                          </a:xfrm>
                          <a:prstGeom prst="rect">
                            <a:avLst/>
                          </a:prstGeom>
                          <a:ln>
                            <a:noFill/>
                          </a:ln>
                        </wps:spPr>
                        <wps:txbx>
                          <w:txbxContent>
                            <w:p w14:paraId="638AE2FA" w14:textId="77777777" w:rsidR="00652114" w:rsidRDefault="00652114">
                              <w:pPr>
                                <w:spacing w:after="160" w:line="259" w:lineRule="auto"/>
                                <w:ind w:left="0" w:firstLine="0"/>
                                <w:jc w:val="left"/>
                              </w:pPr>
                              <w:r>
                                <w:rPr>
                                  <w:color w:val="595959"/>
                                  <w:sz w:val="18"/>
                                </w:rPr>
                                <w:t>3500</w:t>
                              </w:r>
                            </w:p>
                          </w:txbxContent>
                        </wps:txbx>
                        <wps:bodyPr horzOverflow="overflow" vert="horz" lIns="0" tIns="0" rIns="0" bIns="0" rtlCol="0">
                          <a:noAutofit/>
                        </wps:bodyPr>
                      </wps:wsp>
                      <wps:wsp>
                        <wps:cNvPr id="157" name="Rectangle 157"/>
                        <wps:cNvSpPr/>
                        <wps:spPr>
                          <a:xfrm>
                            <a:off x="252796" y="257133"/>
                            <a:ext cx="308295" cy="154840"/>
                          </a:xfrm>
                          <a:prstGeom prst="rect">
                            <a:avLst/>
                          </a:prstGeom>
                          <a:ln>
                            <a:noFill/>
                          </a:ln>
                        </wps:spPr>
                        <wps:txbx>
                          <w:txbxContent>
                            <w:p w14:paraId="4720B9CD" w14:textId="77777777" w:rsidR="00652114" w:rsidRDefault="00652114">
                              <w:pPr>
                                <w:spacing w:after="160" w:line="259" w:lineRule="auto"/>
                                <w:ind w:left="0" w:firstLine="0"/>
                                <w:jc w:val="left"/>
                              </w:pPr>
                              <w:r>
                                <w:rPr>
                                  <w:color w:val="595959"/>
                                  <w:sz w:val="18"/>
                                </w:rPr>
                                <w:t>4000</w:t>
                              </w:r>
                            </w:p>
                          </w:txbxContent>
                        </wps:txbx>
                        <wps:bodyPr horzOverflow="overflow" vert="horz" lIns="0" tIns="0" rIns="0" bIns="0" rtlCol="0">
                          <a:noAutofit/>
                        </wps:bodyPr>
                      </wps:wsp>
                      <wps:wsp>
                        <wps:cNvPr id="158" name="Rectangle 158"/>
                        <wps:cNvSpPr/>
                        <wps:spPr>
                          <a:xfrm>
                            <a:off x="561520" y="1795840"/>
                            <a:ext cx="77074" cy="154840"/>
                          </a:xfrm>
                          <a:prstGeom prst="rect">
                            <a:avLst/>
                          </a:prstGeom>
                          <a:ln>
                            <a:noFill/>
                          </a:ln>
                        </wps:spPr>
                        <wps:txbx>
                          <w:txbxContent>
                            <w:p w14:paraId="7C1DFFDE" w14:textId="77777777" w:rsidR="00652114" w:rsidRDefault="00652114">
                              <w:pPr>
                                <w:spacing w:after="160" w:line="259" w:lineRule="auto"/>
                                <w:ind w:left="0" w:firstLine="0"/>
                                <w:jc w:val="left"/>
                              </w:pPr>
                              <w:r>
                                <w:rPr>
                                  <w:color w:val="595959"/>
                                  <w:sz w:val="18"/>
                                </w:rPr>
                                <w:t>0</w:t>
                              </w:r>
                            </w:p>
                          </w:txbxContent>
                        </wps:txbx>
                        <wps:bodyPr horzOverflow="overflow" vert="horz" lIns="0" tIns="0" rIns="0" bIns="0" rtlCol="0">
                          <a:noAutofit/>
                        </wps:bodyPr>
                      </wps:wsp>
                      <wps:wsp>
                        <wps:cNvPr id="159" name="Rectangle 159"/>
                        <wps:cNvSpPr/>
                        <wps:spPr>
                          <a:xfrm>
                            <a:off x="976887" y="1795840"/>
                            <a:ext cx="231221" cy="154840"/>
                          </a:xfrm>
                          <a:prstGeom prst="rect">
                            <a:avLst/>
                          </a:prstGeom>
                          <a:ln>
                            <a:noFill/>
                          </a:ln>
                        </wps:spPr>
                        <wps:txbx>
                          <w:txbxContent>
                            <w:p w14:paraId="300A48CB" w14:textId="77777777" w:rsidR="00652114" w:rsidRDefault="00652114">
                              <w:pPr>
                                <w:spacing w:after="160" w:line="259" w:lineRule="auto"/>
                                <w:ind w:left="0" w:firstLine="0"/>
                                <w:jc w:val="left"/>
                              </w:pPr>
                              <w:r>
                                <w:rPr>
                                  <w:color w:val="595959"/>
                                  <w:sz w:val="18"/>
                                </w:rPr>
                                <w:t>200</w:t>
                              </w:r>
                            </w:p>
                          </w:txbxContent>
                        </wps:txbx>
                        <wps:bodyPr horzOverflow="overflow" vert="horz" lIns="0" tIns="0" rIns="0" bIns="0" rtlCol="0">
                          <a:noAutofit/>
                        </wps:bodyPr>
                      </wps:wsp>
                      <wps:wsp>
                        <wps:cNvPr id="160" name="Rectangle 160"/>
                        <wps:cNvSpPr/>
                        <wps:spPr>
                          <a:xfrm>
                            <a:off x="1450203" y="1795840"/>
                            <a:ext cx="231221" cy="154840"/>
                          </a:xfrm>
                          <a:prstGeom prst="rect">
                            <a:avLst/>
                          </a:prstGeom>
                          <a:ln>
                            <a:noFill/>
                          </a:ln>
                        </wps:spPr>
                        <wps:txbx>
                          <w:txbxContent>
                            <w:p w14:paraId="6A31E93E" w14:textId="77777777" w:rsidR="00652114" w:rsidRDefault="00652114">
                              <w:pPr>
                                <w:spacing w:after="160" w:line="259" w:lineRule="auto"/>
                                <w:ind w:left="0" w:firstLine="0"/>
                                <w:jc w:val="left"/>
                              </w:pPr>
                              <w:r>
                                <w:rPr>
                                  <w:color w:val="595959"/>
                                  <w:sz w:val="18"/>
                                </w:rPr>
                                <w:t>400</w:t>
                              </w:r>
                            </w:p>
                          </w:txbxContent>
                        </wps:txbx>
                        <wps:bodyPr horzOverflow="overflow" vert="horz" lIns="0" tIns="0" rIns="0" bIns="0" rtlCol="0">
                          <a:noAutofit/>
                        </wps:bodyPr>
                      </wps:wsp>
                      <wps:wsp>
                        <wps:cNvPr id="161" name="Rectangle 161"/>
                        <wps:cNvSpPr/>
                        <wps:spPr>
                          <a:xfrm>
                            <a:off x="1923519" y="1795840"/>
                            <a:ext cx="231221" cy="154840"/>
                          </a:xfrm>
                          <a:prstGeom prst="rect">
                            <a:avLst/>
                          </a:prstGeom>
                          <a:ln>
                            <a:noFill/>
                          </a:ln>
                        </wps:spPr>
                        <wps:txbx>
                          <w:txbxContent>
                            <w:p w14:paraId="523626F5" w14:textId="77777777" w:rsidR="00652114" w:rsidRDefault="00652114">
                              <w:pPr>
                                <w:spacing w:after="160" w:line="259" w:lineRule="auto"/>
                                <w:ind w:left="0" w:firstLine="0"/>
                                <w:jc w:val="left"/>
                              </w:pPr>
                              <w:r>
                                <w:rPr>
                                  <w:color w:val="595959"/>
                                  <w:sz w:val="18"/>
                                </w:rPr>
                                <w:t>600</w:t>
                              </w:r>
                            </w:p>
                          </w:txbxContent>
                        </wps:txbx>
                        <wps:bodyPr horzOverflow="overflow" vert="horz" lIns="0" tIns="0" rIns="0" bIns="0" rtlCol="0">
                          <a:noAutofit/>
                        </wps:bodyPr>
                      </wps:wsp>
                      <wps:wsp>
                        <wps:cNvPr id="162" name="Rectangle 162"/>
                        <wps:cNvSpPr/>
                        <wps:spPr>
                          <a:xfrm>
                            <a:off x="2396835" y="1795840"/>
                            <a:ext cx="231221" cy="154840"/>
                          </a:xfrm>
                          <a:prstGeom prst="rect">
                            <a:avLst/>
                          </a:prstGeom>
                          <a:ln>
                            <a:noFill/>
                          </a:ln>
                        </wps:spPr>
                        <wps:txbx>
                          <w:txbxContent>
                            <w:p w14:paraId="3987A5FA" w14:textId="77777777" w:rsidR="00652114" w:rsidRDefault="00652114">
                              <w:pPr>
                                <w:spacing w:after="160" w:line="259" w:lineRule="auto"/>
                                <w:ind w:left="0" w:firstLine="0"/>
                                <w:jc w:val="left"/>
                              </w:pPr>
                              <w:r>
                                <w:rPr>
                                  <w:color w:val="595959"/>
                                  <w:sz w:val="18"/>
                                </w:rPr>
                                <w:t>800</w:t>
                              </w:r>
                            </w:p>
                          </w:txbxContent>
                        </wps:txbx>
                        <wps:bodyPr horzOverflow="overflow" vert="horz" lIns="0" tIns="0" rIns="0" bIns="0" rtlCol="0">
                          <a:noAutofit/>
                        </wps:bodyPr>
                      </wps:wsp>
                      <wps:wsp>
                        <wps:cNvPr id="163" name="Rectangle 163"/>
                        <wps:cNvSpPr/>
                        <wps:spPr>
                          <a:xfrm>
                            <a:off x="2841234" y="1795840"/>
                            <a:ext cx="308295" cy="154840"/>
                          </a:xfrm>
                          <a:prstGeom prst="rect">
                            <a:avLst/>
                          </a:prstGeom>
                          <a:ln>
                            <a:noFill/>
                          </a:ln>
                        </wps:spPr>
                        <wps:txbx>
                          <w:txbxContent>
                            <w:p w14:paraId="5D18162B" w14:textId="77777777" w:rsidR="00652114" w:rsidRDefault="00652114">
                              <w:pPr>
                                <w:spacing w:after="160" w:line="259" w:lineRule="auto"/>
                                <w:ind w:left="0" w:firstLine="0"/>
                                <w:jc w:val="left"/>
                              </w:pPr>
                              <w:r>
                                <w:rPr>
                                  <w:color w:val="595959"/>
                                  <w:sz w:val="18"/>
                                </w:rPr>
                                <w:t>1000</w:t>
                              </w:r>
                            </w:p>
                          </w:txbxContent>
                        </wps:txbx>
                        <wps:bodyPr horzOverflow="overflow" vert="horz" lIns="0" tIns="0" rIns="0" bIns="0" rtlCol="0">
                          <a:noAutofit/>
                        </wps:bodyPr>
                      </wps:wsp>
                      <wps:wsp>
                        <wps:cNvPr id="164" name="Rectangle 164"/>
                        <wps:cNvSpPr/>
                        <wps:spPr>
                          <a:xfrm>
                            <a:off x="3314550" y="1795840"/>
                            <a:ext cx="308295" cy="154840"/>
                          </a:xfrm>
                          <a:prstGeom prst="rect">
                            <a:avLst/>
                          </a:prstGeom>
                          <a:ln>
                            <a:noFill/>
                          </a:ln>
                        </wps:spPr>
                        <wps:txbx>
                          <w:txbxContent>
                            <w:p w14:paraId="17F70AB7" w14:textId="77777777" w:rsidR="00652114" w:rsidRDefault="00652114">
                              <w:pPr>
                                <w:spacing w:after="160" w:line="259" w:lineRule="auto"/>
                                <w:ind w:left="0" w:firstLine="0"/>
                                <w:jc w:val="left"/>
                              </w:pPr>
                              <w:r>
                                <w:rPr>
                                  <w:color w:val="595959"/>
                                  <w:sz w:val="18"/>
                                </w:rPr>
                                <w:t>1200</w:t>
                              </w:r>
                            </w:p>
                          </w:txbxContent>
                        </wps:txbx>
                        <wps:bodyPr horzOverflow="overflow" vert="horz" lIns="0" tIns="0" rIns="0" bIns="0" rtlCol="0">
                          <a:noAutofit/>
                        </wps:bodyPr>
                      </wps:wsp>
                      <wps:wsp>
                        <wps:cNvPr id="165" name="Rectangle 165"/>
                        <wps:cNvSpPr/>
                        <wps:spPr>
                          <a:xfrm>
                            <a:off x="3787866" y="1795840"/>
                            <a:ext cx="308295" cy="154840"/>
                          </a:xfrm>
                          <a:prstGeom prst="rect">
                            <a:avLst/>
                          </a:prstGeom>
                          <a:ln>
                            <a:noFill/>
                          </a:ln>
                        </wps:spPr>
                        <wps:txbx>
                          <w:txbxContent>
                            <w:p w14:paraId="185B6074" w14:textId="77777777" w:rsidR="00652114" w:rsidRDefault="00652114">
                              <w:pPr>
                                <w:spacing w:after="160" w:line="259" w:lineRule="auto"/>
                                <w:ind w:left="0" w:firstLine="0"/>
                                <w:jc w:val="left"/>
                              </w:pPr>
                              <w:r>
                                <w:rPr>
                                  <w:color w:val="595959"/>
                                  <w:sz w:val="18"/>
                                </w:rPr>
                                <w:t>1400</w:t>
                              </w:r>
                            </w:p>
                          </w:txbxContent>
                        </wps:txbx>
                        <wps:bodyPr horzOverflow="overflow" vert="horz" lIns="0" tIns="0" rIns="0" bIns="0" rtlCol="0">
                          <a:noAutofit/>
                        </wps:bodyPr>
                      </wps:wsp>
                      <wps:wsp>
                        <wps:cNvPr id="166" name="Rectangle 166"/>
                        <wps:cNvSpPr/>
                        <wps:spPr>
                          <a:xfrm>
                            <a:off x="4261182" y="1795840"/>
                            <a:ext cx="308295" cy="154840"/>
                          </a:xfrm>
                          <a:prstGeom prst="rect">
                            <a:avLst/>
                          </a:prstGeom>
                          <a:ln>
                            <a:noFill/>
                          </a:ln>
                        </wps:spPr>
                        <wps:txbx>
                          <w:txbxContent>
                            <w:p w14:paraId="22BA3578" w14:textId="77777777" w:rsidR="00652114" w:rsidRDefault="00652114">
                              <w:pPr>
                                <w:spacing w:after="160" w:line="259" w:lineRule="auto"/>
                                <w:ind w:left="0" w:firstLine="0"/>
                                <w:jc w:val="left"/>
                              </w:pPr>
                              <w:r>
                                <w:rPr>
                                  <w:color w:val="595959"/>
                                  <w:sz w:val="18"/>
                                </w:rPr>
                                <w:t>1600</w:t>
                              </w:r>
                            </w:p>
                          </w:txbxContent>
                        </wps:txbx>
                        <wps:bodyPr horzOverflow="overflow" vert="horz" lIns="0" tIns="0" rIns="0" bIns="0" rtlCol="0">
                          <a:noAutofit/>
                        </wps:bodyPr>
                      </wps:wsp>
                      <wps:wsp>
                        <wps:cNvPr id="167" name="Rectangle 167"/>
                        <wps:cNvSpPr/>
                        <wps:spPr>
                          <a:xfrm>
                            <a:off x="4734498" y="1795840"/>
                            <a:ext cx="308295" cy="154840"/>
                          </a:xfrm>
                          <a:prstGeom prst="rect">
                            <a:avLst/>
                          </a:prstGeom>
                          <a:ln>
                            <a:noFill/>
                          </a:ln>
                        </wps:spPr>
                        <wps:txbx>
                          <w:txbxContent>
                            <w:p w14:paraId="4C8C2850" w14:textId="77777777" w:rsidR="00652114" w:rsidRDefault="00652114">
                              <w:pPr>
                                <w:spacing w:after="160" w:line="259" w:lineRule="auto"/>
                                <w:ind w:left="0" w:firstLine="0"/>
                                <w:jc w:val="left"/>
                              </w:pPr>
                              <w:r>
                                <w:rPr>
                                  <w:color w:val="595959"/>
                                  <w:sz w:val="18"/>
                                </w:rPr>
                                <w:t>1800</w:t>
                              </w:r>
                            </w:p>
                          </w:txbxContent>
                        </wps:txbx>
                        <wps:bodyPr horzOverflow="overflow" vert="horz" lIns="0" tIns="0" rIns="0" bIns="0" rtlCol="0">
                          <a:noAutofit/>
                        </wps:bodyPr>
                      </wps:wsp>
                      <wps:wsp>
                        <wps:cNvPr id="168" name="Rectangle 168"/>
                        <wps:cNvSpPr/>
                        <wps:spPr>
                          <a:xfrm rot="-5399999">
                            <a:off x="-878768" y="792887"/>
                            <a:ext cx="2099330" cy="171356"/>
                          </a:xfrm>
                          <a:prstGeom prst="rect">
                            <a:avLst/>
                          </a:prstGeom>
                          <a:ln>
                            <a:noFill/>
                          </a:ln>
                        </wps:spPr>
                        <wps:txbx>
                          <w:txbxContent>
                            <w:p w14:paraId="0F27CE9C" w14:textId="77777777" w:rsidR="00652114" w:rsidRDefault="00652114">
                              <w:pPr>
                                <w:spacing w:after="160" w:line="259" w:lineRule="auto"/>
                                <w:ind w:left="0" w:firstLine="0"/>
                                <w:jc w:val="left"/>
                              </w:pPr>
                              <w:r>
                                <w:rPr>
                                  <w:color w:val="595959"/>
                                  <w:sz w:val="20"/>
                                </w:rPr>
                                <w:t>Montant des charges variables</w:t>
                              </w:r>
                            </w:p>
                          </w:txbxContent>
                        </wps:txbx>
                        <wps:bodyPr horzOverflow="overflow" vert="horz" lIns="0" tIns="0" rIns="0" bIns="0" rtlCol="0">
                          <a:noAutofit/>
                        </wps:bodyPr>
                      </wps:wsp>
                      <wps:wsp>
                        <wps:cNvPr id="169" name="Rectangle 169"/>
                        <wps:cNvSpPr/>
                        <wps:spPr>
                          <a:xfrm>
                            <a:off x="2290074" y="1943314"/>
                            <a:ext cx="1143943" cy="171356"/>
                          </a:xfrm>
                          <a:prstGeom prst="rect">
                            <a:avLst/>
                          </a:prstGeom>
                          <a:ln>
                            <a:noFill/>
                          </a:ln>
                        </wps:spPr>
                        <wps:txbx>
                          <w:txbxContent>
                            <w:p w14:paraId="4E907910" w14:textId="77777777" w:rsidR="00652114" w:rsidRDefault="00652114">
                              <w:pPr>
                                <w:spacing w:after="160" w:line="259" w:lineRule="auto"/>
                                <w:ind w:left="0" w:firstLine="0"/>
                                <w:jc w:val="left"/>
                              </w:pPr>
                              <w:r>
                                <w:rPr>
                                  <w:color w:val="595959"/>
                                  <w:sz w:val="20"/>
                                </w:rPr>
                                <w:t>Niveau d'activité</w:t>
                              </w:r>
                            </w:p>
                          </w:txbxContent>
                        </wps:txbx>
                        <wps:bodyPr horzOverflow="overflow" vert="horz" lIns="0" tIns="0" rIns="0" bIns="0" rtlCol="0">
                          <a:noAutofit/>
                        </wps:bodyPr>
                      </wps:wsp>
                      <wps:wsp>
                        <wps:cNvPr id="170" name="Rectangle 170"/>
                        <wps:cNvSpPr/>
                        <wps:spPr>
                          <a:xfrm>
                            <a:off x="1985509" y="112195"/>
                            <a:ext cx="2986592" cy="241550"/>
                          </a:xfrm>
                          <a:prstGeom prst="rect">
                            <a:avLst/>
                          </a:prstGeom>
                          <a:ln>
                            <a:noFill/>
                          </a:ln>
                        </wps:spPr>
                        <wps:txbx>
                          <w:txbxContent>
                            <w:p w14:paraId="50F091CF" w14:textId="77777777" w:rsidR="00652114" w:rsidRDefault="00652114">
                              <w:pPr>
                                <w:spacing w:after="160" w:line="259" w:lineRule="auto"/>
                                <w:ind w:left="0" w:firstLine="0"/>
                                <w:jc w:val="left"/>
                              </w:pPr>
                              <w:r>
                                <w:rPr>
                                  <w:color w:val="595959"/>
                                  <w:sz w:val="28"/>
                                </w:rPr>
                                <w:t>Evolution des charges variables</w:t>
                              </w:r>
                            </w:p>
                          </w:txbxContent>
                        </wps:txbx>
                        <wps:bodyPr horzOverflow="overflow" vert="horz" lIns="0" tIns="0" rIns="0" bIns="0" rtlCol="0">
                          <a:noAutofit/>
                        </wps:bodyPr>
                      </wps:wsp>
                      <wps:wsp>
                        <wps:cNvPr id="171" name="Shape 171"/>
                        <wps:cNvSpPr/>
                        <wps:spPr>
                          <a:xfrm>
                            <a:off x="0" y="0"/>
                            <a:ext cx="5133340" cy="2091843"/>
                          </a:xfrm>
                          <a:custGeom>
                            <a:avLst/>
                            <a:gdLst/>
                            <a:ahLst/>
                            <a:cxnLst/>
                            <a:rect l="0" t="0" r="0" b="0"/>
                            <a:pathLst>
                              <a:path w="5133340" h="2091843">
                                <a:moveTo>
                                  <a:pt x="5133340" y="0"/>
                                </a:moveTo>
                                <a:lnTo>
                                  <a:pt x="5133340" y="2091843"/>
                                </a:lnTo>
                                <a:lnTo>
                                  <a:pt x="0" y="2091843"/>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1BDD5384" id="Group 19360" o:spid="_x0000_s1026" style="width:404.2pt;height:164.7pt;mso-position-horizontal-relative:char;mso-position-vertical-relative:line" coordsize="51333,20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">
                <v:shape id="Shape 129" o:spid="_x0000_s1027" style="position:absolute;left:5904;top:15271;width:42597;height:0;visibility:visible;mso-wrap-style:square;v-text-anchor:top" coordsize="425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" path="m,l4259682,e" filled="f" strokecolor="#d9d9d9">
                  <v:path arrowok="t" textboxrect="0,0,4259682,0"/>
                </v:shape>
                <v:shape id="Shape 130" o:spid="_x0000_s1028" style="position:absolute;left:5904;top:13533;width:42597;height:0;visibility:visible;mso-wrap-style:square;v-text-anchor:top" coordsize="425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" path="m,l4259682,e" filled="f" strokecolor="#d9d9d9">
                  <v:path arrowok="t" textboxrect="0,0,4259682,0"/>
                </v:shape>
                <v:shape id="Shape 131" o:spid="_x0000_s1029" style="position:absolute;left:5904;top:11796;width:42597;height:0;visibility:visible;mso-wrap-style:square;v-text-anchor:top" coordsize="425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" path="m,l4259682,e" filled="f" strokecolor="#d9d9d9">
                  <v:path arrowok="t" textboxrect="0,0,4259682,0"/>
                </v:shape>
                <v:shape id="Shape 132" o:spid="_x0000_s1030" style="position:absolute;left:5904;top:10059;width:42597;height:0;visibility:visible;mso-wrap-style:square;v-text-anchor:top" coordsize="425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" path="m,l4259682,e" filled="f" strokecolor="#d9d9d9">
                  <v:path arrowok="t" textboxrect="0,0,4259682,0"/>
                </v:shape>
                <v:shape id="Shape 133" o:spid="_x0000_s1031" style="position:absolute;left:5904;top:8321;width:42597;height:0;visibility:visible;mso-wrap-style:square;v-text-anchor:top" coordsize="425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" path="m,l4259682,e" filled="f" strokecolor="#d9d9d9">
                  <v:path arrowok="t" textboxrect="0,0,4259682,0"/>
                </v:shape>
                <v:shape id="Shape 134" o:spid="_x0000_s1032" style="position:absolute;left:5904;top:6584;width:42597;height:0;visibility:visible;mso-wrap-style:square;v-text-anchor:top" coordsize="425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" path="m,l4259682,e" filled="f" strokecolor="#d9d9d9">
                  <v:path arrowok="t" textboxrect="0,0,4259682,0"/>
                </v:shape>
                <v:shape id="Shape 135" o:spid="_x0000_s1033" style="position:absolute;left:5904;top:4846;width:42597;height:0;visibility:visible;mso-wrap-style:square;v-text-anchor:top" coordsize="425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" path="m,l4259682,e" filled="f" strokecolor="#d9d9d9">
                  <v:path arrowok="t" textboxrect="0,0,4259682,0"/>
                </v:shape>
                <v:shape id="Shape 136" o:spid="_x0000_s1034" style="position:absolute;left:5904;top:3105;width:42597;height:0;visibility:visible;mso-wrap-style:square;v-text-anchor:top" coordsize="425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" path="m,l4259682,e" filled="f" strokecolor="#d9d9d9">
                  <v:path arrowok="t" textboxrect="0,0,4259682,0"/>
                </v:shape>
                <v:shape id="Shape 137" o:spid="_x0000_s1035" style="position:absolute;left:10631;top:3105;width:0;height:13900;visibility:visible;mso-wrap-style:square;v-text-anchor:top" coordsize="0,1390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" path="m,l,1390091e" filled="f" strokecolor="#d9d9d9">
                  <v:path arrowok="t" textboxrect="0,0,0,1390091"/>
                </v:shape>
                <v:shape id="Shape 138" o:spid="_x0000_s1036" style="position:absolute;left:15370;top:3105;width:0;height:13900;visibility:visible;mso-wrap-style:square;v-text-anchor:top" coordsize="0,1390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" path="m,l,1390091e" filled="f" strokecolor="#d9d9d9">
                  <v:path arrowok="t" textboxrect="0,0,0,1390091"/>
                </v:shape>
                <v:shape id="Shape 139" o:spid="_x0000_s1037" style="position:absolute;left:20110;top:3105;width:0;height:13900;visibility:visible;mso-wrap-style:square;v-text-anchor:top" coordsize="0,1390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" path="m,l,1390091e" filled="f" strokecolor="#d9d9d9">
                  <v:path arrowok="t" textboxrect="0,0,0,1390091"/>
                </v:shape>
                <v:shape id="Shape 140" o:spid="_x0000_s1038" style="position:absolute;left:24834;top:3105;width:0;height:13900;visibility:visible;mso-wrap-style:square;v-text-anchor:top" coordsize="0,1390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" path="m,l,1390091e" filled="f" strokecolor="#d9d9d9">
                  <v:path arrowok="t" textboxrect="0,0,0,1390091"/>
                </v:shape>
                <v:shape id="Shape 141" o:spid="_x0000_s1039" style="position:absolute;left:29574;top:3105;width:0;height:13900;visibility:visible;mso-wrap-style:square;v-text-anchor:top" coordsize="0,1390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" path="m,l,1390091e" filled="f" strokecolor="#d9d9d9">
                  <v:path arrowok="t" textboxrect="0,0,0,1390091"/>
                </v:shape>
                <v:shape id="Shape 142" o:spid="_x0000_s1040" style="position:absolute;left:34298;top:3105;width:0;height:13900;visibility:visible;mso-wrap-style:square;v-text-anchor:top" coordsize="0,1390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" path="m,l,1390091e" filled="f" strokecolor="#d9d9d9">
                  <v:path arrowok="t" textboxrect="0,0,0,1390091"/>
                </v:shape>
                <v:shape id="Shape 143" o:spid="_x0000_s1041" style="position:absolute;left:39038;top:3105;width:0;height:13900;visibility:visible;mso-wrap-style:square;v-text-anchor:top" coordsize="0,1390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" path="m,l,1390091e" filled="f" strokecolor="#d9d9d9">
                  <v:path arrowok="t" textboxrect="0,0,0,1390091"/>
                </v:shape>
                <v:shape id="Shape 144" o:spid="_x0000_s1042" style="position:absolute;left:43762;top:3105;width:0;height:13900;visibility:visible;mso-wrap-style:square;v-text-anchor:top" coordsize="0,1390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" path="m,l,1390091e" filled="f" strokecolor="#d9d9d9">
                  <v:path arrowok="t" textboxrect="0,0,0,1390091"/>
                </v:shape>
                <v:shape id="Shape 145" o:spid="_x0000_s1043" style="position:absolute;left:48501;top:3105;width:0;height:13900;visibility:visible;mso-wrap-style:square;v-text-anchor:top" coordsize="0,1390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" path="m,l,1390091e" filled="f" strokecolor="#d9d9d9">
                  <v:path arrowok="t" textboxrect="0,0,0,1390091"/>
                </v:shape>
                <v:shape id="Shape 146" o:spid="_x0000_s1044" style="position:absolute;left:5904;top:3105;width:0;height:13900;visibility:visible;mso-wrap-style:square;v-text-anchor:top" coordsize="0,1390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" path="m,1390091l,e" filled="f" strokecolor="#bfbfbf">
                  <v:path arrowok="t" textboxrect="0,0,0,1390091"/>
                </v:shape>
                <v:shape id="Shape 147" o:spid="_x0000_s1045" style="position:absolute;left:5904;top:17005;width:42597;height:0;visibility:visible;mso-wrap-style:square;v-text-anchor:top" coordsize="425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" path="m,l4259682,e" filled="f" strokecolor="#bfbfbf">
                  <v:path arrowok="t" textboxrect="0,0,4259682,0"/>
                </v:shape>
                <v:shape id="Shape 148" o:spid="_x0000_s1046" style="position:absolute;left:5904;top:4495;width:42597;height:12510;visibility:visible;mso-wrap-style:square;v-text-anchor:top" coordsize="4259682,125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" path="m,1251090l2366975,556399,2839416,417716,3549599,208928r3048,-1524l4259682,e" filled="f" strokecolor="#4f81bd" strokeweight="1.5pt">
                  <v:stroke endcap="round"/>
                  <v:path arrowok="t" textboxrect="0,0,4259682,1251090"/>
                </v:shape>
                <v:rect id="Rectangle 149" o:spid="_x0000_s1047" style="position:absolute;left:4265;top:16470;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7DE12B57" w14:textId="77777777" w:rsidR="00652114" w:rsidRDefault="00652114">
                        <w:pPr>
                          <w:spacing w:after="160" w:line="259" w:lineRule="auto"/>
                          <w:ind w:left="0" w:firstLine="0"/>
                          <w:jc w:val="left"/>
                        </w:pPr>
                        <w:r>
                          <w:rPr>
                            <w:color w:val="595959"/>
                            <w:sz w:val="18"/>
                          </w:rPr>
                          <w:t>0</w:t>
                        </w:r>
                      </w:p>
                    </w:txbxContent>
                  </v:textbox>
                </v:rect>
                <v:rect id="Rectangle 150" o:spid="_x0000_s1048" style="position:absolute;left:3107;top:14732;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77A0A908" w14:textId="77777777" w:rsidR="00652114" w:rsidRDefault="00652114">
                        <w:pPr>
                          <w:spacing w:after="160" w:line="259" w:lineRule="auto"/>
                          <w:ind w:left="0" w:firstLine="0"/>
                          <w:jc w:val="left"/>
                        </w:pPr>
                        <w:r>
                          <w:rPr>
                            <w:color w:val="595959"/>
                            <w:sz w:val="18"/>
                          </w:rPr>
                          <w:t>500</w:t>
                        </w:r>
                      </w:p>
                    </w:txbxContent>
                  </v:textbox>
                </v:rect>
                <v:rect id="Rectangle 151" o:spid="_x0000_s1049" style="position:absolute;left:2527;top:12995;width:308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291D39B8" w14:textId="77777777" w:rsidR="00652114" w:rsidRDefault="00652114">
                        <w:pPr>
                          <w:spacing w:after="160" w:line="259" w:lineRule="auto"/>
                          <w:ind w:left="0" w:firstLine="0"/>
                          <w:jc w:val="left"/>
                        </w:pPr>
                        <w:r>
                          <w:rPr>
                            <w:color w:val="595959"/>
                            <w:sz w:val="18"/>
                          </w:rPr>
                          <w:t>1000</w:t>
                        </w:r>
                      </w:p>
                    </w:txbxContent>
                  </v:textbox>
                </v:rect>
                <v:rect id="Rectangle 152" o:spid="_x0000_s1050" style="position:absolute;left:2527;top:11258;width:308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59C2B54F" w14:textId="77777777" w:rsidR="00652114" w:rsidRDefault="00652114">
                        <w:pPr>
                          <w:spacing w:after="160" w:line="259" w:lineRule="auto"/>
                          <w:ind w:left="0" w:firstLine="0"/>
                          <w:jc w:val="left"/>
                        </w:pPr>
                        <w:r>
                          <w:rPr>
                            <w:color w:val="595959"/>
                            <w:sz w:val="18"/>
                          </w:rPr>
                          <w:t>1500</w:t>
                        </w:r>
                      </w:p>
                    </w:txbxContent>
                  </v:textbox>
                </v:rect>
                <v:rect id="Rectangle 153" o:spid="_x0000_s1051" style="position:absolute;left:2527;top:9520;width:308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60CBF789" w14:textId="77777777" w:rsidR="00652114" w:rsidRDefault="00652114">
                        <w:pPr>
                          <w:spacing w:after="160" w:line="259" w:lineRule="auto"/>
                          <w:ind w:left="0" w:firstLine="0"/>
                          <w:jc w:val="left"/>
                        </w:pPr>
                        <w:r>
                          <w:rPr>
                            <w:color w:val="595959"/>
                            <w:sz w:val="18"/>
                          </w:rPr>
                          <w:t>2000</w:t>
                        </w:r>
                      </w:p>
                    </w:txbxContent>
                  </v:textbox>
                </v:rect>
                <v:rect id="Rectangle 154" o:spid="_x0000_s1052" style="position:absolute;left:2527;top:7783;width:308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4E5D4277" w14:textId="77777777" w:rsidR="00652114" w:rsidRDefault="00652114">
                        <w:pPr>
                          <w:spacing w:after="160" w:line="259" w:lineRule="auto"/>
                          <w:ind w:left="0" w:firstLine="0"/>
                          <w:jc w:val="left"/>
                        </w:pPr>
                        <w:r>
                          <w:rPr>
                            <w:color w:val="595959"/>
                            <w:sz w:val="18"/>
                          </w:rPr>
                          <w:t>2500</w:t>
                        </w:r>
                      </w:p>
                    </w:txbxContent>
                  </v:textbox>
                </v:rect>
                <v:rect id="Rectangle 155" o:spid="_x0000_s1053" style="position:absolute;left:2527;top:6046;width:308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2394B888" w14:textId="77777777" w:rsidR="00652114" w:rsidRDefault="00652114">
                        <w:pPr>
                          <w:spacing w:after="160" w:line="259" w:lineRule="auto"/>
                          <w:ind w:left="0" w:firstLine="0"/>
                          <w:jc w:val="left"/>
                        </w:pPr>
                        <w:r>
                          <w:rPr>
                            <w:color w:val="595959"/>
                            <w:sz w:val="18"/>
                          </w:rPr>
                          <w:t>3000</w:t>
                        </w:r>
                      </w:p>
                    </w:txbxContent>
                  </v:textbox>
                </v:rect>
                <v:rect id="Rectangle 156" o:spid="_x0000_s1054" style="position:absolute;left:2527;top:4308;width:308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638AE2FA" w14:textId="77777777" w:rsidR="00652114" w:rsidRDefault="00652114">
                        <w:pPr>
                          <w:spacing w:after="160" w:line="259" w:lineRule="auto"/>
                          <w:ind w:left="0" w:firstLine="0"/>
                          <w:jc w:val="left"/>
                        </w:pPr>
                        <w:r>
                          <w:rPr>
                            <w:color w:val="595959"/>
                            <w:sz w:val="18"/>
                          </w:rPr>
                          <w:t>3500</w:t>
                        </w:r>
                      </w:p>
                    </w:txbxContent>
                  </v:textbox>
                </v:rect>
                <v:rect id="Rectangle 157" o:spid="_x0000_s1055" style="position:absolute;left:2527;top:2571;width:308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4720B9CD" w14:textId="77777777" w:rsidR="00652114" w:rsidRDefault="00652114">
                        <w:pPr>
                          <w:spacing w:after="160" w:line="259" w:lineRule="auto"/>
                          <w:ind w:left="0" w:firstLine="0"/>
                          <w:jc w:val="left"/>
                        </w:pPr>
                        <w:r>
                          <w:rPr>
                            <w:color w:val="595959"/>
                            <w:sz w:val="18"/>
                          </w:rPr>
                          <w:t>4000</w:t>
                        </w:r>
                      </w:p>
                    </w:txbxContent>
                  </v:textbox>
                </v:rect>
                <v:rect id="Rectangle 158" o:spid="_x0000_s1056" style="position:absolute;left:5615;top:17958;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7C1DFFDE" w14:textId="77777777" w:rsidR="00652114" w:rsidRDefault="00652114">
                        <w:pPr>
                          <w:spacing w:after="160" w:line="259" w:lineRule="auto"/>
                          <w:ind w:left="0" w:firstLine="0"/>
                          <w:jc w:val="left"/>
                        </w:pPr>
                        <w:r>
                          <w:rPr>
                            <w:color w:val="595959"/>
                            <w:sz w:val="18"/>
                          </w:rPr>
                          <w:t>0</w:t>
                        </w:r>
                      </w:p>
                    </w:txbxContent>
                  </v:textbox>
                </v:rect>
                <v:rect id="Rectangle 159" o:spid="_x0000_s1057" style="position:absolute;left:9768;top:17958;width:231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300A48CB" w14:textId="77777777" w:rsidR="00652114" w:rsidRDefault="00652114">
                        <w:pPr>
                          <w:spacing w:after="160" w:line="259" w:lineRule="auto"/>
                          <w:ind w:left="0" w:firstLine="0"/>
                          <w:jc w:val="left"/>
                        </w:pPr>
                        <w:r>
                          <w:rPr>
                            <w:color w:val="595959"/>
                            <w:sz w:val="18"/>
                          </w:rPr>
                          <w:t>200</w:t>
                        </w:r>
                      </w:p>
                    </w:txbxContent>
                  </v:textbox>
                </v:rect>
                <v:rect id="Rectangle 160" o:spid="_x0000_s1058" style="position:absolute;left:14502;top:17958;width:23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6A31E93E" w14:textId="77777777" w:rsidR="00652114" w:rsidRDefault="00652114">
                        <w:pPr>
                          <w:spacing w:after="160" w:line="259" w:lineRule="auto"/>
                          <w:ind w:left="0" w:firstLine="0"/>
                          <w:jc w:val="left"/>
                        </w:pPr>
                        <w:r>
                          <w:rPr>
                            <w:color w:val="595959"/>
                            <w:sz w:val="18"/>
                          </w:rPr>
                          <w:t>400</w:t>
                        </w:r>
                      </w:p>
                    </w:txbxContent>
                  </v:textbox>
                </v:rect>
                <v:rect id="Rectangle 161" o:spid="_x0000_s1059" style="position:absolute;left:19235;top:17958;width:23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14:paraId="523626F5" w14:textId="77777777" w:rsidR="00652114" w:rsidRDefault="00652114">
                        <w:pPr>
                          <w:spacing w:after="160" w:line="259" w:lineRule="auto"/>
                          <w:ind w:left="0" w:firstLine="0"/>
                          <w:jc w:val="left"/>
                        </w:pPr>
                        <w:r>
                          <w:rPr>
                            <w:color w:val="595959"/>
                            <w:sz w:val="18"/>
                          </w:rPr>
                          <w:t>600</w:t>
                        </w:r>
                      </w:p>
                    </w:txbxContent>
                  </v:textbox>
                </v:rect>
                <v:rect id="Rectangle 162" o:spid="_x0000_s1060" style="position:absolute;left:23968;top:17958;width:23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14:paraId="3987A5FA" w14:textId="77777777" w:rsidR="00652114" w:rsidRDefault="00652114">
                        <w:pPr>
                          <w:spacing w:after="160" w:line="259" w:lineRule="auto"/>
                          <w:ind w:left="0" w:firstLine="0"/>
                          <w:jc w:val="left"/>
                        </w:pPr>
                        <w:r>
                          <w:rPr>
                            <w:color w:val="595959"/>
                            <w:sz w:val="18"/>
                          </w:rPr>
                          <w:t>800</w:t>
                        </w:r>
                      </w:p>
                    </w:txbxContent>
                  </v:textbox>
                </v:rect>
                <v:rect id="Rectangle 163" o:spid="_x0000_s1061" style="position:absolute;left:28412;top:17958;width:308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5D18162B" w14:textId="77777777" w:rsidR="00652114" w:rsidRDefault="00652114">
                        <w:pPr>
                          <w:spacing w:after="160" w:line="259" w:lineRule="auto"/>
                          <w:ind w:left="0" w:firstLine="0"/>
                          <w:jc w:val="left"/>
                        </w:pPr>
                        <w:r>
                          <w:rPr>
                            <w:color w:val="595959"/>
                            <w:sz w:val="18"/>
                          </w:rPr>
                          <w:t>1000</w:t>
                        </w:r>
                      </w:p>
                    </w:txbxContent>
                  </v:textbox>
                </v:rect>
                <v:rect id="Rectangle 164" o:spid="_x0000_s1062" style="position:absolute;left:33145;top:17958;width:308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17F70AB7" w14:textId="77777777" w:rsidR="00652114" w:rsidRDefault="00652114">
                        <w:pPr>
                          <w:spacing w:after="160" w:line="259" w:lineRule="auto"/>
                          <w:ind w:left="0" w:firstLine="0"/>
                          <w:jc w:val="left"/>
                        </w:pPr>
                        <w:r>
                          <w:rPr>
                            <w:color w:val="595959"/>
                            <w:sz w:val="18"/>
                          </w:rPr>
                          <w:t>1200</w:t>
                        </w:r>
                      </w:p>
                    </w:txbxContent>
                  </v:textbox>
                </v:rect>
                <v:rect id="Rectangle 165" o:spid="_x0000_s1063" style="position:absolute;left:37878;top:17958;width:308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14:paraId="185B6074" w14:textId="77777777" w:rsidR="00652114" w:rsidRDefault="00652114">
                        <w:pPr>
                          <w:spacing w:after="160" w:line="259" w:lineRule="auto"/>
                          <w:ind w:left="0" w:firstLine="0"/>
                          <w:jc w:val="left"/>
                        </w:pPr>
                        <w:r>
                          <w:rPr>
                            <w:color w:val="595959"/>
                            <w:sz w:val="18"/>
                          </w:rPr>
                          <w:t>1400</w:t>
                        </w:r>
                      </w:p>
                    </w:txbxContent>
                  </v:textbox>
                </v:rect>
                <v:rect id="Rectangle 166" o:spid="_x0000_s1064" style="position:absolute;left:42611;top:17958;width:308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22BA3578" w14:textId="77777777" w:rsidR="00652114" w:rsidRDefault="00652114">
                        <w:pPr>
                          <w:spacing w:after="160" w:line="259" w:lineRule="auto"/>
                          <w:ind w:left="0" w:firstLine="0"/>
                          <w:jc w:val="left"/>
                        </w:pPr>
                        <w:r>
                          <w:rPr>
                            <w:color w:val="595959"/>
                            <w:sz w:val="18"/>
                          </w:rPr>
                          <w:t>1600</w:t>
                        </w:r>
                      </w:p>
                    </w:txbxContent>
                  </v:textbox>
                </v:rect>
                <v:rect id="Rectangle 167" o:spid="_x0000_s1065" style="position:absolute;left:47344;top:17958;width:308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14:paraId="4C8C2850" w14:textId="77777777" w:rsidR="00652114" w:rsidRDefault="00652114">
                        <w:pPr>
                          <w:spacing w:after="160" w:line="259" w:lineRule="auto"/>
                          <w:ind w:left="0" w:firstLine="0"/>
                          <w:jc w:val="left"/>
                        </w:pPr>
                        <w:r>
                          <w:rPr>
                            <w:color w:val="595959"/>
                            <w:sz w:val="18"/>
                          </w:rPr>
                          <w:t>1800</w:t>
                        </w:r>
                      </w:p>
                    </w:txbxContent>
                  </v:textbox>
                </v:rect>
                <v:rect id="Rectangle 168" o:spid="_x0000_s1066" style="position:absolute;left:-8788;top:7929;width:20993;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" filled="f" stroked="f">
                  <v:textbox inset="0,0,0,0">
                    <w:txbxContent>
                      <w:p w14:paraId="0F27CE9C" w14:textId="77777777" w:rsidR="00652114" w:rsidRDefault="00652114">
                        <w:pPr>
                          <w:spacing w:after="160" w:line="259" w:lineRule="auto"/>
                          <w:ind w:left="0" w:firstLine="0"/>
                          <w:jc w:val="left"/>
                        </w:pPr>
                        <w:r>
                          <w:rPr>
                            <w:color w:val="595959"/>
                            <w:sz w:val="20"/>
                          </w:rPr>
                          <w:t>Montant des charges variables</w:t>
                        </w:r>
                      </w:p>
                    </w:txbxContent>
                  </v:textbox>
                </v:rect>
                <v:rect id="Rectangle 169" o:spid="_x0000_s1067" style="position:absolute;left:22900;top:19433;width:1144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14:paraId="4E907910" w14:textId="77777777" w:rsidR="00652114" w:rsidRDefault="00652114">
                        <w:pPr>
                          <w:spacing w:after="160" w:line="259" w:lineRule="auto"/>
                          <w:ind w:left="0" w:firstLine="0"/>
                          <w:jc w:val="left"/>
                        </w:pPr>
                        <w:r>
                          <w:rPr>
                            <w:color w:val="595959"/>
                            <w:sz w:val="20"/>
                          </w:rPr>
                          <w:t>Niveau d'activité</w:t>
                        </w:r>
                      </w:p>
                    </w:txbxContent>
                  </v:textbox>
                </v:rect>
                <v:rect id="Rectangle 170" o:spid="_x0000_s1068" style="position:absolute;left:19855;top:1121;width:2986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14:paraId="50F091CF" w14:textId="77777777" w:rsidR="00652114" w:rsidRDefault="00652114">
                        <w:pPr>
                          <w:spacing w:after="160" w:line="259" w:lineRule="auto"/>
                          <w:ind w:left="0" w:firstLine="0"/>
                          <w:jc w:val="left"/>
                        </w:pPr>
                        <w:r>
                          <w:rPr>
                            <w:color w:val="595959"/>
                            <w:sz w:val="28"/>
                          </w:rPr>
                          <w:t>Evolution des charges variables</w:t>
                        </w:r>
                      </w:p>
                    </w:txbxContent>
                  </v:textbox>
                </v:rect>
                <v:shape id="Shape 171" o:spid="_x0000_s1069" style="position:absolute;width:51333;height:20918;visibility:visible;mso-wrap-style:square;v-text-anchor:top" coordsize="5133340,209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" path="m5133340,r,2091843l,2091843,,e" filled="f" strokecolor="#d9d9d9">
                  <v:path arrowok="t" textboxrect="0,0,5133340,2091843"/>
                </v:shape>
                <w10:anchorlock/>
              </v:group>
            </w:pict>
          </mc:Fallback>
        </mc:AlternateContent>
      </w:r>
    </w:p>
    <w:p w14:paraId="4B663FBA" w14:textId="189B7E1D" w:rsidR="004506F5" w:rsidRPr="004506F5" w:rsidRDefault="004506F5" w:rsidP="004506F5">
      <w:pPr>
        <w:pStyle w:val="Paragraphedeliste"/>
        <w:numPr>
          <w:ilvl w:val="0"/>
          <w:numId w:val="34"/>
        </w:numPr>
        <w:spacing w:after="245" w:line="259" w:lineRule="auto"/>
        <w:jc w:val="left"/>
        <w:rPr>
          <w:b/>
          <w:i/>
        </w:rPr>
      </w:pPr>
      <w:r w:rsidRPr="004506F5">
        <w:rPr>
          <w:b/>
          <w:i/>
        </w:rPr>
        <w:t>Compléter le tableau de coûts ci-dessous en fonction du volume de production</w:t>
      </w:r>
    </w:p>
    <w:tbl>
      <w:tblPr>
        <w:tblStyle w:val="Grilledutableau"/>
        <w:tblW w:w="0" w:type="auto"/>
        <w:tblInd w:w="1053" w:type="dxa"/>
        <w:tblLook w:val="04A0" w:firstRow="1" w:lastRow="0" w:firstColumn="1" w:lastColumn="0" w:noHBand="0" w:noVBand="1"/>
      </w:tblPr>
      <w:tblGrid>
        <w:gridCol w:w="2265"/>
        <w:gridCol w:w="2246"/>
        <w:gridCol w:w="2247"/>
        <w:gridCol w:w="2247"/>
      </w:tblGrid>
      <w:tr w:rsidR="004506F5" w14:paraId="308BC18A" w14:textId="77777777" w:rsidTr="00194669">
        <w:tc>
          <w:tcPr>
            <w:tcW w:w="2514" w:type="dxa"/>
          </w:tcPr>
          <w:p w14:paraId="2CA79E0F" w14:textId="77777777" w:rsidR="004506F5" w:rsidRDefault="004506F5" w:rsidP="00194669">
            <w:pPr>
              <w:pStyle w:val="Paragraphedeliste"/>
              <w:spacing w:after="245" w:line="259" w:lineRule="auto"/>
              <w:ind w:left="0" w:firstLine="0"/>
              <w:jc w:val="left"/>
            </w:pPr>
          </w:p>
        </w:tc>
        <w:tc>
          <w:tcPr>
            <w:tcW w:w="2514" w:type="dxa"/>
          </w:tcPr>
          <w:p w14:paraId="356776F9" w14:textId="77777777" w:rsidR="004506F5" w:rsidRDefault="004506F5" w:rsidP="00194669">
            <w:pPr>
              <w:pStyle w:val="Paragraphedeliste"/>
              <w:spacing w:after="245" w:line="259" w:lineRule="auto"/>
              <w:ind w:left="0" w:firstLine="0"/>
              <w:jc w:val="left"/>
            </w:pPr>
            <w:r>
              <w:t>800 produits</w:t>
            </w:r>
          </w:p>
        </w:tc>
        <w:tc>
          <w:tcPr>
            <w:tcW w:w="2515" w:type="dxa"/>
          </w:tcPr>
          <w:p w14:paraId="5D4BF9E9" w14:textId="77777777" w:rsidR="004506F5" w:rsidRDefault="004506F5" w:rsidP="00194669">
            <w:pPr>
              <w:pStyle w:val="Paragraphedeliste"/>
              <w:spacing w:after="245" w:line="259" w:lineRule="auto"/>
              <w:ind w:left="0" w:firstLine="0"/>
              <w:jc w:val="left"/>
            </w:pPr>
            <w:r>
              <w:t>1400 produits</w:t>
            </w:r>
          </w:p>
        </w:tc>
        <w:tc>
          <w:tcPr>
            <w:tcW w:w="2515" w:type="dxa"/>
          </w:tcPr>
          <w:p w14:paraId="46BF361D" w14:textId="77777777" w:rsidR="004506F5" w:rsidRDefault="004506F5" w:rsidP="00194669">
            <w:pPr>
              <w:pStyle w:val="Paragraphedeliste"/>
              <w:spacing w:after="245" w:line="259" w:lineRule="auto"/>
              <w:ind w:left="0" w:firstLine="0"/>
              <w:jc w:val="left"/>
            </w:pPr>
            <w:r>
              <w:t>1600 produits</w:t>
            </w:r>
          </w:p>
        </w:tc>
      </w:tr>
      <w:tr w:rsidR="004506F5" w14:paraId="6C41084B" w14:textId="77777777" w:rsidTr="00194669">
        <w:tc>
          <w:tcPr>
            <w:tcW w:w="2514" w:type="dxa"/>
          </w:tcPr>
          <w:p w14:paraId="7C8C9E26" w14:textId="77777777" w:rsidR="004506F5" w:rsidRDefault="004506F5" w:rsidP="00194669">
            <w:pPr>
              <w:pStyle w:val="Paragraphedeliste"/>
              <w:spacing w:after="245" w:line="259" w:lineRule="auto"/>
              <w:ind w:left="0" w:firstLine="0"/>
              <w:jc w:val="left"/>
            </w:pPr>
            <w:r>
              <w:t>COUT TOTAL</w:t>
            </w:r>
          </w:p>
        </w:tc>
        <w:tc>
          <w:tcPr>
            <w:tcW w:w="2514" w:type="dxa"/>
          </w:tcPr>
          <w:p w14:paraId="399C21E6" w14:textId="77777777" w:rsidR="004506F5" w:rsidRDefault="004506F5" w:rsidP="00194669">
            <w:pPr>
              <w:pStyle w:val="Paragraphedeliste"/>
              <w:spacing w:after="245" w:line="259" w:lineRule="auto"/>
              <w:ind w:left="0" w:firstLine="0"/>
              <w:jc w:val="left"/>
            </w:pPr>
          </w:p>
        </w:tc>
        <w:tc>
          <w:tcPr>
            <w:tcW w:w="2515" w:type="dxa"/>
          </w:tcPr>
          <w:p w14:paraId="35CD4567" w14:textId="77777777" w:rsidR="004506F5" w:rsidRDefault="004506F5" w:rsidP="00194669">
            <w:pPr>
              <w:pStyle w:val="Paragraphedeliste"/>
              <w:spacing w:after="245" w:line="259" w:lineRule="auto"/>
              <w:ind w:left="0" w:firstLine="0"/>
              <w:jc w:val="left"/>
            </w:pPr>
          </w:p>
        </w:tc>
        <w:tc>
          <w:tcPr>
            <w:tcW w:w="2515" w:type="dxa"/>
          </w:tcPr>
          <w:p w14:paraId="1EEC59E2" w14:textId="77777777" w:rsidR="004506F5" w:rsidRDefault="004506F5" w:rsidP="00194669">
            <w:pPr>
              <w:pStyle w:val="Paragraphedeliste"/>
              <w:spacing w:after="245" w:line="259" w:lineRule="auto"/>
              <w:ind w:left="0" w:firstLine="0"/>
              <w:jc w:val="left"/>
            </w:pPr>
          </w:p>
        </w:tc>
      </w:tr>
      <w:tr w:rsidR="004506F5" w14:paraId="4F1FCEEC" w14:textId="77777777" w:rsidTr="00194669">
        <w:tc>
          <w:tcPr>
            <w:tcW w:w="2514" w:type="dxa"/>
          </w:tcPr>
          <w:p w14:paraId="15E8133E" w14:textId="77777777" w:rsidR="004506F5" w:rsidRDefault="004506F5" w:rsidP="00194669">
            <w:pPr>
              <w:pStyle w:val="Paragraphedeliste"/>
              <w:spacing w:after="245" w:line="259" w:lineRule="auto"/>
              <w:ind w:left="0" w:firstLine="0"/>
              <w:jc w:val="left"/>
            </w:pPr>
            <w:r>
              <w:t>COUT UNITAIRE</w:t>
            </w:r>
          </w:p>
        </w:tc>
        <w:tc>
          <w:tcPr>
            <w:tcW w:w="2514" w:type="dxa"/>
          </w:tcPr>
          <w:p w14:paraId="0336FDE1" w14:textId="77777777" w:rsidR="004506F5" w:rsidRDefault="004506F5" w:rsidP="00194669">
            <w:pPr>
              <w:pStyle w:val="Paragraphedeliste"/>
              <w:spacing w:after="245" w:line="259" w:lineRule="auto"/>
              <w:ind w:left="0" w:firstLine="0"/>
              <w:jc w:val="left"/>
            </w:pPr>
          </w:p>
        </w:tc>
        <w:tc>
          <w:tcPr>
            <w:tcW w:w="2515" w:type="dxa"/>
          </w:tcPr>
          <w:p w14:paraId="6FB657BC" w14:textId="77777777" w:rsidR="004506F5" w:rsidRDefault="004506F5" w:rsidP="00194669">
            <w:pPr>
              <w:pStyle w:val="Paragraphedeliste"/>
              <w:spacing w:after="245" w:line="259" w:lineRule="auto"/>
              <w:ind w:left="0" w:firstLine="0"/>
              <w:jc w:val="left"/>
            </w:pPr>
          </w:p>
        </w:tc>
        <w:tc>
          <w:tcPr>
            <w:tcW w:w="2515" w:type="dxa"/>
          </w:tcPr>
          <w:p w14:paraId="4150AD94" w14:textId="77777777" w:rsidR="004506F5" w:rsidRDefault="004506F5" w:rsidP="00194669">
            <w:pPr>
              <w:pStyle w:val="Paragraphedeliste"/>
              <w:spacing w:after="245" w:line="259" w:lineRule="auto"/>
              <w:ind w:left="0" w:firstLine="0"/>
              <w:jc w:val="left"/>
            </w:pPr>
          </w:p>
        </w:tc>
      </w:tr>
    </w:tbl>
    <w:p w14:paraId="4753C253" w14:textId="63428619" w:rsidR="000F3638" w:rsidRDefault="000F3638">
      <w:pPr>
        <w:spacing w:after="558" w:line="259" w:lineRule="auto"/>
        <w:ind w:left="1417" w:firstLine="0"/>
        <w:jc w:val="left"/>
      </w:pPr>
    </w:p>
    <w:p w14:paraId="0A1F5FCD" w14:textId="77777777" w:rsidR="000F3638" w:rsidRDefault="000F3638">
      <w:pPr>
        <w:spacing w:after="160" w:line="259" w:lineRule="auto"/>
        <w:ind w:left="0" w:firstLine="0"/>
        <w:jc w:val="left"/>
      </w:pPr>
      <w:r>
        <w:br w:type="page"/>
      </w:r>
    </w:p>
    <w:p w14:paraId="6913DF2C" w14:textId="6C43E961" w:rsidR="00845914" w:rsidRDefault="00652114" w:rsidP="007F099B">
      <w:pPr>
        <w:pStyle w:val="Titre2"/>
        <w:numPr>
          <w:ilvl w:val="0"/>
          <w:numId w:val="27"/>
        </w:numPr>
      </w:pPr>
      <w:bookmarkStart w:id="5" w:name="_Toc189046667"/>
      <w:r>
        <w:rPr>
          <w:u w:color="000000"/>
        </w:rPr>
        <w:lastRenderedPageBreak/>
        <w:t>Charges semi variables :</w:t>
      </w:r>
      <w:bookmarkEnd w:id="5"/>
      <w:r>
        <w:t xml:space="preserve"> </w:t>
      </w:r>
    </w:p>
    <w:p w14:paraId="3A65810A" w14:textId="77777777" w:rsidR="00845914" w:rsidRDefault="00652114">
      <w:pPr>
        <w:ind w:left="1080"/>
      </w:pPr>
      <w:r>
        <w:t xml:space="preserve">Elles ont une composante variable et </w:t>
      </w:r>
      <w:proofErr w:type="gramStart"/>
      <w:r>
        <w:t>une autre fixe</w:t>
      </w:r>
      <w:proofErr w:type="gramEnd"/>
      <w:r>
        <w:t xml:space="preserve">. Une analyse de ces charges conduit à les répartir individuellement entre les charges variables et les charges fixes. </w:t>
      </w:r>
    </w:p>
    <w:p w14:paraId="35044ECA" w14:textId="77777777" w:rsidR="00103C7B" w:rsidRDefault="00103C7B" w:rsidP="00103C7B"/>
    <w:p w14:paraId="63141F3E" w14:textId="43857D9A" w:rsidR="00845914" w:rsidRDefault="000F3638" w:rsidP="00103C7B">
      <w:r>
        <w:t>Exemple de charges semi-variables :</w:t>
      </w:r>
    </w:p>
    <w:p w14:paraId="15FF79B9" w14:textId="77777777" w:rsidR="00845914" w:rsidRPr="000F3638" w:rsidRDefault="00652114">
      <w:pPr>
        <w:spacing w:after="261"/>
        <w:ind w:left="1081"/>
        <w:rPr>
          <w:i/>
        </w:rPr>
      </w:pPr>
      <w:r w:rsidRPr="000F3638">
        <w:rPr>
          <w:i/>
        </w:rPr>
        <w:t xml:space="preserve">La rémunération d’un vendeur peut être composée d’une base fixe et d’une partie liée aux volumes de ventes réalisées (partie variable). Les frais de télécommunication ont une composante fixe (l’abonnement) et une autre variable (les communications). </w:t>
      </w:r>
    </w:p>
    <w:p w14:paraId="04ED6CC7" w14:textId="77777777" w:rsidR="00845914" w:rsidRDefault="00652114">
      <w:pPr>
        <w:ind w:left="1081"/>
      </w:pPr>
      <w:r>
        <w:t xml:space="preserve">Expression mathématique des charges semi-variables : Y = </w:t>
      </w:r>
      <w:proofErr w:type="spellStart"/>
      <w:r>
        <w:t>aX</w:t>
      </w:r>
      <w:proofErr w:type="spellEnd"/>
      <w:r>
        <w:t xml:space="preserve"> + b </w:t>
      </w:r>
    </w:p>
    <w:p w14:paraId="2372B51C" w14:textId="77777777" w:rsidR="00845914" w:rsidRDefault="00652114">
      <w:pPr>
        <w:numPr>
          <w:ilvl w:val="0"/>
          <w:numId w:val="3"/>
        </w:numPr>
        <w:ind w:hanging="166"/>
      </w:pPr>
      <w:r>
        <w:t xml:space="preserve">: chiffre d’affaires ou nombre de produits vendus </w:t>
      </w:r>
    </w:p>
    <w:p w14:paraId="1C6AE381" w14:textId="1B29C734" w:rsidR="00330FD5" w:rsidRPr="000F3638" w:rsidRDefault="00652114" w:rsidP="000F3638">
      <w:pPr>
        <w:numPr>
          <w:ilvl w:val="0"/>
          <w:numId w:val="3"/>
        </w:numPr>
        <w:ind w:hanging="166"/>
      </w:pPr>
      <w:r>
        <w:t xml:space="preserve">: montant des charges semi-variables </w:t>
      </w:r>
    </w:p>
    <w:p w14:paraId="72CAFA2E" w14:textId="0DBF54E3" w:rsidR="00845914" w:rsidRDefault="004506F5" w:rsidP="004506F5">
      <w:pPr>
        <w:pStyle w:val="Titre2"/>
        <w:numPr>
          <w:ilvl w:val="0"/>
          <w:numId w:val="0"/>
        </w:numPr>
        <w:ind w:left="721"/>
      </w:pPr>
      <w:bookmarkStart w:id="6" w:name="_Toc189046668"/>
      <w:r>
        <w:rPr>
          <w:u w:color="000000"/>
        </w:rPr>
        <w:t>Exercice 3</w:t>
      </w:r>
      <w:bookmarkEnd w:id="6"/>
    </w:p>
    <w:p w14:paraId="6FECAD2A" w14:textId="77777777" w:rsidR="00845914" w:rsidRDefault="00652114">
      <w:pPr>
        <w:ind w:left="706"/>
      </w:pPr>
      <w:r>
        <w:t xml:space="preserve"> Un commercial est rémunéré 500€ par mois, plus une commission de 1,50€ par produit vendu</w:t>
      </w:r>
      <w:r>
        <w:rPr>
          <w:rFonts w:ascii="Times New Roman" w:eastAsia="Times New Roman" w:hAnsi="Times New Roman" w:cs="Times New Roman"/>
        </w:rPr>
        <w:t xml:space="preserve"> </w:t>
      </w:r>
    </w:p>
    <w:p w14:paraId="65BC238F" w14:textId="21A8C279" w:rsidR="00845914" w:rsidRDefault="00652114">
      <w:pPr>
        <w:spacing w:after="612" w:line="259" w:lineRule="auto"/>
        <w:ind w:left="1275" w:firstLine="0"/>
        <w:jc w:val="left"/>
      </w:pPr>
      <w:r>
        <w:rPr>
          <w:noProof/>
        </w:rPr>
        <mc:AlternateContent>
          <mc:Choice Requires="wpg">
            <w:drawing>
              <wp:inline distT="0" distB="0" distL="0" distR="0" wp14:anchorId="7D0DDE0F" wp14:editId="04FC06C6">
                <wp:extent cx="5105840" cy="1664948"/>
                <wp:effectExtent l="0" t="0" r="57150" b="12065"/>
                <wp:docPr id="19038" name="Group 19038"/>
                <wp:cNvGraphicFramePr/>
                <a:graphic xmlns:a="http://schemas.openxmlformats.org/drawingml/2006/main">
                  <a:graphicData uri="http://schemas.microsoft.com/office/word/2010/wordprocessingGroup">
                    <wpg:wgp>
                      <wpg:cNvGrpSpPr/>
                      <wpg:grpSpPr>
                        <a:xfrm>
                          <a:off x="0" y="0"/>
                          <a:ext cx="5105840" cy="1664948"/>
                          <a:chOff x="0" y="0"/>
                          <a:chExt cx="4925695" cy="1931671"/>
                        </a:xfrm>
                      </wpg:grpSpPr>
                      <wps:wsp>
                        <wps:cNvPr id="227" name="Shape 227"/>
                        <wps:cNvSpPr/>
                        <wps:spPr>
                          <a:xfrm>
                            <a:off x="689538" y="1143774"/>
                            <a:ext cx="3980638" cy="0"/>
                          </a:xfrm>
                          <a:custGeom>
                            <a:avLst/>
                            <a:gdLst/>
                            <a:ahLst/>
                            <a:cxnLst/>
                            <a:rect l="0" t="0" r="0" b="0"/>
                            <a:pathLst>
                              <a:path w="3980638">
                                <a:moveTo>
                                  <a:pt x="0" y="0"/>
                                </a:moveTo>
                                <a:lnTo>
                                  <a:pt x="398063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8" name="Shape 228"/>
                        <wps:cNvSpPr/>
                        <wps:spPr>
                          <a:xfrm>
                            <a:off x="689538" y="919746"/>
                            <a:ext cx="3980638" cy="0"/>
                          </a:xfrm>
                          <a:custGeom>
                            <a:avLst/>
                            <a:gdLst/>
                            <a:ahLst/>
                            <a:cxnLst/>
                            <a:rect l="0" t="0" r="0" b="0"/>
                            <a:pathLst>
                              <a:path w="3980638">
                                <a:moveTo>
                                  <a:pt x="0" y="0"/>
                                </a:moveTo>
                                <a:lnTo>
                                  <a:pt x="398063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9" name="Shape 229"/>
                        <wps:cNvSpPr/>
                        <wps:spPr>
                          <a:xfrm>
                            <a:off x="689538" y="695718"/>
                            <a:ext cx="3980638" cy="0"/>
                          </a:xfrm>
                          <a:custGeom>
                            <a:avLst/>
                            <a:gdLst/>
                            <a:ahLst/>
                            <a:cxnLst/>
                            <a:rect l="0" t="0" r="0" b="0"/>
                            <a:pathLst>
                              <a:path w="3980638">
                                <a:moveTo>
                                  <a:pt x="0" y="0"/>
                                </a:moveTo>
                                <a:lnTo>
                                  <a:pt x="398063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0" name="Shape 230"/>
                        <wps:cNvSpPr/>
                        <wps:spPr>
                          <a:xfrm>
                            <a:off x="689538" y="471043"/>
                            <a:ext cx="3980638" cy="0"/>
                          </a:xfrm>
                          <a:custGeom>
                            <a:avLst/>
                            <a:gdLst/>
                            <a:ahLst/>
                            <a:cxnLst/>
                            <a:rect l="0" t="0" r="0" b="0"/>
                            <a:pathLst>
                              <a:path w="3980638">
                                <a:moveTo>
                                  <a:pt x="0" y="0"/>
                                </a:moveTo>
                                <a:lnTo>
                                  <a:pt x="398063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1" name="Shape 231"/>
                        <wps:cNvSpPr/>
                        <wps:spPr>
                          <a:xfrm>
                            <a:off x="1131951" y="471040"/>
                            <a:ext cx="0" cy="896709"/>
                          </a:xfrm>
                          <a:custGeom>
                            <a:avLst/>
                            <a:gdLst/>
                            <a:ahLst/>
                            <a:cxnLst/>
                            <a:rect l="0" t="0" r="0" b="0"/>
                            <a:pathLst>
                              <a:path h="896709">
                                <a:moveTo>
                                  <a:pt x="0" y="0"/>
                                </a:moveTo>
                                <a:lnTo>
                                  <a:pt x="0" y="896709"/>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2" name="Shape 232"/>
                        <wps:cNvSpPr/>
                        <wps:spPr>
                          <a:xfrm>
                            <a:off x="1573911" y="471040"/>
                            <a:ext cx="0" cy="896709"/>
                          </a:xfrm>
                          <a:custGeom>
                            <a:avLst/>
                            <a:gdLst/>
                            <a:ahLst/>
                            <a:cxnLst/>
                            <a:rect l="0" t="0" r="0" b="0"/>
                            <a:pathLst>
                              <a:path h="896709">
                                <a:moveTo>
                                  <a:pt x="0" y="0"/>
                                </a:moveTo>
                                <a:lnTo>
                                  <a:pt x="0" y="896709"/>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3" name="Shape 233"/>
                        <wps:cNvSpPr/>
                        <wps:spPr>
                          <a:xfrm>
                            <a:off x="2015871" y="471040"/>
                            <a:ext cx="0" cy="896709"/>
                          </a:xfrm>
                          <a:custGeom>
                            <a:avLst/>
                            <a:gdLst/>
                            <a:ahLst/>
                            <a:cxnLst/>
                            <a:rect l="0" t="0" r="0" b="0"/>
                            <a:pathLst>
                              <a:path h="896709">
                                <a:moveTo>
                                  <a:pt x="0" y="0"/>
                                </a:moveTo>
                                <a:lnTo>
                                  <a:pt x="0" y="896709"/>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4" name="Shape 234"/>
                        <wps:cNvSpPr/>
                        <wps:spPr>
                          <a:xfrm>
                            <a:off x="2459355" y="471040"/>
                            <a:ext cx="0" cy="896709"/>
                          </a:xfrm>
                          <a:custGeom>
                            <a:avLst/>
                            <a:gdLst/>
                            <a:ahLst/>
                            <a:cxnLst/>
                            <a:rect l="0" t="0" r="0" b="0"/>
                            <a:pathLst>
                              <a:path h="896709">
                                <a:moveTo>
                                  <a:pt x="0" y="0"/>
                                </a:moveTo>
                                <a:lnTo>
                                  <a:pt x="0" y="896709"/>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5" name="Shape 235"/>
                        <wps:cNvSpPr/>
                        <wps:spPr>
                          <a:xfrm>
                            <a:off x="2901315" y="471040"/>
                            <a:ext cx="0" cy="896709"/>
                          </a:xfrm>
                          <a:custGeom>
                            <a:avLst/>
                            <a:gdLst/>
                            <a:ahLst/>
                            <a:cxnLst/>
                            <a:rect l="0" t="0" r="0" b="0"/>
                            <a:pathLst>
                              <a:path h="896709">
                                <a:moveTo>
                                  <a:pt x="0" y="0"/>
                                </a:moveTo>
                                <a:lnTo>
                                  <a:pt x="0" y="896709"/>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6" name="Shape 236"/>
                        <wps:cNvSpPr/>
                        <wps:spPr>
                          <a:xfrm>
                            <a:off x="3343275" y="471040"/>
                            <a:ext cx="0" cy="896709"/>
                          </a:xfrm>
                          <a:custGeom>
                            <a:avLst/>
                            <a:gdLst/>
                            <a:ahLst/>
                            <a:cxnLst/>
                            <a:rect l="0" t="0" r="0" b="0"/>
                            <a:pathLst>
                              <a:path h="896709">
                                <a:moveTo>
                                  <a:pt x="0" y="0"/>
                                </a:moveTo>
                                <a:lnTo>
                                  <a:pt x="0" y="896709"/>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7" name="Shape 237"/>
                        <wps:cNvSpPr/>
                        <wps:spPr>
                          <a:xfrm>
                            <a:off x="3785235" y="471040"/>
                            <a:ext cx="0" cy="896709"/>
                          </a:xfrm>
                          <a:custGeom>
                            <a:avLst/>
                            <a:gdLst/>
                            <a:ahLst/>
                            <a:cxnLst/>
                            <a:rect l="0" t="0" r="0" b="0"/>
                            <a:pathLst>
                              <a:path h="896709">
                                <a:moveTo>
                                  <a:pt x="0" y="0"/>
                                </a:moveTo>
                                <a:lnTo>
                                  <a:pt x="0" y="896709"/>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8" name="Shape 238"/>
                        <wps:cNvSpPr/>
                        <wps:spPr>
                          <a:xfrm>
                            <a:off x="4227195" y="471040"/>
                            <a:ext cx="0" cy="896709"/>
                          </a:xfrm>
                          <a:custGeom>
                            <a:avLst/>
                            <a:gdLst/>
                            <a:ahLst/>
                            <a:cxnLst/>
                            <a:rect l="0" t="0" r="0" b="0"/>
                            <a:pathLst>
                              <a:path h="896709">
                                <a:moveTo>
                                  <a:pt x="0" y="0"/>
                                </a:moveTo>
                                <a:lnTo>
                                  <a:pt x="0" y="896709"/>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9" name="Shape 239"/>
                        <wps:cNvSpPr/>
                        <wps:spPr>
                          <a:xfrm>
                            <a:off x="4670171" y="471040"/>
                            <a:ext cx="0" cy="896709"/>
                          </a:xfrm>
                          <a:custGeom>
                            <a:avLst/>
                            <a:gdLst/>
                            <a:ahLst/>
                            <a:cxnLst/>
                            <a:rect l="0" t="0" r="0" b="0"/>
                            <a:pathLst>
                              <a:path h="896709">
                                <a:moveTo>
                                  <a:pt x="0" y="0"/>
                                </a:moveTo>
                                <a:lnTo>
                                  <a:pt x="0" y="896709"/>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0" name="Shape 240"/>
                        <wps:cNvSpPr/>
                        <wps:spPr>
                          <a:xfrm>
                            <a:off x="689538" y="471036"/>
                            <a:ext cx="0" cy="896709"/>
                          </a:xfrm>
                          <a:custGeom>
                            <a:avLst/>
                            <a:gdLst/>
                            <a:ahLst/>
                            <a:cxnLst/>
                            <a:rect l="0" t="0" r="0" b="0"/>
                            <a:pathLst>
                              <a:path h="896709">
                                <a:moveTo>
                                  <a:pt x="0" y="896709"/>
                                </a:move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241" name="Shape 241"/>
                        <wps:cNvSpPr/>
                        <wps:spPr>
                          <a:xfrm>
                            <a:off x="689538" y="1367745"/>
                            <a:ext cx="3980638" cy="0"/>
                          </a:xfrm>
                          <a:custGeom>
                            <a:avLst/>
                            <a:gdLst/>
                            <a:ahLst/>
                            <a:cxnLst/>
                            <a:rect l="0" t="0" r="0" b="0"/>
                            <a:pathLst>
                              <a:path w="3980638">
                                <a:moveTo>
                                  <a:pt x="0" y="0"/>
                                </a:moveTo>
                                <a:lnTo>
                                  <a:pt x="3980638"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242" name="Shape 242"/>
                        <wps:cNvSpPr/>
                        <wps:spPr>
                          <a:xfrm>
                            <a:off x="689538" y="650376"/>
                            <a:ext cx="3980638" cy="605282"/>
                          </a:xfrm>
                          <a:custGeom>
                            <a:avLst/>
                            <a:gdLst/>
                            <a:ahLst/>
                            <a:cxnLst/>
                            <a:rect l="0" t="0" r="0" b="0"/>
                            <a:pathLst>
                              <a:path w="3980638" h="605282">
                                <a:moveTo>
                                  <a:pt x="0" y="605282"/>
                                </a:moveTo>
                                <a:lnTo>
                                  <a:pt x="2211781" y="269367"/>
                                </a:lnTo>
                                <a:lnTo>
                                  <a:pt x="2653741" y="202311"/>
                                </a:lnTo>
                                <a:lnTo>
                                  <a:pt x="3316681" y="100203"/>
                                </a:lnTo>
                                <a:lnTo>
                                  <a:pt x="3319729" y="100203"/>
                                </a:lnTo>
                                <a:lnTo>
                                  <a:pt x="3980638" y="0"/>
                                </a:lnTo>
                              </a:path>
                            </a:pathLst>
                          </a:custGeom>
                          <a:ln w="19050" cap="rnd">
                            <a:round/>
                          </a:ln>
                        </wps:spPr>
                        <wps:style>
                          <a:lnRef idx="1">
                            <a:srgbClr val="4F81BD"/>
                          </a:lnRef>
                          <a:fillRef idx="0">
                            <a:srgbClr val="000000">
                              <a:alpha val="0"/>
                            </a:srgbClr>
                          </a:fillRef>
                          <a:effectRef idx="0">
                            <a:scrgbClr r="0" g="0" b="0"/>
                          </a:effectRef>
                          <a:fontRef idx="none"/>
                        </wps:style>
                        <wps:bodyPr/>
                      </wps:wsp>
                      <wps:wsp>
                        <wps:cNvPr id="243" name="Rectangle 243"/>
                        <wps:cNvSpPr/>
                        <wps:spPr>
                          <a:xfrm>
                            <a:off x="525591" y="1314167"/>
                            <a:ext cx="77074" cy="154840"/>
                          </a:xfrm>
                          <a:prstGeom prst="rect">
                            <a:avLst/>
                          </a:prstGeom>
                          <a:ln>
                            <a:noFill/>
                          </a:ln>
                        </wps:spPr>
                        <wps:txbx>
                          <w:txbxContent>
                            <w:p w14:paraId="52FEB934" w14:textId="77777777" w:rsidR="00652114" w:rsidRDefault="00652114">
                              <w:pPr>
                                <w:spacing w:after="160" w:line="259" w:lineRule="auto"/>
                                <w:ind w:left="0" w:firstLine="0"/>
                                <w:jc w:val="left"/>
                              </w:pPr>
                              <w:r>
                                <w:rPr>
                                  <w:color w:val="595959"/>
                                  <w:sz w:val="18"/>
                                </w:rPr>
                                <w:t>0</w:t>
                              </w:r>
                            </w:p>
                          </w:txbxContent>
                        </wps:txbx>
                        <wps:bodyPr horzOverflow="overflow" vert="horz" lIns="0" tIns="0" rIns="0" bIns="0" rtlCol="0">
                          <a:noAutofit/>
                        </wps:bodyPr>
                      </wps:wsp>
                      <wps:wsp>
                        <wps:cNvPr id="244" name="Rectangle 244"/>
                        <wps:cNvSpPr/>
                        <wps:spPr>
                          <a:xfrm>
                            <a:off x="351855" y="1090025"/>
                            <a:ext cx="308295" cy="154840"/>
                          </a:xfrm>
                          <a:prstGeom prst="rect">
                            <a:avLst/>
                          </a:prstGeom>
                          <a:ln>
                            <a:noFill/>
                          </a:ln>
                        </wps:spPr>
                        <wps:txbx>
                          <w:txbxContent>
                            <w:p w14:paraId="40D6F524" w14:textId="77777777" w:rsidR="00652114" w:rsidRDefault="00652114">
                              <w:pPr>
                                <w:spacing w:after="160" w:line="259" w:lineRule="auto"/>
                                <w:ind w:left="0" w:firstLine="0"/>
                                <w:jc w:val="left"/>
                              </w:pPr>
                              <w:r>
                                <w:rPr>
                                  <w:color w:val="595959"/>
                                  <w:sz w:val="18"/>
                                </w:rPr>
                                <w:t>1000</w:t>
                              </w:r>
                            </w:p>
                          </w:txbxContent>
                        </wps:txbx>
                        <wps:bodyPr horzOverflow="overflow" vert="horz" lIns="0" tIns="0" rIns="0" bIns="0" rtlCol="0">
                          <a:noAutofit/>
                        </wps:bodyPr>
                      </wps:wsp>
                      <wps:wsp>
                        <wps:cNvPr id="245" name="Rectangle 245"/>
                        <wps:cNvSpPr/>
                        <wps:spPr>
                          <a:xfrm>
                            <a:off x="351855" y="865883"/>
                            <a:ext cx="308295" cy="154840"/>
                          </a:xfrm>
                          <a:prstGeom prst="rect">
                            <a:avLst/>
                          </a:prstGeom>
                          <a:ln>
                            <a:noFill/>
                          </a:ln>
                        </wps:spPr>
                        <wps:txbx>
                          <w:txbxContent>
                            <w:p w14:paraId="0D1EE6E0" w14:textId="77777777" w:rsidR="00652114" w:rsidRDefault="00652114">
                              <w:pPr>
                                <w:spacing w:after="160" w:line="259" w:lineRule="auto"/>
                                <w:ind w:left="0" w:firstLine="0"/>
                                <w:jc w:val="left"/>
                              </w:pPr>
                              <w:r>
                                <w:rPr>
                                  <w:color w:val="595959"/>
                                  <w:sz w:val="18"/>
                                </w:rPr>
                                <w:t>2000</w:t>
                              </w:r>
                            </w:p>
                          </w:txbxContent>
                        </wps:txbx>
                        <wps:bodyPr horzOverflow="overflow" vert="horz" lIns="0" tIns="0" rIns="0" bIns="0" rtlCol="0">
                          <a:noAutofit/>
                        </wps:bodyPr>
                      </wps:wsp>
                      <wps:wsp>
                        <wps:cNvPr id="246" name="Rectangle 246"/>
                        <wps:cNvSpPr/>
                        <wps:spPr>
                          <a:xfrm>
                            <a:off x="351855" y="641741"/>
                            <a:ext cx="308295" cy="154840"/>
                          </a:xfrm>
                          <a:prstGeom prst="rect">
                            <a:avLst/>
                          </a:prstGeom>
                          <a:ln>
                            <a:noFill/>
                          </a:ln>
                        </wps:spPr>
                        <wps:txbx>
                          <w:txbxContent>
                            <w:p w14:paraId="0E5E9B4E" w14:textId="77777777" w:rsidR="00652114" w:rsidRDefault="00652114">
                              <w:pPr>
                                <w:spacing w:after="160" w:line="259" w:lineRule="auto"/>
                                <w:ind w:left="0" w:firstLine="0"/>
                                <w:jc w:val="left"/>
                              </w:pPr>
                              <w:r>
                                <w:rPr>
                                  <w:color w:val="595959"/>
                                  <w:sz w:val="18"/>
                                </w:rPr>
                                <w:t>3000</w:t>
                              </w:r>
                            </w:p>
                          </w:txbxContent>
                        </wps:txbx>
                        <wps:bodyPr horzOverflow="overflow" vert="horz" lIns="0" tIns="0" rIns="0" bIns="0" rtlCol="0">
                          <a:noAutofit/>
                        </wps:bodyPr>
                      </wps:wsp>
                      <wps:wsp>
                        <wps:cNvPr id="247" name="Rectangle 247"/>
                        <wps:cNvSpPr/>
                        <wps:spPr>
                          <a:xfrm>
                            <a:off x="351855" y="417599"/>
                            <a:ext cx="308295" cy="154840"/>
                          </a:xfrm>
                          <a:prstGeom prst="rect">
                            <a:avLst/>
                          </a:prstGeom>
                          <a:ln>
                            <a:noFill/>
                          </a:ln>
                        </wps:spPr>
                        <wps:txbx>
                          <w:txbxContent>
                            <w:p w14:paraId="573729D2" w14:textId="77777777" w:rsidR="00652114" w:rsidRDefault="00652114">
                              <w:pPr>
                                <w:spacing w:after="160" w:line="259" w:lineRule="auto"/>
                                <w:ind w:left="0" w:firstLine="0"/>
                                <w:jc w:val="left"/>
                              </w:pPr>
                              <w:r>
                                <w:rPr>
                                  <w:color w:val="595959"/>
                                  <w:sz w:val="18"/>
                                </w:rPr>
                                <w:t>4000</w:t>
                              </w:r>
                            </w:p>
                          </w:txbxContent>
                        </wps:txbx>
                        <wps:bodyPr horzOverflow="overflow" vert="horz" lIns="0" tIns="0" rIns="0" bIns="0" rtlCol="0">
                          <a:noAutofit/>
                        </wps:bodyPr>
                      </wps:wsp>
                      <wps:wsp>
                        <wps:cNvPr id="248" name="Rectangle 248"/>
                        <wps:cNvSpPr/>
                        <wps:spPr>
                          <a:xfrm>
                            <a:off x="660579" y="1462872"/>
                            <a:ext cx="77074" cy="154840"/>
                          </a:xfrm>
                          <a:prstGeom prst="rect">
                            <a:avLst/>
                          </a:prstGeom>
                          <a:ln>
                            <a:noFill/>
                          </a:ln>
                        </wps:spPr>
                        <wps:txbx>
                          <w:txbxContent>
                            <w:p w14:paraId="59B4F59B" w14:textId="77777777" w:rsidR="00652114" w:rsidRDefault="00652114">
                              <w:pPr>
                                <w:spacing w:after="160" w:line="259" w:lineRule="auto"/>
                                <w:ind w:left="0" w:firstLine="0"/>
                                <w:jc w:val="left"/>
                              </w:pPr>
                              <w:r>
                                <w:rPr>
                                  <w:color w:val="595959"/>
                                  <w:sz w:val="18"/>
                                </w:rPr>
                                <w:t>0</w:t>
                              </w:r>
                            </w:p>
                          </w:txbxContent>
                        </wps:txbx>
                        <wps:bodyPr horzOverflow="overflow" vert="horz" lIns="0" tIns="0" rIns="0" bIns="0" rtlCol="0">
                          <a:noAutofit/>
                        </wps:bodyPr>
                      </wps:wsp>
                      <wps:wsp>
                        <wps:cNvPr id="249" name="Rectangle 249"/>
                        <wps:cNvSpPr/>
                        <wps:spPr>
                          <a:xfrm>
                            <a:off x="1044970" y="1462872"/>
                            <a:ext cx="231221" cy="154840"/>
                          </a:xfrm>
                          <a:prstGeom prst="rect">
                            <a:avLst/>
                          </a:prstGeom>
                          <a:ln>
                            <a:noFill/>
                          </a:ln>
                        </wps:spPr>
                        <wps:txbx>
                          <w:txbxContent>
                            <w:p w14:paraId="27CD0571" w14:textId="77777777" w:rsidR="00652114" w:rsidRDefault="00652114">
                              <w:pPr>
                                <w:spacing w:after="160" w:line="259" w:lineRule="auto"/>
                                <w:ind w:left="0" w:firstLine="0"/>
                                <w:jc w:val="left"/>
                              </w:pPr>
                              <w:r>
                                <w:rPr>
                                  <w:color w:val="595959"/>
                                  <w:sz w:val="18"/>
                                </w:rPr>
                                <w:t>200</w:t>
                              </w:r>
                            </w:p>
                          </w:txbxContent>
                        </wps:txbx>
                        <wps:bodyPr horzOverflow="overflow" vert="horz" lIns="0" tIns="0" rIns="0" bIns="0" rtlCol="0">
                          <a:noAutofit/>
                        </wps:bodyPr>
                      </wps:wsp>
                      <wps:wsp>
                        <wps:cNvPr id="250" name="Rectangle 250"/>
                        <wps:cNvSpPr/>
                        <wps:spPr>
                          <a:xfrm>
                            <a:off x="1487311" y="1462872"/>
                            <a:ext cx="231221" cy="154840"/>
                          </a:xfrm>
                          <a:prstGeom prst="rect">
                            <a:avLst/>
                          </a:prstGeom>
                          <a:ln>
                            <a:noFill/>
                          </a:ln>
                        </wps:spPr>
                        <wps:txbx>
                          <w:txbxContent>
                            <w:p w14:paraId="33CB8602" w14:textId="77777777" w:rsidR="00652114" w:rsidRDefault="00652114">
                              <w:pPr>
                                <w:spacing w:after="160" w:line="259" w:lineRule="auto"/>
                                <w:ind w:left="0" w:firstLine="0"/>
                                <w:jc w:val="left"/>
                              </w:pPr>
                              <w:r>
                                <w:rPr>
                                  <w:color w:val="595959"/>
                                  <w:sz w:val="18"/>
                                </w:rPr>
                                <w:t>400</w:t>
                              </w:r>
                            </w:p>
                          </w:txbxContent>
                        </wps:txbx>
                        <wps:bodyPr horzOverflow="overflow" vert="horz" lIns="0" tIns="0" rIns="0" bIns="0" rtlCol="0">
                          <a:noAutofit/>
                        </wps:bodyPr>
                      </wps:wsp>
                      <wps:wsp>
                        <wps:cNvPr id="251" name="Rectangle 251"/>
                        <wps:cNvSpPr/>
                        <wps:spPr>
                          <a:xfrm>
                            <a:off x="1929652" y="1462872"/>
                            <a:ext cx="231221" cy="154840"/>
                          </a:xfrm>
                          <a:prstGeom prst="rect">
                            <a:avLst/>
                          </a:prstGeom>
                          <a:ln>
                            <a:noFill/>
                          </a:ln>
                        </wps:spPr>
                        <wps:txbx>
                          <w:txbxContent>
                            <w:p w14:paraId="46FD2ABB" w14:textId="77777777" w:rsidR="00652114" w:rsidRDefault="00652114">
                              <w:pPr>
                                <w:spacing w:after="160" w:line="259" w:lineRule="auto"/>
                                <w:ind w:left="0" w:firstLine="0"/>
                                <w:jc w:val="left"/>
                              </w:pPr>
                              <w:r>
                                <w:rPr>
                                  <w:color w:val="595959"/>
                                  <w:sz w:val="18"/>
                                </w:rPr>
                                <w:t>600</w:t>
                              </w:r>
                            </w:p>
                          </w:txbxContent>
                        </wps:txbx>
                        <wps:bodyPr horzOverflow="overflow" vert="horz" lIns="0" tIns="0" rIns="0" bIns="0" rtlCol="0">
                          <a:noAutofit/>
                        </wps:bodyPr>
                      </wps:wsp>
                      <wps:wsp>
                        <wps:cNvPr id="252" name="Rectangle 252"/>
                        <wps:cNvSpPr/>
                        <wps:spPr>
                          <a:xfrm>
                            <a:off x="2371993" y="1462872"/>
                            <a:ext cx="231221" cy="154840"/>
                          </a:xfrm>
                          <a:prstGeom prst="rect">
                            <a:avLst/>
                          </a:prstGeom>
                          <a:ln>
                            <a:noFill/>
                          </a:ln>
                        </wps:spPr>
                        <wps:txbx>
                          <w:txbxContent>
                            <w:p w14:paraId="0455C112" w14:textId="77777777" w:rsidR="00652114" w:rsidRDefault="00652114">
                              <w:pPr>
                                <w:spacing w:after="160" w:line="259" w:lineRule="auto"/>
                                <w:ind w:left="0" w:firstLine="0"/>
                                <w:jc w:val="left"/>
                              </w:pPr>
                              <w:r>
                                <w:rPr>
                                  <w:color w:val="595959"/>
                                  <w:sz w:val="18"/>
                                </w:rPr>
                                <w:t>800</w:t>
                              </w:r>
                            </w:p>
                          </w:txbxContent>
                        </wps:txbx>
                        <wps:bodyPr horzOverflow="overflow" vert="horz" lIns="0" tIns="0" rIns="0" bIns="0" rtlCol="0">
                          <a:noAutofit/>
                        </wps:bodyPr>
                      </wps:wsp>
                      <wps:wsp>
                        <wps:cNvPr id="253" name="Rectangle 253"/>
                        <wps:cNvSpPr/>
                        <wps:spPr>
                          <a:xfrm>
                            <a:off x="2785302" y="1462872"/>
                            <a:ext cx="308295" cy="154840"/>
                          </a:xfrm>
                          <a:prstGeom prst="rect">
                            <a:avLst/>
                          </a:prstGeom>
                          <a:ln>
                            <a:noFill/>
                          </a:ln>
                        </wps:spPr>
                        <wps:txbx>
                          <w:txbxContent>
                            <w:p w14:paraId="70ABEA54" w14:textId="77777777" w:rsidR="00652114" w:rsidRDefault="00652114">
                              <w:pPr>
                                <w:spacing w:after="160" w:line="259" w:lineRule="auto"/>
                                <w:ind w:left="0" w:firstLine="0"/>
                                <w:jc w:val="left"/>
                              </w:pPr>
                              <w:r>
                                <w:rPr>
                                  <w:color w:val="595959"/>
                                  <w:sz w:val="18"/>
                                </w:rPr>
                                <w:t>1000</w:t>
                              </w:r>
                            </w:p>
                          </w:txbxContent>
                        </wps:txbx>
                        <wps:bodyPr horzOverflow="overflow" vert="horz" lIns="0" tIns="0" rIns="0" bIns="0" rtlCol="0">
                          <a:noAutofit/>
                        </wps:bodyPr>
                      </wps:wsp>
                      <wps:wsp>
                        <wps:cNvPr id="254" name="Rectangle 254"/>
                        <wps:cNvSpPr/>
                        <wps:spPr>
                          <a:xfrm>
                            <a:off x="3227643" y="1462872"/>
                            <a:ext cx="308295" cy="154840"/>
                          </a:xfrm>
                          <a:prstGeom prst="rect">
                            <a:avLst/>
                          </a:prstGeom>
                          <a:ln>
                            <a:noFill/>
                          </a:ln>
                        </wps:spPr>
                        <wps:txbx>
                          <w:txbxContent>
                            <w:p w14:paraId="33FC9010" w14:textId="77777777" w:rsidR="00652114" w:rsidRDefault="00652114">
                              <w:pPr>
                                <w:spacing w:after="160" w:line="259" w:lineRule="auto"/>
                                <w:ind w:left="0" w:firstLine="0"/>
                                <w:jc w:val="left"/>
                              </w:pPr>
                              <w:r>
                                <w:rPr>
                                  <w:color w:val="595959"/>
                                  <w:sz w:val="18"/>
                                </w:rPr>
                                <w:t>1200</w:t>
                              </w:r>
                            </w:p>
                          </w:txbxContent>
                        </wps:txbx>
                        <wps:bodyPr horzOverflow="overflow" vert="horz" lIns="0" tIns="0" rIns="0" bIns="0" rtlCol="0">
                          <a:noAutofit/>
                        </wps:bodyPr>
                      </wps:wsp>
                      <wps:wsp>
                        <wps:cNvPr id="255" name="Rectangle 255"/>
                        <wps:cNvSpPr/>
                        <wps:spPr>
                          <a:xfrm>
                            <a:off x="3669983" y="1462872"/>
                            <a:ext cx="308295" cy="154840"/>
                          </a:xfrm>
                          <a:prstGeom prst="rect">
                            <a:avLst/>
                          </a:prstGeom>
                          <a:ln>
                            <a:noFill/>
                          </a:ln>
                        </wps:spPr>
                        <wps:txbx>
                          <w:txbxContent>
                            <w:p w14:paraId="6A36B062" w14:textId="77777777" w:rsidR="00652114" w:rsidRDefault="00652114">
                              <w:pPr>
                                <w:spacing w:after="160" w:line="259" w:lineRule="auto"/>
                                <w:ind w:left="0" w:firstLine="0"/>
                                <w:jc w:val="left"/>
                              </w:pPr>
                              <w:r>
                                <w:rPr>
                                  <w:color w:val="595959"/>
                                  <w:sz w:val="18"/>
                                </w:rPr>
                                <w:t>1400</w:t>
                              </w:r>
                            </w:p>
                          </w:txbxContent>
                        </wps:txbx>
                        <wps:bodyPr horzOverflow="overflow" vert="horz" lIns="0" tIns="0" rIns="0" bIns="0" rtlCol="0">
                          <a:noAutofit/>
                        </wps:bodyPr>
                      </wps:wsp>
                      <wps:wsp>
                        <wps:cNvPr id="256" name="Rectangle 256"/>
                        <wps:cNvSpPr/>
                        <wps:spPr>
                          <a:xfrm>
                            <a:off x="4112324" y="1462872"/>
                            <a:ext cx="308295" cy="154840"/>
                          </a:xfrm>
                          <a:prstGeom prst="rect">
                            <a:avLst/>
                          </a:prstGeom>
                          <a:ln>
                            <a:noFill/>
                          </a:ln>
                        </wps:spPr>
                        <wps:txbx>
                          <w:txbxContent>
                            <w:p w14:paraId="205D29D4" w14:textId="77777777" w:rsidR="00652114" w:rsidRDefault="00652114">
                              <w:pPr>
                                <w:spacing w:after="160" w:line="259" w:lineRule="auto"/>
                                <w:ind w:left="0" w:firstLine="0"/>
                                <w:jc w:val="left"/>
                              </w:pPr>
                              <w:r>
                                <w:rPr>
                                  <w:color w:val="595959"/>
                                  <w:sz w:val="18"/>
                                </w:rPr>
                                <w:t>1600</w:t>
                              </w:r>
                            </w:p>
                          </w:txbxContent>
                        </wps:txbx>
                        <wps:bodyPr horzOverflow="overflow" vert="horz" lIns="0" tIns="0" rIns="0" bIns="0" rtlCol="0">
                          <a:noAutofit/>
                        </wps:bodyPr>
                      </wps:wsp>
                      <wps:wsp>
                        <wps:cNvPr id="257" name="Rectangle 257"/>
                        <wps:cNvSpPr/>
                        <wps:spPr>
                          <a:xfrm>
                            <a:off x="4554665" y="1462872"/>
                            <a:ext cx="308295" cy="154840"/>
                          </a:xfrm>
                          <a:prstGeom prst="rect">
                            <a:avLst/>
                          </a:prstGeom>
                          <a:ln>
                            <a:noFill/>
                          </a:ln>
                        </wps:spPr>
                        <wps:txbx>
                          <w:txbxContent>
                            <w:p w14:paraId="5C1CB576" w14:textId="77777777" w:rsidR="00652114" w:rsidRDefault="00652114">
                              <w:pPr>
                                <w:spacing w:after="160" w:line="259" w:lineRule="auto"/>
                                <w:ind w:left="0" w:firstLine="0"/>
                                <w:jc w:val="left"/>
                              </w:pPr>
                              <w:r>
                                <w:rPr>
                                  <w:color w:val="595959"/>
                                  <w:sz w:val="18"/>
                                </w:rPr>
                                <w:t>1800</w:t>
                              </w:r>
                            </w:p>
                          </w:txbxContent>
                        </wps:txbx>
                        <wps:bodyPr horzOverflow="overflow" vert="horz" lIns="0" tIns="0" rIns="0" bIns="0" rtlCol="0">
                          <a:noAutofit/>
                        </wps:bodyPr>
                      </wps:wsp>
                      <wps:wsp>
                        <wps:cNvPr id="258" name="Rectangle 258"/>
                        <wps:cNvSpPr/>
                        <wps:spPr>
                          <a:xfrm rot="-5399999">
                            <a:off x="-471872" y="770721"/>
                            <a:ext cx="1483659" cy="171356"/>
                          </a:xfrm>
                          <a:prstGeom prst="rect">
                            <a:avLst/>
                          </a:prstGeom>
                          <a:ln>
                            <a:noFill/>
                          </a:ln>
                        </wps:spPr>
                        <wps:txbx>
                          <w:txbxContent>
                            <w:p w14:paraId="0DAE6A04" w14:textId="77777777" w:rsidR="00652114" w:rsidRDefault="00652114">
                              <w:pPr>
                                <w:spacing w:after="160" w:line="259" w:lineRule="auto"/>
                                <w:ind w:left="0" w:firstLine="0"/>
                                <w:jc w:val="left"/>
                              </w:pPr>
                              <w:r>
                                <w:rPr>
                                  <w:color w:val="595959"/>
                                  <w:sz w:val="20"/>
                                </w:rPr>
                                <w:t xml:space="preserve">Montant des charges </w:t>
                              </w:r>
                            </w:p>
                          </w:txbxContent>
                        </wps:txbx>
                        <wps:bodyPr horzOverflow="overflow" vert="horz" lIns="0" tIns="0" rIns="0" bIns="0" rtlCol="0">
                          <a:noAutofit/>
                        </wps:bodyPr>
                      </wps:wsp>
                      <wps:wsp>
                        <wps:cNvPr id="259" name="Rectangle 259"/>
                        <wps:cNvSpPr/>
                        <wps:spPr>
                          <a:xfrm>
                            <a:off x="2250373" y="1643440"/>
                            <a:ext cx="1143943" cy="171355"/>
                          </a:xfrm>
                          <a:prstGeom prst="rect">
                            <a:avLst/>
                          </a:prstGeom>
                          <a:ln>
                            <a:noFill/>
                          </a:ln>
                        </wps:spPr>
                        <wps:txbx>
                          <w:txbxContent>
                            <w:p w14:paraId="7EA32799" w14:textId="77777777" w:rsidR="00652114" w:rsidRDefault="00652114">
                              <w:pPr>
                                <w:spacing w:after="160" w:line="259" w:lineRule="auto"/>
                                <w:ind w:left="0" w:firstLine="0"/>
                                <w:jc w:val="left"/>
                              </w:pPr>
                              <w:r>
                                <w:rPr>
                                  <w:color w:val="595959"/>
                                  <w:sz w:val="20"/>
                                </w:rPr>
                                <w:t>Niveau d'activité</w:t>
                              </w:r>
                            </w:p>
                          </w:txbxContent>
                        </wps:txbx>
                        <wps:bodyPr horzOverflow="overflow" vert="horz" lIns="0" tIns="0" rIns="0" bIns="0" rtlCol="0">
                          <a:noAutofit/>
                        </wps:bodyPr>
                      </wps:wsp>
                      <wps:wsp>
                        <wps:cNvPr id="260" name="Rectangle 260"/>
                        <wps:cNvSpPr/>
                        <wps:spPr>
                          <a:xfrm>
                            <a:off x="1907017" y="108206"/>
                            <a:ext cx="3514297" cy="241550"/>
                          </a:xfrm>
                          <a:prstGeom prst="rect">
                            <a:avLst/>
                          </a:prstGeom>
                          <a:ln>
                            <a:noFill/>
                          </a:ln>
                        </wps:spPr>
                        <wps:txbx>
                          <w:txbxContent>
                            <w:p w14:paraId="464234AA" w14:textId="77777777" w:rsidR="00652114" w:rsidRDefault="00652114">
                              <w:pPr>
                                <w:spacing w:after="160" w:line="259" w:lineRule="auto"/>
                                <w:ind w:left="0" w:firstLine="0"/>
                                <w:jc w:val="left"/>
                              </w:pPr>
                              <w:r>
                                <w:rPr>
                                  <w:color w:val="595959"/>
                                  <w:sz w:val="28"/>
                                </w:rPr>
                                <w:t>Evolution des charges semi-variables</w:t>
                              </w:r>
                            </w:p>
                          </w:txbxContent>
                        </wps:txbx>
                        <wps:bodyPr horzOverflow="overflow" vert="horz" lIns="0" tIns="0" rIns="0" bIns="0" rtlCol="0">
                          <a:noAutofit/>
                        </wps:bodyPr>
                      </wps:wsp>
                      <wps:wsp>
                        <wps:cNvPr id="261" name="Shape 261"/>
                        <wps:cNvSpPr/>
                        <wps:spPr>
                          <a:xfrm>
                            <a:off x="0" y="0"/>
                            <a:ext cx="4925695" cy="1931671"/>
                          </a:xfrm>
                          <a:custGeom>
                            <a:avLst/>
                            <a:gdLst/>
                            <a:ahLst/>
                            <a:cxnLst/>
                            <a:rect l="0" t="0" r="0" b="0"/>
                            <a:pathLst>
                              <a:path w="4925695" h="1931671">
                                <a:moveTo>
                                  <a:pt x="0" y="1931671"/>
                                </a:moveTo>
                                <a:lnTo>
                                  <a:pt x="4925695" y="1931671"/>
                                </a:lnTo>
                                <a:lnTo>
                                  <a:pt x="492569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7D0DDE0F" id="Group 19038" o:spid="_x0000_s1070" style="width:402.05pt;height:131.1pt;mso-position-horizontal-relative:char;mso-position-vertical-relative:line" coordsize="49256,19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">
                <v:shape id="Shape 227" o:spid="_x0000_s1071" style="position:absolute;left:6895;top:11437;width:39806;height:0;visibility:visible;mso-wrap-style:square;v-text-anchor:top" coordsize="3980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" path="m,l3980638,e" filled="f" strokecolor="#d9d9d9">
                  <v:path arrowok="t" textboxrect="0,0,3980638,0"/>
                </v:shape>
                <v:shape id="Shape 228" o:spid="_x0000_s1072" style="position:absolute;left:6895;top:9197;width:39806;height:0;visibility:visible;mso-wrap-style:square;v-text-anchor:top" coordsize="3980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" path="m,l3980638,e" filled="f" strokecolor="#d9d9d9">
                  <v:path arrowok="t" textboxrect="0,0,3980638,0"/>
                </v:shape>
                <v:shape id="Shape 229" o:spid="_x0000_s1073" style="position:absolute;left:6895;top:6957;width:39806;height:0;visibility:visible;mso-wrap-style:square;v-text-anchor:top" coordsize="3980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" path="m,l3980638,e" filled="f" strokecolor="#d9d9d9">
                  <v:path arrowok="t" textboxrect="0,0,3980638,0"/>
                </v:shape>
                <v:shape id="Shape 230" o:spid="_x0000_s1074" style="position:absolute;left:6895;top:4710;width:39806;height:0;visibility:visible;mso-wrap-style:square;v-text-anchor:top" coordsize="3980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" path="m,l3980638,e" filled="f" strokecolor="#d9d9d9">
                  <v:path arrowok="t" textboxrect="0,0,3980638,0"/>
                </v:shape>
                <v:shape id="Shape 231" o:spid="_x0000_s1075" style="position:absolute;left:11319;top:4710;width:0;height:8967;visibility:visible;mso-wrap-style:square;v-text-anchor:top" coordsize="0,896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" path="m,l,896709e" filled="f" strokecolor="#d9d9d9">
                  <v:path arrowok="t" textboxrect="0,0,0,896709"/>
                </v:shape>
                <v:shape id="Shape 232" o:spid="_x0000_s1076" style="position:absolute;left:15739;top:4710;width:0;height:8967;visibility:visible;mso-wrap-style:square;v-text-anchor:top" coordsize="0,896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" path="m,l,896709e" filled="f" strokecolor="#d9d9d9">
                  <v:path arrowok="t" textboxrect="0,0,0,896709"/>
                </v:shape>
                <v:shape id="Shape 233" o:spid="_x0000_s1077" style="position:absolute;left:20158;top:4710;width:0;height:8967;visibility:visible;mso-wrap-style:square;v-text-anchor:top" coordsize="0,896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" path="m,l,896709e" filled="f" strokecolor="#d9d9d9">
                  <v:path arrowok="t" textboxrect="0,0,0,896709"/>
                </v:shape>
                <v:shape id="Shape 234" o:spid="_x0000_s1078" style="position:absolute;left:24593;top:4710;width:0;height:8967;visibility:visible;mso-wrap-style:square;v-text-anchor:top" coordsize="0,896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" path="m,l,896709e" filled="f" strokecolor="#d9d9d9">
                  <v:path arrowok="t" textboxrect="0,0,0,896709"/>
                </v:shape>
                <v:shape id="Shape 235" o:spid="_x0000_s1079" style="position:absolute;left:29013;top:4710;width:0;height:8967;visibility:visible;mso-wrap-style:square;v-text-anchor:top" coordsize="0,896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" path="m,l,896709e" filled="f" strokecolor="#d9d9d9">
                  <v:path arrowok="t" textboxrect="0,0,0,896709"/>
                </v:shape>
                <v:shape id="Shape 236" o:spid="_x0000_s1080" style="position:absolute;left:33432;top:4710;width:0;height:8967;visibility:visible;mso-wrap-style:square;v-text-anchor:top" coordsize="0,896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" path="m,l,896709e" filled="f" strokecolor="#d9d9d9">
                  <v:path arrowok="t" textboxrect="0,0,0,896709"/>
                </v:shape>
                <v:shape id="Shape 237" o:spid="_x0000_s1081" style="position:absolute;left:37852;top:4710;width:0;height:8967;visibility:visible;mso-wrap-style:square;v-text-anchor:top" coordsize="0,896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" path="m,l,896709e" filled="f" strokecolor="#d9d9d9">
                  <v:path arrowok="t" textboxrect="0,0,0,896709"/>
                </v:shape>
                <v:shape id="Shape 238" o:spid="_x0000_s1082" style="position:absolute;left:42271;top:4710;width:0;height:8967;visibility:visible;mso-wrap-style:square;v-text-anchor:top" coordsize="0,896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" path="m,l,896709e" filled="f" strokecolor="#d9d9d9">
                  <v:path arrowok="t" textboxrect="0,0,0,896709"/>
                </v:shape>
                <v:shape id="Shape 239" o:spid="_x0000_s1083" style="position:absolute;left:46701;top:4710;width:0;height:8967;visibility:visible;mso-wrap-style:square;v-text-anchor:top" coordsize="0,896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" path="m,l,896709e" filled="f" strokecolor="#d9d9d9">
                  <v:path arrowok="t" textboxrect="0,0,0,896709"/>
                </v:shape>
                <v:shape id="Shape 240" o:spid="_x0000_s1084" style="position:absolute;left:6895;top:4710;width:0;height:8967;visibility:visible;mso-wrap-style:square;v-text-anchor:top" coordsize="0,896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" path="m,896709l,e" filled="f" strokecolor="#bfbfbf">
                  <v:path arrowok="t" textboxrect="0,0,0,896709"/>
                </v:shape>
                <v:shape id="Shape 241" o:spid="_x0000_s1085" style="position:absolute;left:6895;top:13677;width:39806;height:0;visibility:visible;mso-wrap-style:square;v-text-anchor:top" coordsize="3980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" path="m,l3980638,e" filled="f" strokecolor="#bfbfbf">
                  <v:path arrowok="t" textboxrect="0,0,3980638,0"/>
                </v:shape>
                <v:shape id="Shape 242" o:spid="_x0000_s1086" style="position:absolute;left:6895;top:6503;width:39806;height:6053;visibility:visible;mso-wrap-style:square;v-text-anchor:top" coordsize="3980638,60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" path="m,605282l2211781,269367r441960,-67056l3316681,100203r3048,l3980638,e" filled="f" strokecolor="#4f81bd" strokeweight="1.5pt">
                  <v:stroke endcap="round"/>
                  <v:path arrowok="t" textboxrect="0,0,3980638,605282"/>
                </v:shape>
                <v:rect id="Rectangle 243" o:spid="_x0000_s1087" style="position:absolute;left:5255;top:13141;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14:paraId="52FEB934" w14:textId="77777777" w:rsidR="00652114" w:rsidRDefault="00652114">
                        <w:pPr>
                          <w:spacing w:after="160" w:line="259" w:lineRule="auto"/>
                          <w:ind w:left="0" w:firstLine="0"/>
                          <w:jc w:val="left"/>
                        </w:pPr>
                        <w:r>
                          <w:rPr>
                            <w:color w:val="595959"/>
                            <w:sz w:val="18"/>
                          </w:rPr>
                          <w:t>0</w:t>
                        </w:r>
                      </w:p>
                    </w:txbxContent>
                  </v:textbox>
                </v:rect>
                <v:rect id="Rectangle 244" o:spid="_x0000_s1088" style="position:absolute;left:3518;top:10900;width:308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14:paraId="40D6F524" w14:textId="77777777" w:rsidR="00652114" w:rsidRDefault="00652114">
                        <w:pPr>
                          <w:spacing w:after="160" w:line="259" w:lineRule="auto"/>
                          <w:ind w:left="0" w:firstLine="0"/>
                          <w:jc w:val="left"/>
                        </w:pPr>
                        <w:r>
                          <w:rPr>
                            <w:color w:val="595959"/>
                            <w:sz w:val="18"/>
                          </w:rPr>
                          <w:t>1000</w:t>
                        </w:r>
                      </w:p>
                    </w:txbxContent>
                  </v:textbox>
                </v:rect>
                <v:rect id="Rectangle 245" o:spid="_x0000_s1089" style="position:absolute;left:3518;top:8658;width:308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0D1EE6E0" w14:textId="77777777" w:rsidR="00652114" w:rsidRDefault="00652114">
                        <w:pPr>
                          <w:spacing w:after="160" w:line="259" w:lineRule="auto"/>
                          <w:ind w:left="0" w:firstLine="0"/>
                          <w:jc w:val="left"/>
                        </w:pPr>
                        <w:r>
                          <w:rPr>
                            <w:color w:val="595959"/>
                            <w:sz w:val="18"/>
                          </w:rPr>
                          <w:t>2000</w:t>
                        </w:r>
                      </w:p>
                    </w:txbxContent>
                  </v:textbox>
                </v:rect>
                <v:rect id="Rectangle 246" o:spid="_x0000_s1090" style="position:absolute;left:3518;top:6417;width:308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14:paraId="0E5E9B4E" w14:textId="77777777" w:rsidR="00652114" w:rsidRDefault="00652114">
                        <w:pPr>
                          <w:spacing w:after="160" w:line="259" w:lineRule="auto"/>
                          <w:ind w:left="0" w:firstLine="0"/>
                          <w:jc w:val="left"/>
                        </w:pPr>
                        <w:r>
                          <w:rPr>
                            <w:color w:val="595959"/>
                            <w:sz w:val="18"/>
                          </w:rPr>
                          <w:t>3000</w:t>
                        </w:r>
                      </w:p>
                    </w:txbxContent>
                  </v:textbox>
                </v:rect>
                <v:rect id="Rectangle 247" o:spid="_x0000_s1091" style="position:absolute;left:3518;top:4175;width:308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14:paraId="573729D2" w14:textId="77777777" w:rsidR="00652114" w:rsidRDefault="00652114">
                        <w:pPr>
                          <w:spacing w:after="160" w:line="259" w:lineRule="auto"/>
                          <w:ind w:left="0" w:firstLine="0"/>
                          <w:jc w:val="left"/>
                        </w:pPr>
                        <w:r>
                          <w:rPr>
                            <w:color w:val="595959"/>
                            <w:sz w:val="18"/>
                          </w:rPr>
                          <w:t>4000</w:t>
                        </w:r>
                      </w:p>
                    </w:txbxContent>
                  </v:textbox>
                </v:rect>
                <v:rect id="Rectangle 248" o:spid="_x0000_s1092" style="position:absolute;left:6605;top:14628;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14:paraId="59B4F59B" w14:textId="77777777" w:rsidR="00652114" w:rsidRDefault="00652114">
                        <w:pPr>
                          <w:spacing w:after="160" w:line="259" w:lineRule="auto"/>
                          <w:ind w:left="0" w:firstLine="0"/>
                          <w:jc w:val="left"/>
                        </w:pPr>
                        <w:r>
                          <w:rPr>
                            <w:color w:val="595959"/>
                            <w:sz w:val="18"/>
                          </w:rPr>
                          <w:t>0</w:t>
                        </w:r>
                      </w:p>
                    </w:txbxContent>
                  </v:textbox>
                </v:rect>
                <v:rect id="Rectangle 249" o:spid="_x0000_s1093" style="position:absolute;left:10449;top:14628;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1rxgAAANwAAAAPAAAAZHJzL2Rvd25yZXYueG1sRI9Ba8JA&#10;FITvBf/D8oTe6qZB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E06da8YAAADcAAAA&#10;DwAAAAAAAAAAAAAAAAAHAgAAZHJzL2Rvd25yZXYueG1sUEsFBgAAAAADAAMAtwAAAPoCAAAAAA==&#10;" filled="f" stroked="f">
                  <v:textbox inset="0,0,0,0">
                    <w:txbxContent>
                      <w:p w14:paraId="27CD0571" w14:textId="77777777" w:rsidR="00652114" w:rsidRDefault="00652114">
                        <w:pPr>
                          <w:spacing w:after="160" w:line="259" w:lineRule="auto"/>
                          <w:ind w:left="0" w:firstLine="0"/>
                          <w:jc w:val="left"/>
                        </w:pPr>
                        <w:r>
                          <w:rPr>
                            <w:color w:val="595959"/>
                            <w:sz w:val="18"/>
                          </w:rPr>
                          <w:t>200</w:t>
                        </w:r>
                      </w:p>
                    </w:txbxContent>
                  </v:textbox>
                </v:rect>
                <v:rect id="Rectangle 250" o:spid="_x0000_s1094" style="position:absolute;left:14873;top:14628;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14:paraId="33CB8602" w14:textId="77777777" w:rsidR="00652114" w:rsidRDefault="00652114">
                        <w:pPr>
                          <w:spacing w:after="160" w:line="259" w:lineRule="auto"/>
                          <w:ind w:left="0" w:firstLine="0"/>
                          <w:jc w:val="left"/>
                        </w:pPr>
                        <w:r>
                          <w:rPr>
                            <w:color w:val="595959"/>
                            <w:sz w:val="18"/>
                          </w:rPr>
                          <w:t>400</w:t>
                        </w:r>
                      </w:p>
                    </w:txbxContent>
                  </v:textbox>
                </v:rect>
                <v:rect id="Rectangle 251" o:spid="_x0000_s1095" style="position:absolute;left:19296;top:14628;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wxAAAANwAAAAPAAAAZHJzL2Rvd25yZXYueG1sRI9Bi8Iw&#10;FITvgv8hPGFvmioo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GjhB7DEAAAA3AAAAA8A&#10;AAAAAAAAAAAAAAAABwIAAGRycy9kb3ducmV2LnhtbFBLBQYAAAAAAwADALcAAAD4AgAAAAA=&#10;" filled="f" stroked="f">
                  <v:textbox inset="0,0,0,0">
                    <w:txbxContent>
                      <w:p w14:paraId="46FD2ABB" w14:textId="77777777" w:rsidR="00652114" w:rsidRDefault="00652114">
                        <w:pPr>
                          <w:spacing w:after="160" w:line="259" w:lineRule="auto"/>
                          <w:ind w:left="0" w:firstLine="0"/>
                          <w:jc w:val="left"/>
                        </w:pPr>
                        <w:r>
                          <w:rPr>
                            <w:color w:val="595959"/>
                            <w:sz w:val="18"/>
                          </w:rPr>
                          <w:t>600</w:t>
                        </w:r>
                      </w:p>
                    </w:txbxContent>
                  </v:textbox>
                </v:rect>
                <v:rect id="Rectangle 252" o:spid="_x0000_s1096" style="position:absolute;left:23719;top:14628;width:231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14:paraId="0455C112" w14:textId="77777777" w:rsidR="00652114" w:rsidRDefault="00652114">
                        <w:pPr>
                          <w:spacing w:after="160" w:line="259" w:lineRule="auto"/>
                          <w:ind w:left="0" w:firstLine="0"/>
                          <w:jc w:val="left"/>
                        </w:pPr>
                        <w:r>
                          <w:rPr>
                            <w:color w:val="595959"/>
                            <w:sz w:val="18"/>
                          </w:rPr>
                          <w:t>800</w:t>
                        </w:r>
                      </w:p>
                    </w:txbxContent>
                  </v:textbox>
                </v:rect>
                <v:rect id="Rectangle 253" o:spid="_x0000_s1097" style="position:absolute;left:27853;top:14628;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14:paraId="70ABEA54" w14:textId="77777777" w:rsidR="00652114" w:rsidRDefault="00652114">
                        <w:pPr>
                          <w:spacing w:after="160" w:line="259" w:lineRule="auto"/>
                          <w:ind w:left="0" w:firstLine="0"/>
                          <w:jc w:val="left"/>
                        </w:pPr>
                        <w:r>
                          <w:rPr>
                            <w:color w:val="595959"/>
                            <w:sz w:val="18"/>
                          </w:rPr>
                          <w:t>1000</w:t>
                        </w:r>
                      </w:p>
                    </w:txbxContent>
                  </v:textbox>
                </v:rect>
                <v:rect id="Rectangle 254" o:spid="_x0000_s1098" style="position:absolute;left:32276;top:14628;width:308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14:paraId="33FC9010" w14:textId="77777777" w:rsidR="00652114" w:rsidRDefault="00652114">
                        <w:pPr>
                          <w:spacing w:after="160" w:line="259" w:lineRule="auto"/>
                          <w:ind w:left="0" w:firstLine="0"/>
                          <w:jc w:val="left"/>
                        </w:pPr>
                        <w:r>
                          <w:rPr>
                            <w:color w:val="595959"/>
                            <w:sz w:val="18"/>
                          </w:rPr>
                          <w:t>1200</w:t>
                        </w:r>
                      </w:p>
                    </w:txbxContent>
                  </v:textbox>
                </v:rect>
                <v:rect id="Rectangle 255" o:spid="_x0000_s1099" style="position:absolute;left:36699;top:14628;width:308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GzxgAAANwAAAAPAAAAZHJzL2Rvd25yZXYueG1sRI9Ba8JA&#10;FITvgv9heYXezKaC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F9oBs8YAAADcAAAA&#10;DwAAAAAAAAAAAAAAAAAHAgAAZHJzL2Rvd25yZXYueG1sUEsFBgAAAAADAAMAtwAAAPoCAAAAAA==&#10;" filled="f" stroked="f">
                  <v:textbox inset="0,0,0,0">
                    <w:txbxContent>
                      <w:p w14:paraId="6A36B062" w14:textId="77777777" w:rsidR="00652114" w:rsidRDefault="00652114">
                        <w:pPr>
                          <w:spacing w:after="160" w:line="259" w:lineRule="auto"/>
                          <w:ind w:left="0" w:firstLine="0"/>
                          <w:jc w:val="left"/>
                        </w:pPr>
                        <w:r>
                          <w:rPr>
                            <w:color w:val="595959"/>
                            <w:sz w:val="18"/>
                          </w:rPr>
                          <w:t>1400</w:t>
                        </w:r>
                      </w:p>
                    </w:txbxContent>
                  </v:textbox>
                </v:rect>
                <v:rect id="Rectangle 256" o:spid="_x0000_s1100" style="position:absolute;left:41123;top:14628;width:308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14:paraId="205D29D4" w14:textId="77777777" w:rsidR="00652114" w:rsidRDefault="00652114">
                        <w:pPr>
                          <w:spacing w:after="160" w:line="259" w:lineRule="auto"/>
                          <w:ind w:left="0" w:firstLine="0"/>
                          <w:jc w:val="left"/>
                        </w:pPr>
                        <w:r>
                          <w:rPr>
                            <w:color w:val="595959"/>
                            <w:sz w:val="18"/>
                          </w:rPr>
                          <w:t>1600</w:t>
                        </w:r>
                      </w:p>
                    </w:txbxContent>
                  </v:textbox>
                </v:rect>
                <v:rect id="Rectangle 257" o:spid="_x0000_s1101" style="position:absolute;left:45546;top:14628;width:308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pf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CIRDpfxQAAANwAAAAP&#10;AAAAAAAAAAAAAAAAAAcCAABkcnMvZG93bnJldi54bWxQSwUGAAAAAAMAAwC3AAAA+QIAAAAA&#10;" filled="f" stroked="f">
                  <v:textbox inset="0,0,0,0">
                    <w:txbxContent>
                      <w:p w14:paraId="5C1CB576" w14:textId="77777777" w:rsidR="00652114" w:rsidRDefault="00652114">
                        <w:pPr>
                          <w:spacing w:after="160" w:line="259" w:lineRule="auto"/>
                          <w:ind w:left="0" w:firstLine="0"/>
                          <w:jc w:val="left"/>
                        </w:pPr>
                        <w:r>
                          <w:rPr>
                            <w:color w:val="595959"/>
                            <w:sz w:val="18"/>
                          </w:rPr>
                          <w:t>1800</w:t>
                        </w:r>
                      </w:p>
                    </w:txbxContent>
                  </v:textbox>
                </v:rect>
                <v:rect id="Rectangle 258" o:spid="_x0000_s1102" style="position:absolute;left:-4720;top:7707;width:14837;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" filled="f" stroked="f">
                  <v:textbox inset="0,0,0,0">
                    <w:txbxContent>
                      <w:p w14:paraId="0DAE6A04" w14:textId="77777777" w:rsidR="00652114" w:rsidRDefault="00652114">
                        <w:pPr>
                          <w:spacing w:after="160" w:line="259" w:lineRule="auto"/>
                          <w:ind w:left="0" w:firstLine="0"/>
                          <w:jc w:val="left"/>
                        </w:pPr>
                        <w:r>
                          <w:rPr>
                            <w:color w:val="595959"/>
                            <w:sz w:val="20"/>
                          </w:rPr>
                          <w:t xml:space="preserve">Montant des charges </w:t>
                        </w:r>
                      </w:p>
                    </w:txbxContent>
                  </v:textbox>
                </v:rect>
                <v:rect id="Rectangle 259" o:spid="_x0000_s1103" style="position:absolute;left:22503;top:16434;width:1144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14:paraId="7EA32799" w14:textId="77777777" w:rsidR="00652114" w:rsidRDefault="00652114">
                        <w:pPr>
                          <w:spacing w:after="160" w:line="259" w:lineRule="auto"/>
                          <w:ind w:left="0" w:firstLine="0"/>
                          <w:jc w:val="left"/>
                        </w:pPr>
                        <w:r>
                          <w:rPr>
                            <w:color w:val="595959"/>
                            <w:sz w:val="20"/>
                          </w:rPr>
                          <w:t>Niveau d'activité</w:t>
                        </w:r>
                      </w:p>
                    </w:txbxContent>
                  </v:textbox>
                </v:rect>
                <v:rect id="Rectangle 260" o:spid="_x0000_s1104" style="position:absolute;left:19070;top:1082;width:3514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14:paraId="464234AA" w14:textId="77777777" w:rsidR="00652114" w:rsidRDefault="00652114">
                        <w:pPr>
                          <w:spacing w:after="160" w:line="259" w:lineRule="auto"/>
                          <w:ind w:left="0" w:firstLine="0"/>
                          <w:jc w:val="left"/>
                        </w:pPr>
                        <w:r>
                          <w:rPr>
                            <w:color w:val="595959"/>
                            <w:sz w:val="28"/>
                          </w:rPr>
                          <w:t>Evolution des charges semi-variables</w:t>
                        </w:r>
                      </w:p>
                    </w:txbxContent>
                  </v:textbox>
                </v:rect>
                <v:shape id="Shape 261" o:spid="_x0000_s1105" style="position:absolute;width:49256;height:19316;visibility:visible;mso-wrap-style:square;v-text-anchor:top" coordsize="4925695,193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" path="m,1931671r4925695,l4925695,,,,,1931671xe" filled="f" strokecolor="#d9d9d9">
                  <v:path arrowok="t" textboxrect="0,0,4925695,1931671"/>
                </v:shape>
                <w10:anchorlock/>
              </v:group>
            </w:pict>
          </mc:Fallback>
        </mc:AlternateContent>
      </w:r>
    </w:p>
    <w:p w14:paraId="50D08BA3" w14:textId="557B5985" w:rsidR="004506F5" w:rsidRPr="004506F5" w:rsidRDefault="004506F5" w:rsidP="004506F5">
      <w:pPr>
        <w:pStyle w:val="Paragraphedeliste"/>
        <w:numPr>
          <w:ilvl w:val="0"/>
          <w:numId w:val="36"/>
        </w:numPr>
        <w:spacing w:after="245" w:line="259" w:lineRule="auto"/>
        <w:jc w:val="left"/>
        <w:rPr>
          <w:b/>
          <w:i/>
        </w:rPr>
      </w:pPr>
      <w:r w:rsidRPr="004506F5">
        <w:rPr>
          <w:b/>
          <w:i/>
        </w:rPr>
        <w:t>Compléter le tableau de coûts ci-dessous en fonction du volume de production</w:t>
      </w:r>
    </w:p>
    <w:tbl>
      <w:tblPr>
        <w:tblStyle w:val="Grilledutableau"/>
        <w:tblW w:w="0" w:type="auto"/>
        <w:tblInd w:w="1053" w:type="dxa"/>
        <w:tblLook w:val="04A0" w:firstRow="1" w:lastRow="0" w:firstColumn="1" w:lastColumn="0" w:noHBand="0" w:noVBand="1"/>
      </w:tblPr>
      <w:tblGrid>
        <w:gridCol w:w="2265"/>
        <w:gridCol w:w="2246"/>
        <w:gridCol w:w="2247"/>
        <w:gridCol w:w="2247"/>
      </w:tblGrid>
      <w:tr w:rsidR="004506F5" w14:paraId="291BEAE0" w14:textId="77777777" w:rsidTr="004506F5">
        <w:tc>
          <w:tcPr>
            <w:tcW w:w="2265" w:type="dxa"/>
          </w:tcPr>
          <w:p w14:paraId="6B89B9D7" w14:textId="77777777" w:rsidR="004506F5" w:rsidRDefault="004506F5" w:rsidP="00194669">
            <w:pPr>
              <w:pStyle w:val="Paragraphedeliste"/>
              <w:spacing w:after="245" w:line="259" w:lineRule="auto"/>
              <w:ind w:left="0" w:firstLine="0"/>
              <w:jc w:val="left"/>
            </w:pPr>
          </w:p>
        </w:tc>
        <w:tc>
          <w:tcPr>
            <w:tcW w:w="2246" w:type="dxa"/>
          </w:tcPr>
          <w:p w14:paraId="1DAB4DD7" w14:textId="77777777" w:rsidR="004506F5" w:rsidRDefault="004506F5" w:rsidP="00194669">
            <w:pPr>
              <w:pStyle w:val="Paragraphedeliste"/>
              <w:spacing w:after="245" w:line="259" w:lineRule="auto"/>
              <w:ind w:left="0" w:firstLine="0"/>
              <w:jc w:val="left"/>
            </w:pPr>
            <w:r>
              <w:t>800 produits</w:t>
            </w:r>
          </w:p>
        </w:tc>
        <w:tc>
          <w:tcPr>
            <w:tcW w:w="2247" w:type="dxa"/>
          </w:tcPr>
          <w:p w14:paraId="4FD5F7C3" w14:textId="77777777" w:rsidR="004506F5" w:rsidRDefault="004506F5" w:rsidP="00194669">
            <w:pPr>
              <w:pStyle w:val="Paragraphedeliste"/>
              <w:spacing w:after="245" w:line="259" w:lineRule="auto"/>
              <w:ind w:left="0" w:firstLine="0"/>
              <w:jc w:val="left"/>
            </w:pPr>
            <w:r>
              <w:t>1400 produits</w:t>
            </w:r>
          </w:p>
        </w:tc>
        <w:tc>
          <w:tcPr>
            <w:tcW w:w="2247" w:type="dxa"/>
          </w:tcPr>
          <w:p w14:paraId="5E8ED8B1" w14:textId="77777777" w:rsidR="004506F5" w:rsidRDefault="004506F5" w:rsidP="00194669">
            <w:pPr>
              <w:pStyle w:val="Paragraphedeliste"/>
              <w:spacing w:after="245" w:line="259" w:lineRule="auto"/>
              <w:ind w:left="0" w:firstLine="0"/>
              <w:jc w:val="left"/>
            </w:pPr>
            <w:r>
              <w:t>1600 produits</w:t>
            </w:r>
          </w:p>
        </w:tc>
      </w:tr>
      <w:tr w:rsidR="004506F5" w14:paraId="1F32D505" w14:textId="77777777" w:rsidTr="004506F5">
        <w:tc>
          <w:tcPr>
            <w:tcW w:w="2265" w:type="dxa"/>
          </w:tcPr>
          <w:p w14:paraId="2F0E4E6B" w14:textId="77777777" w:rsidR="004506F5" w:rsidRDefault="004506F5" w:rsidP="00194669">
            <w:pPr>
              <w:pStyle w:val="Paragraphedeliste"/>
              <w:spacing w:after="245" w:line="259" w:lineRule="auto"/>
              <w:ind w:left="0" w:firstLine="0"/>
              <w:jc w:val="left"/>
            </w:pPr>
            <w:r>
              <w:t>COUT TOTAL</w:t>
            </w:r>
          </w:p>
        </w:tc>
        <w:tc>
          <w:tcPr>
            <w:tcW w:w="2246" w:type="dxa"/>
          </w:tcPr>
          <w:p w14:paraId="52E33DCE" w14:textId="77777777" w:rsidR="004506F5" w:rsidRDefault="004506F5" w:rsidP="00194669">
            <w:pPr>
              <w:pStyle w:val="Paragraphedeliste"/>
              <w:spacing w:after="245" w:line="259" w:lineRule="auto"/>
              <w:ind w:left="0" w:firstLine="0"/>
              <w:jc w:val="left"/>
            </w:pPr>
          </w:p>
        </w:tc>
        <w:tc>
          <w:tcPr>
            <w:tcW w:w="2247" w:type="dxa"/>
          </w:tcPr>
          <w:p w14:paraId="72C6E6FE" w14:textId="77777777" w:rsidR="004506F5" w:rsidRDefault="004506F5" w:rsidP="00194669">
            <w:pPr>
              <w:pStyle w:val="Paragraphedeliste"/>
              <w:spacing w:after="245" w:line="259" w:lineRule="auto"/>
              <w:ind w:left="0" w:firstLine="0"/>
              <w:jc w:val="left"/>
            </w:pPr>
          </w:p>
        </w:tc>
        <w:tc>
          <w:tcPr>
            <w:tcW w:w="2247" w:type="dxa"/>
          </w:tcPr>
          <w:p w14:paraId="53989256" w14:textId="77777777" w:rsidR="004506F5" w:rsidRDefault="004506F5" w:rsidP="00194669">
            <w:pPr>
              <w:pStyle w:val="Paragraphedeliste"/>
              <w:spacing w:after="245" w:line="259" w:lineRule="auto"/>
              <w:ind w:left="0" w:firstLine="0"/>
              <w:jc w:val="left"/>
            </w:pPr>
          </w:p>
        </w:tc>
      </w:tr>
      <w:tr w:rsidR="004506F5" w14:paraId="376AB5EF" w14:textId="77777777" w:rsidTr="004506F5">
        <w:tc>
          <w:tcPr>
            <w:tcW w:w="2265" w:type="dxa"/>
          </w:tcPr>
          <w:p w14:paraId="7C22EA3E" w14:textId="77777777" w:rsidR="004506F5" w:rsidRDefault="004506F5" w:rsidP="00194669">
            <w:pPr>
              <w:pStyle w:val="Paragraphedeliste"/>
              <w:spacing w:after="245" w:line="259" w:lineRule="auto"/>
              <w:ind w:left="0" w:firstLine="0"/>
              <w:jc w:val="left"/>
            </w:pPr>
            <w:r>
              <w:t>COUT UNITAIRE</w:t>
            </w:r>
          </w:p>
        </w:tc>
        <w:tc>
          <w:tcPr>
            <w:tcW w:w="2246" w:type="dxa"/>
          </w:tcPr>
          <w:p w14:paraId="62814D06" w14:textId="77777777" w:rsidR="004506F5" w:rsidRDefault="004506F5" w:rsidP="00194669">
            <w:pPr>
              <w:pStyle w:val="Paragraphedeliste"/>
              <w:spacing w:after="245" w:line="259" w:lineRule="auto"/>
              <w:ind w:left="0" w:firstLine="0"/>
              <w:jc w:val="left"/>
            </w:pPr>
          </w:p>
        </w:tc>
        <w:tc>
          <w:tcPr>
            <w:tcW w:w="2247" w:type="dxa"/>
          </w:tcPr>
          <w:p w14:paraId="1574CCCD" w14:textId="77777777" w:rsidR="004506F5" w:rsidRDefault="004506F5" w:rsidP="00194669">
            <w:pPr>
              <w:pStyle w:val="Paragraphedeliste"/>
              <w:spacing w:after="245" w:line="259" w:lineRule="auto"/>
              <w:ind w:left="0" w:firstLine="0"/>
              <w:jc w:val="left"/>
            </w:pPr>
          </w:p>
        </w:tc>
        <w:tc>
          <w:tcPr>
            <w:tcW w:w="2247" w:type="dxa"/>
          </w:tcPr>
          <w:p w14:paraId="3CE1A459" w14:textId="77777777" w:rsidR="004506F5" w:rsidRDefault="004506F5" w:rsidP="00194669">
            <w:pPr>
              <w:pStyle w:val="Paragraphedeliste"/>
              <w:spacing w:after="245" w:line="259" w:lineRule="auto"/>
              <w:ind w:left="0" w:firstLine="0"/>
              <w:jc w:val="left"/>
            </w:pPr>
          </w:p>
        </w:tc>
      </w:tr>
    </w:tbl>
    <w:p w14:paraId="04CDF2DD" w14:textId="6A575808" w:rsidR="000F3638" w:rsidRDefault="000F3638" w:rsidP="004506F5">
      <w:pPr>
        <w:pStyle w:val="Titre2"/>
        <w:numPr>
          <w:ilvl w:val="0"/>
          <w:numId w:val="0"/>
        </w:numPr>
      </w:pPr>
    </w:p>
    <w:p w14:paraId="33D920B2" w14:textId="77777777" w:rsidR="000F3638" w:rsidRDefault="000F3638">
      <w:pPr>
        <w:spacing w:after="160" w:line="259" w:lineRule="auto"/>
        <w:ind w:left="0" w:firstLine="0"/>
        <w:jc w:val="left"/>
        <w:rPr>
          <w:b/>
          <w:sz w:val="24"/>
        </w:rPr>
      </w:pPr>
      <w:r>
        <w:br w:type="page"/>
      </w:r>
    </w:p>
    <w:p w14:paraId="2CE731F0" w14:textId="27714DA9" w:rsidR="004506F5" w:rsidRPr="007F099B" w:rsidRDefault="004506F5" w:rsidP="004506F5">
      <w:pPr>
        <w:pStyle w:val="Titre2"/>
        <w:numPr>
          <w:ilvl w:val="0"/>
          <w:numId w:val="0"/>
        </w:numPr>
      </w:pPr>
      <w:bookmarkStart w:id="7" w:name="_Toc189046669"/>
      <w:r>
        <w:lastRenderedPageBreak/>
        <w:t>Exercice</w:t>
      </w:r>
      <w:r w:rsidRPr="007F099B">
        <w:t xml:space="preserve"> </w:t>
      </w:r>
      <w:r>
        <w:t>4</w:t>
      </w:r>
      <w:bookmarkEnd w:id="7"/>
      <w:r w:rsidRPr="007F099B">
        <w:t xml:space="preserve"> </w:t>
      </w:r>
    </w:p>
    <w:p w14:paraId="3C738FB7" w14:textId="77777777" w:rsidR="004506F5" w:rsidRDefault="004506F5" w:rsidP="004506F5">
      <w:pPr>
        <w:ind w:left="1"/>
      </w:pPr>
      <w:r>
        <w:t>Sur les deux premiers mois de l’année N, la société G</w:t>
      </w:r>
      <w:r>
        <w:rPr>
          <w:sz w:val="18"/>
        </w:rPr>
        <w:t>IRARD</w:t>
      </w:r>
      <w:r>
        <w:t xml:space="preserve">, spécialisée dans la distribution de lecteurs MP3, a enregistré dans sa comptabilité les éléments suivants : </w:t>
      </w:r>
    </w:p>
    <w:tbl>
      <w:tblPr>
        <w:tblStyle w:val="TableGrid"/>
        <w:tblW w:w="9211" w:type="dxa"/>
        <w:tblInd w:w="-107" w:type="dxa"/>
        <w:tblCellMar>
          <w:top w:w="48" w:type="dxa"/>
          <w:left w:w="108" w:type="dxa"/>
          <w:right w:w="115" w:type="dxa"/>
        </w:tblCellMar>
        <w:tblLook w:val="04A0" w:firstRow="1" w:lastRow="0" w:firstColumn="1" w:lastColumn="0" w:noHBand="0" w:noVBand="1"/>
      </w:tblPr>
      <w:tblGrid>
        <w:gridCol w:w="3069"/>
        <w:gridCol w:w="3072"/>
        <w:gridCol w:w="3070"/>
      </w:tblGrid>
      <w:tr w:rsidR="004506F5" w14:paraId="79AC7402" w14:textId="77777777" w:rsidTr="00194669">
        <w:trPr>
          <w:trHeight w:val="278"/>
        </w:trPr>
        <w:tc>
          <w:tcPr>
            <w:tcW w:w="3070" w:type="dxa"/>
            <w:tcBorders>
              <w:top w:val="nil"/>
              <w:left w:val="nil"/>
              <w:bottom w:val="single" w:sz="4" w:space="0" w:color="000000"/>
              <w:right w:val="single" w:sz="4" w:space="0" w:color="000000"/>
            </w:tcBorders>
          </w:tcPr>
          <w:p w14:paraId="385D3CEB" w14:textId="77777777" w:rsidR="004506F5" w:rsidRDefault="004506F5" w:rsidP="00194669">
            <w:pPr>
              <w:spacing w:after="160" w:line="259" w:lineRule="auto"/>
              <w:ind w:left="0" w:firstLine="0"/>
              <w:jc w:val="left"/>
            </w:pPr>
          </w:p>
        </w:tc>
        <w:tc>
          <w:tcPr>
            <w:tcW w:w="3072" w:type="dxa"/>
            <w:tcBorders>
              <w:top w:val="single" w:sz="4" w:space="0" w:color="000000"/>
              <w:left w:val="single" w:sz="4" w:space="0" w:color="000000"/>
              <w:bottom w:val="single" w:sz="4" w:space="0" w:color="000000"/>
              <w:right w:val="single" w:sz="4" w:space="0" w:color="000000"/>
            </w:tcBorders>
          </w:tcPr>
          <w:p w14:paraId="6BF6CA40" w14:textId="77777777" w:rsidR="004506F5" w:rsidRDefault="004506F5" w:rsidP="00194669">
            <w:pPr>
              <w:spacing w:after="0" w:line="259" w:lineRule="auto"/>
              <w:ind w:left="6" w:firstLine="0"/>
              <w:jc w:val="center"/>
            </w:pPr>
            <w:r>
              <w:rPr>
                <w:b/>
              </w:rPr>
              <w:t xml:space="preserve">Janvier N </w:t>
            </w:r>
          </w:p>
        </w:tc>
        <w:tc>
          <w:tcPr>
            <w:tcW w:w="3070" w:type="dxa"/>
            <w:tcBorders>
              <w:top w:val="single" w:sz="4" w:space="0" w:color="000000"/>
              <w:left w:val="single" w:sz="4" w:space="0" w:color="000000"/>
              <w:bottom w:val="single" w:sz="4" w:space="0" w:color="000000"/>
              <w:right w:val="single" w:sz="4" w:space="0" w:color="000000"/>
            </w:tcBorders>
          </w:tcPr>
          <w:p w14:paraId="75B9F301" w14:textId="77777777" w:rsidR="004506F5" w:rsidRDefault="004506F5" w:rsidP="00194669">
            <w:pPr>
              <w:spacing w:after="0" w:line="259" w:lineRule="auto"/>
              <w:ind w:left="4" w:firstLine="0"/>
              <w:jc w:val="center"/>
            </w:pPr>
            <w:r>
              <w:rPr>
                <w:b/>
              </w:rPr>
              <w:t xml:space="preserve">Février N </w:t>
            </w:r>
          </w:p>
        </w:tc>
      </w:tr>
      <w:tr w:rsidR="004506F5" w14:paraId="146A2CE8" w14:textId="77777777" w:rsidTr="00194669">
        <w:trPr>
          <w:trHeight w:val="278"/>
        </w:trPr>
        <w:tc>
          <w:tcPr>
            <w:tcW w:w="3070" w:type="dxa"/>
            <w:tcBorders>
              <w:top w:val="single" w:sz="4" w:space="0" w:color="000000"/>
              <w:left w:val="single" w:sz="4" w:space="0" w:color="000000"/>
              <w:bottom w:val="single" w:sz="4" w:space="0" w:color="000000"/>
              <w:right w:val="single" w:sz="4" w:space="0" w:color="000000"/>
            </w:tcBorders>
          </w:tcPr>
          <w:p w14:paraId="67EB5A4C" w14:textId="77777777" w:rsidR="004506F5" w:rsidRDefault="004506F5" w:rsidP="00194669">
            <w:pPr>
              <w:spacing w:after="0" w:line="259" w:lineRule="auto"/>
              <w:ind w:left="0" w:firstLine="0"/>
              <w:jc w:val="left"/>
            </w:pPr>
            <w:r>
              <w:rPr>
                <w:b/>
              </w:rPr>
              <w:t xml:space="preserve">Chiffre d’affaires (en €) </w:t>
            </w:r>
          </w:p>
        </w:tc>
        <w:tc>
          <w:tcPr>
            <w:tcW w:w="3072" w:type="dxa"/>
            <w:tcBorders>
              <w:top w:val="single" w:sz="4" w:space="0" w:color="000000"/>
              <w:left w:val="single" w:sz="4" w:space="0" w:color="000000"/>
              <w:bottom w:val="single" w:sz="4" w:space="0" w:color="000000"/>
              <w:right w:val="single" w:sz="4" w:space="0" w:color="000000"/>
            </w:tcBorders>
          </w:tcPr>
          <w:p w14:paraId="4AF41344" w14:textId="77777777" w:rsidR="004506F5" w:rsidRDefault="004506F5" w:rsidP="00194669">
            <w:pPr>
              <w:spacing w:after="0" w:line="259" w:lineRule="auto"/>
              <w:ind w:left="9" w:firstLine="0"/>
              <w:jc w:val="center"/>
            </w:pPr>
            <w:r>
              <w:t xml:space="preserve">113 400 </w:t>
            </w:r>
          </w:p>
        </w:tc>
        <w:tc>
          <w:tcPr>
            <w:tcW w:w="3070" w:type="dxa"/>
            <w:tcBorders>
              <w:top w:val="single" w:sz="4" w:space="0" w:color="000000"/>
              <w:left w:val="single" w:sz="4" w:space="0" w:color="000000"/>
              <w:bottom w:val="single" w:sz="4" w:space="0" w:color="000000"/>
              <w:right w:val="single" w:sz="4" w:space="0" w:color="000000"/>
            </w:tcBorders>
          </w:tcPr>
          <w:p w14:paraId="1093E2A2" w14:textId="77777777" w:rsidR="004506F5" w:rsidRDefault="004506F5" w:rsidP="00194669">
            <w:pPr>
              <w:spacing w:after="0" w:line="259" w:lineRule="auto"/>
              <w:ind w:left="4" w:firstLine="0"/>
              <w:jc w:val="center"/>
            </w:pPr>
            <w:r>
              <w:t xml:space="preserve">90 300 </w:t>
            </w:r>
          </w:p>
        </w:tc>
      </w:tr>
      <w:tr w:rsidR="004506F5" w14:paraId="0BB0A44F" w14:textId="77777777" w:rsidTr="00194669">
        <w:trPr>
          <w:trHeight w:val="547"/>
        </w:trPr>
        <w:tc>
          <w:tcPr>
            <w:tcW w:w="3070" w:type="dxa"/>
            <w:tcBorders>
              <w:top w:val="single" w:sz="4" w:space="0" w:color="000000"/>
              <w:left w:val="single" w:sz="4" w:space="0" w:color="000000"/>
              <w:bottom w:val="single" w:sz="4" w:space="0" w:color="000000"/>
              <w:right w:val="single" w:sz="4" w:space="0" w:color="000000"/>
            </w:tcBorders>
          </w:tcPr>
          <w:p w14:paraId="484981C5" w14:textId="77777777" w:rsidR="004506F5" w:rsidRDefault="004506F5" w:rsidP="00194669">
            <w:pPr>
              <w:spacing w:after="0" w:line="259" w:lineRule="auto"/>
              <w:ind w:left="0" w:firstLine="0"/>
              <w:jc w:val="left"/>
            </w:pPr>
            <w:r>
              <w:rPr>
                <w:b/>
              </w:rPr>
              <w:t xml:space="preserve">Charges liées à la production vendue (en €) </w:t>
            </w:r>
          </w:p>
        </w:tc>
        <w:tc>
          <w:tcPr>
            <w:tcW w:w="3072" w:type="dxa"/>
            <w:tcBorders>
              <w:top w:val="single" w:sz="4" w:space="0" w:color="000000"/>
              <w:left w:val="single" w:sz="4" w:space="0" w:color="000000"/>
              <w:bottom w:val="single" w:sz="4" w:space="0" w:color="000000"/>
              <w:right w:val="single" w:sz="4" w:space="0" w:color="000000"/>
            </w:tcBorders>
            <w:vAlign w:val="center"/>
          </w:tcPr>
          <w:p w14:paraId="470432F7" w14:textId="77777777" w:rsidR="004506F5" w:rsidRDefault="004506F5" w:rsidP="00194669">
            <w:pPr>
              <w:spacing w:after="0" w:line="259" w:lineRule="auto"/>
              <w:ind w:left="9" w:firstLine="0"/>
              <w:jc w:val="center"/>
            </w:pPr>
            <w:r>
              <w:t xml:space="preserve">108 100 </w:t>
            </w:r>
          </w:p>
        </w:tc>
        <w:tc>
          <w:tcPr>
            <w:tcW w:w="3070" w:type="dxa"/>
            <w:tcBorders>
              <w:top w:val="single" w:sz="4" w:space="0" w:color="000000"/>
              <w:left w:val="single" w:sz="4" w:space="0" w:color="000000"/>
              <w:bottom w:val="single" w:sz="4" w:space="0" w:color="000000"/>
              <w:right w:val="single" w:sz="4" w:space="0" w:color="000000"/>
            </w:tcBorders>
            <w:vAlign w:val="center"/>
          </w:tcPr>
          <w:p w14:paraId="072403C0" w14:textId="77777777" w:rsidR="004506F5" w:rsidRDefault="004506F5" w:rsidP="00194669">
            <w:pPr>
              <w:spacing w:after="0" w:line="259" w:lineRule="auto"/>
              <w:ind w:left="4" w:firstLine="0"/>
              <w:jc w:val="center"/>
            </w:pPr>
            <w:r>
              <w:t xml:space="preserve">93 250 </w:t>
            </w:r>
          </w:p>
        </w:tc>
      </w:tr>
      <w:tr w:rsidR="004506F5" w14:paraId="3A22DAF1" w14:textId="77777777" w:rsidTr="00194669">
        <w:trPr>
          <w:trHeight w:val="278"/>
        </w:trPr>
        <w:tc>
          <w:tcPr>
            <w:tcW w:w="3070" w:type="dxa"/>
            <w:tcBorders>
              <w:top w:val="single" w:sz="4" w:space="0" w:color="000000"/>
              <w:left w:val="single" w:sz="4" w:space="0" w:color="000000"/>
              <w:bottom w:val="single" w:sz="4" w:space="0" w:color="000000"/>
              <w:right w:val="single" w:sz="4" w:space="0" w:color="000000"/>
            </w:tcBorders>
          </w:tcPr>
          <w:p w14:paraId="129C3016" w14:textId="77777777" w:rsidR="004506F5" w:rsidRDefault="004506F5" w:rsidP="00194669">
            <w:pPr>
              <w:spacing w:after="0" w:line="259" w:lineRule="auto"/>
              <w:ind w:left="0" w:firstLine="0"/>
              <w:jc w:val="left"/>
            </w:pPr>
            <w:r>
              <w:rPr>
                <w:b/>
              </w:rPr>
              <w:t xml:space="preserve">Résultat (en €) </w:t>
            </w:r>
          </w:p>
        </w:tc>
        <w:tc>
          <w:tcPr>
            <w:tcW w:w="3072" w:type="dxa"/>
            <w:tcBorders>
              <w:top w:val="single" w:sz="4" w:space="0" w:color="000000"/>
              <w:left w:val="single" w:sz="4" w:space="0" w:color="000000"/>
              <w:bottom w:val="single" w:sz="4" w:space="0" w:color="000000"/>
              <w:right w:val="single" w:sz="4" w:space="0" w:color="000000"/>
            </w:tcBorders>
          </w:tcPr>
          <w:p w14:paraId="0CED771D" w14:textId="77777777" w:rsidR="004506F5" w:rsidRDefault="004506F5" w:rsidP="00194669">
            <w:pPr>
              <w:spacing w:after="0" w:line="259" w:lineRule="auto"/>
              <w:ind w:left="0" w:right="190" w:firstLine="0"/>
              <w:jc w:val="center"/>
            </w:pPr>
            <w:r>
              <w:t xml:space="preserve">5 300 </w:t>
            </w:r>
          </w:p>
        </w:tc>
        <w:tc>
          <w:tcPr>
            <w:tcW w:w="3070" w:type="dxa"/>
            <w:tcBorders>
              <w:top w:val="single" w:sz="4" w:space="0" w:color="000000"/>
              <w:left w:val="single" w:sz="4" w:space="0" w:color="000000"/>
              <w:bottom w:val="single" w:sz="4" w:space="0" w:color="000000"/>
              <w:right w:val="single" w:sz="4" w:space="0" w:color="000000"/>
            </w:tcBorders>
          </w:tcPr>
          <w:p w14:paraId="0CFF5314" w14:textId="77777777" w:rsidR="004506F5" w:rsidRDefault="004506F5" w:rsidP="00194669">
            <w:pPr>
              <w:spacing w:after="0" w:line="259" w:lineRule="auto"/>
              <w:ind w:left="4" w:firstLine="0"/>
              <w:jc w:val="center"/>
            </w:pPr>
            <w:r>
              <w:t>- 2 950</w:t>
            </w:r>
          </w:p>
        </w:tc>
      </w:tr>
    </w:tbl>
    <w:p w14:paraId="1A410C39" w14:textId="77777777" w:rsidR="000F3638" w:rsidRDefault="000F3638" w:rsidP="004506F5">
      <w:pPr>
        <w:spacing w:after="276"/>
        <w:ind w:left="1" w:right="4784"/>
      </w:pPr>
    </w:p>
    <w:p w14:paraId="21361AB1" w14:textId="77777777" w:rsidR="000F3638" w:rsidRDefault="004506F5" w:rsidP="004506F5">
      <w:pPr>
        <w:spacing w:after="276"/>
        <w:ind w:left="1" w:right="4784"/>
      </w:pPr>
      <w:r>
        <w:t xml:space="preserve">Les charges fixes sont identiques pour les deux périodes. </w:t>
      </w:r>
    </w:p>
    <w:p w14:paraId="66361DA0" w14:textId="70E1CB03" w:rsidR="004506F5" w:rsidRDefault="004506F5" w:rsidP="004506F5">
      <w:pPr>
        <w:spacing w:after="276"/>
        <w:ind w:left="1" w:right="4784"/>
      </w:pPr>
      <w:r>
        <w:t>Le</w:t>
      </w:r>
      <w:r w:rsidR="000F3638">
        <w:t xml:space="preserve"> lecteur MP3 est vendu 21 € (hors taxes).</w:t>
      </w:r>
    </w:p>
    <w:p w14:paraId="451B674E" w14:textId="33AAC1A8" w:rsidR="004506F5" w:rsidRPr="000F3638" w:rsidRDefault="004506F5" w:rsidP="004506F5">
      <w:pPr>
        <w:numPr>
          <w:ilvl w:val="0"/>
          <w:numId w:val="9"/>
        </w:numPr>
        <w:spacing w:after="10" w:line="249" w:lineRule="auto"/>
        <w:ind w:hanging="360"/>
        <w:jc w:val="left"/>
      </w:pPr>
      <w:r>
        <w:rPr>
          <w:b/>
          <w:i/>
        </w:rPr>
        <w:t xml:space="preserve">Combien de lecteurs MP3 ont été vendus en janvier et en février ? </w:t>
      </w:r>
    </w:p>
    <w:p w14:paraId="38D41D34" w14:textId="3C711F32" w:rsidR="000F3638" w:rsidRDefault="000F3638" w:rsidP="000F3638">
      <w:pPr>
        <w:spacing w:after="10" w:line="249" w:lineRule="auto"/>
        <w:jc w:val="left"/>
      </w:pPr>
    </w:p>
    <w:p w14:paraId="5AC689B1" w14:textId="0D9D44EA" w:rsidR="000F3638" w:rsidRDefault="000F3638" w:rsidP="000F3638">
      <w:pPr>
        <w:spacing w:after="10" w:line="249" w:lineRule="auto"/>
        <w:jc w:val="left"/>
      </w:pPr>
    </w:p>
    <w:p w14:paraId="656970EA" w14:textId="77777777" w:rsidR="000F3638" w:rsidRDefault="000F3638" w:rsidP="000F3638">
      <w:pPr>
        <w:spacing w:after="10" w:line="249" w:lineRule="auto"/>
        <w:jc w:val="left"/>
      </w:pPr>
    </w:p>
    <w:p w14:paraId="4756EF8E" w14:textId="191DABC9" w:rsidR="004506F5" w:rsidRPr="000F3638" w:rsidRDefault="004506F5" w:rsidP="004506F5">
      <w:pPr>
        <w:numPr>
          <w:ilvl w:val="0"/>
          <w:numId w:val="9"/>
        </w:numPr>
        <w:spacing w:after="10" w:line="249" w:lineRule="auto"/>
        <w:ind w:hanging="360"/>
        <w:jc w:val="left"/>
      </w:pPr>
      <w:r>
        <w:rPr>
          <w:b/>
          <w:i/>
        </w:rPr>
        <w:t xml:space="preserve">Calculez pour les mois de janvier et de février le coût moyen unitaire du lecteur MP3. </w:t>
      </w:r>
    </w:p>
    <w:p w14:paraId="2253EB47" w14:textId="0875D18C" w:rsidR="000F3638" w:rsidRDefault="000F3638" w:rsidP="000F3638">
      <w:pPr>
        <w:spacing w:after="10" w:line="249" w:lineRule="auto"/>
        <w:jc w:val="left"/>
      </w:pPr>
    </w:p>
    <w:p w14:paraId="2AF497AA" w14:textId="046B2A41" w:rsidR="000F3638" w:rsidRDefault="000F3638" w:rsidP="000F3638">
      <w:pPr>
        <w:spacing w:after="10" w:line="249" w:lineRule="auto"/>
        <w:jc w:val="left"/>
      </w:pPr>
    </w:p>
    <w:p w14:paraId="1E40BCC2" w14:textId="77777777" w:rsidR="000F3638" w:rsidRDefault="000F3638" w:rsidP="000F3638">
      <w:pPr>
        <w:spacing w:after="10" w:line="249" w:lineRule="auto"/>
        <w:jc w:val="left"/>
      </w:pPr>
    </w:p>
    <w:p w14:paraId="6D30FAB7" w14:textId="34961A58" w:rsidR="004506F5" w:rsidRPr="000F3638" w:rsidRDefault="004506F5" w:rsidP="004506F5">
      <w:pPr>
        <w:numPr>
          <w:ilvl w:val="0"/>
          <w:numId w:val="9"/>
        </w:numPr>
        <w:spacing w:after="10" w:line="249" w:lineRule="auto"/>
        <w:ind w:hanging="360"/>
        <w:jc w:val="left"/>
      </w:pPr>
      <w:r>
        <w:rPr>
          <w:b/>
          <w:i/>
        </w:rPr>
        <w:t xml:space="preserve">Pourquoi le coût moyen du lecteur MP3 est-il plus élevé en février qu’en janvier ? </w:t>
      </w:r>
    </w:p>
    <w:p w14:paraId="7D7D80D3" w14:textId="52C41D35" w:rsidR="000F3638" w:rsidRDefault="000F3638" w:rsidP="000F3638">
      <w:pPr>
        <w:spacing w:after="10" w:line="249" w:lineRule="auto"/>
        <w:jc w:val="left"/>
      </w:pPr>
    </w:p>
    <w:p w14:paraId="48A14C26" w14:textId="77777777" w:rsidR="000F3638" w:rsidRDefault="000F3638" w:rsidP="000F3638">
      <w:pPr>
        <w:spacing w:after="10" w:line="249" w:lineRule="auto"/>
        <w:jc w:val="left"/>
      </w:pPr>
    </w:p>
    <w:p w14:paraId="0B0F4069" w14:textId="6EF33C19" w:rsidR="004506F5" w:rsidRPr="000F3638" w:rsidRDefault="004506F5" w:rsidP="004506F5">
      <w:pPr>
        <w:numPr>
          <w:ilvl w:val="0"/>
          <w:numId w:val="9"/>
        </w:numPr>
        <w:spacing w:after="0" w:line="250" w:lineRule="auto"/>
        <w:ind w:left="408" w:hanging="357"/>
        <w:jc w:val="left"/>
      </w:pPr>
      <w:r>
        <w:rPr>
          <w:b/>
          <w:i/>
        </w:rPr>
        <w:t xml:space="preserve">Déterminez le montant des charges variables pour un produit. </w:t>
      </w:r>
    </w:p>
    <w:p w14:paraId="04557350" w14:textId="5D356AA6" w:rsidR="000F3638" w:rsidRDefault="000F3638" w:rsidP="000F3638">
      <w:pPr>
        <w:spacing w:after="0" w:line="250" w:lineRule="auto"/>
        <w:jc w:val="left"/>
      </w:pPr>
    </w:p>
    <w:p w14:paraId="6549510C" w14:textId="48B72508" w:rsidR="000F3638" w:rsidRDefault="000F3638" w:rsidP="000F3638">
      <w:pPr>
        <w:spacing w:after="0" w:line="250" w:lineRule="auto"/>
        <w:jc w:val="left"/>
      </w:pPr>
    </w:p>
    <w:p w14:paraId="35147E6C" w14:textId="77777777" w:rsidR="000F3638" w:rsidRDefault="000F3638" w:rsidP="000F3638">
      <w:pPr>
        <w:spacing w:after="0" w:line="250" w:lineRule="auto"/>
        <w:jc w:val="left"/>
      </w:pPr>
    </w:p>
    <w:p w14:paraId="6326AE6B" w14:textId="6E42B8E4" w:rsidR="004506F5" w:rsidRPr="000F3638" w:rsidRDefault="004506F5" w:rsidP="004506F5">
      <w:pPr>
        <w:numPr>
          <w:ilvl w:val="0"/>
          <w:numId w:val="9"/>
        </w:numPr>
        <w:spacing w:after="0" w:line="250" w:lineRule="auto"/>
        <w:ind w:left="408" w:hanging="357"/>
        <w:jc w:val="left"/>
      </w:pPr>
      <w:r w:rsidRPr="004506F5">
        <w:rPr>
          <w:b/>
          <w:i/>
        </w:rPr>
        <w:t xml:space="preserve">Déterminez le montant des charges fixes. </w:t>
      </w:r>
    </w:p>
    <w:p w14:paraId="10BC03DC" w14:textId="17ECBA4F" w:rsidR="000F3638" w:rsidRDefault="000F3638" w:rsidP="000F3638">
      <w:pPr>
        <w:spacing w:after="0" w:line="250" w:lineRule="auto"/>
        <w:jc w:val="left"/>
      </w:pPr>
    </w:p>
    <w:p w14:paraId="6FB422B1" w14:textId="77777777" w:rsidR="000F3638" w:rsidRPr="004506F5" w:rsidRDefault="000F3638" w:rsidP="000F3638">
      <w:pPr>
        <w:spacing w:after="0" w:line="250" w:lineRule="auto"/>
        <w:jc w:val="left"/>
      </w:pPr>
    </w:p>
    <w:p w14:paraId="5DFE3A80" w14:textId="77777777" w:rsidR="004506F5" w:rsidRDefault="004506F5" w:rsidP="004506F5">
      <w:pPr>
        <w:spacing w:after="0" w:line="250" w:lineRule="auto"/>
        <w:ind w:left="408" w:firstLine="0"/>
        <w:jc w:val="left"/>
      </w:pPr>
    </w:p>
    <w:p w14:paraId="7D173576" w14:textId="77777777" w:rsidR="004506F5" w:rsidRDefault="004506F5" w:rsidP="004506F5">
      <w:pPr>
        <w:spacing w:after="263"/>
        <w:ind w:left="1"/>
      </w:pPr>
      <w:r>
        <w:t>La société G</w:t>
      </w:r>
      <w:r>
        <w:rPr>
          <w:sz w:val="18"/>
        </w:rPr>
        <w:t xml:space="preserve">IRARD </w:t>
      </w:r>
      <w:r>
        <w:t xml:space="preserve">a la possibilité d’obtenir une commande supplémentaire de 500 lecteurs MP3. Le montant total de la commande serait de 7 500 € (hors taxes). </w:t>
      </w:r>
    </w:p>
    <w:p w14:paraId="7E6ADE75" w14:textId="6CA3D0C4" w:rsidR="004506F5" w:rsidRPr="000F3638" w:rsidRDefault="004506F5" w:rsidP="004506F5">
      <w:pPr>
        <w:numPr>
          <w:ilvl w:val="0"/>
          <w:numId w:val="10"/>
        </w:numPr>
        <w:spacing w:after="10" w:line="249" w:lineRule="auto"/>
        <w:ind w:hanging="360"/>
        <w:jc w:val="left"/>
      </w:pPr>
      <w:r>
        <w:rPr>
          <w:b/>
          <w:i/>
        </w:rPr>
        <w:t>Cette commande supplémentaire permet-elle à la société G</w:t>
      </w:r>
      <w:r>
        <w:rPr>
          <w:b/>
          <w:i/>
          <w:sz w:val="18"/>
        </w:rPr>
        <w:t xml:space="preserve">IRARD </w:t>
      </w:r>
      <w:r>
        <w:rPr>
          <w:b/>
          <w:i/>
        </w:rPr>
        <w:t xml:space="preserve">de devenir bénéficiaire pour le mois de février ? </w:t>
      </w:r>
    </w:p>
    <w:p w14:paraId="638CE1C4" w14:textId="2EBE1211" w:rsidR="000F3638" w:rsidRDefault="000F3638" w:rsidP="000F3638">
      <w:pPr>
        <w:spacing w:after="10" w:line="249" w:lineRule="auto"/>
        <w:jc w:val="left"/>
      </w:pPr>
    </w:p>
    <w:p w14:paraId="4CC7E54D" w14:textId="2BB48D9F" w:rsidR="000F3638" w:rsidRDefault="000F3638" w:rsidP="000F3638">
      <w:pPr>
        <w:spacing w:after="10" w:line="249" w:lineRule="auto"/>
        <w:jc w:val="left"/>
      </w:pPr>
    </w:p>
    <w:p w14:paraId="48A9CDA6" w14:textId="77777777" w:rsidR="000F3638" w:rsidRDefault="000F3638" w:rsidP="000F3638">
      <w:pPr>
        <w:spacing w:after="10" w:line="249" w:lineRule="auto"/>
        <w:jc w:val="left"/>
      </w:pPr>
    </w:p>
    <w:p w14:paraId="64E5329A" w14:textId="77777777" w:rsidR="004506F5" w:rsidRPr="003D4D5F" w:rsidRDefault="004506F5" w:rsidP="004506F5">
      <w:pPr>
        <w:numPr>
          <w:ilvl w:val="0"/>
          <w:numId w:val="10"/>
        </w:numPr>
        <w:spacing w:after="279" w:line="249" w:lineRule="auto"/>
        <w:ind w:hanging="360"/>
        <w:jc w:val="left"/>
      </w:pPr>
      <w:r>
        <w:rPr>
          <w:b/>
          <w:i/>
        </w:rPr>
        <w:t>La société G</w:t>
      </w:r>
      <w:r>
        <w:rPr>
          <w:b/>
          <w:i/>
          <w:sz w:val="18"/>
        </w:rPr>
        <w:t xml:space="preserve">IRARD </w:t>
      </w:r>
      <w:r>
        <w:rPr>
          <w:b/>
          <w:i/>
        </w:rPr>
        <w:t xml:space="preserve">doit-elle accepter cette commande ? </w:t>
      </w:r>
    </w:p>
    <w:p w14:paraId="623971D3" w14:textId="77777777" w:rsidR="004506F5" w:rsidRDefault="004506F5">
      <w:pPr>
        <w:spacing w:after="612" w:line="259" w:lineRule="auto"/>
        <w:ind w:left="1275" w:firstLine="0"/>
        <w:jc w:val="left"/>
      </w:pPr>
    </w:p>
    <w:p w14:paraId="7DAD162A" w14:textId="77777777" w:rsidR="00845914" w:rsidRDefault="00652114" w:rsidP="007F099B">
      <w:pPr>
        <w:pStyle w:val="Titre1"/>
      </w:pPr>
      <w:r>
        <w:lastRenderedPageBreak/>
        <w:tab/>
      </w:r>
      <w:bookmarkStart w:id="8" w:name="_Toc189046670"/>
      <w:r>
        <w:t>II.</w:t>
      </w:r>
      <w:r>
        <w:tab/>
        <w:t>Les intérêts de la méthode du coût variable</w:t>
      </w:r>
      <w:bookmarkEnd w:id="8"/>
    </w:p>
    <w:p w14:paraId="743834B4" w14:textId="77777777" w:rsidR="00845914" w:rsidRDefault="00652114">
      <w:pPr>
        <w:spacing w:after="247" w:line="263" w:lineRule="auto"/>
        <w:ind w:left="719" w:hanging="10"/>
        <w:jc w:val="left"/>
      </w:pPr>
      <w:r>
        <w:t xml:space="preserve">Cette méthode est facile à mettre en œuvre et </w:t>
      </w:r>
      <w:r>
        <w:rPr>
          <w:b/>
        </w:rPr>
        <w:t xml:space="preserve">est particulièrement adaptée à la réalisation de prévisions à court terme. </w:t>
      </w:r>
    </w:p>
    <w:p w14:paraId="2B4AC984" w14:textId="77777777" w:rsidR="00845914" w:rsidRDefault="00652114">
      <w:pPr>
        <w:spacing w:after="272"/>
        <w:ind w:left="706"/>
      </w:pPr>
      <w:r>
        <w:t xml:space="preserve">Elle permet principalement :  </w:t>
      </w:r>
    </w:p>
    <w:p w14:paraId="6F21849F" w14:textId="77777777" w:rsidR="00845914" w:rsidRDefault="00652114">
      <w:pPr>
        <w:tabs>
          <w:tab w:val="center" w:pos="740"/>
          <w:tab w:val="center" w:pos="2589"/>
        </w:tabs>
        <w:spacing w:after="245" w:line="259" w:lineRule="auto"/>
        <w:ind w:left="0" w:firstLine="0"/>
        <w:jc w:val="left"/>
      </w:pPr>
      <w:r>
        <w:tab/>
        <w:t>-</w:t>
      </w:r>
      <w:r>
        <w:tab/>
      </w:r>
      <w:r>
        <w:rPr>
          <w:u w:val="single" w:color="000000"/>
        </w:rPr>
        <w:t>La fixation rapide du prix de vente</w:t>
      </w:r>
    </w:p>
    <w:p w14:paraId="73E9C663" w14:textId="77777777" w:rsidR="00845914" w:rsidRDefault="00652114">
      <w:pPr>
        <w:spacing w:after="261"/>
        <w:ind w:left="706"/>
      </w:pPr>
      <w:r>
        <w:t xml:space="preserve">En connaissant le coût variable d’un produit et les charges fixes qui lui sont associées, il est très facile (en simulant les quantités vendues) de déterminer le prix de vente minimum d’un produit, c’est-à-dire le prix qui permettra à l’entreprise d’atteindre un résultat donné. </w:t>
      </w:r>
    </w:p>
    <w:p w14:paraId="6A6CC344" w14:textId="77777777" w:rsidR="00845914" w:rsidRDefault="00652114">
      <w:pPr>
        <w:spacing w:after="286"/>
        <w:ind w:left="1159"/>
      </w:pPr>
      <w:r>
        <w:t xml:space="preserve">Prix de vente minimum = coût variable unitaire + [(charges fixes + </w:t>
      </w:r>
      <w:proofErr w:type="gramStart"/>
      <w:r>
        <w:t>résultat)/</w:t>
      </w:r>
      <w:proofErr w:type="gramEnd"/>
      <w:r>
        <w:t xml:space="preserve">quantités vendues] </w:t>
      </w:r>
    </w:p>
    <w:p w14:paraId="698BF8EB" w14:textId="353BFA3A" w:rsidR="00845914" w:rsidRPr="000F3638" w:rsidRDefault="000F3638" w:rsidP="00BE520B">
      <w:pPr>
        <w:rPr>
          <w:u w:val="single"/>
        </w:rPr>
      </w:pPr>
      <w:r w:rsidRPr="000F3638">
        <w:rPr>
          <w:u w:val="single"/>
        </w:rPr>
        <w:t xml:space="preserve">Exemple </w:t>
      </w:r>
    </w:p>
    <w:p w14:paraId="6FC89032" w14:textId="77777777" w:rsidR="000F3638" w:rsidRPr="000F3638" w:rsidRDefault="00652114">
      <w:pPr>
        <w:ind w:left="706"/>
        <w:rPr>
          <w:i/>
        </w:rPr>
      </w:pPr>
      <w:r w:rsidRPr="000F3638">
        <w:rPr>
          <w:i/>
        </w:rPr>
        <w:t xml:space="preserve">Une entreprise prévoit de vendre 1 500 produits. </w:t>
      </w:r>
    </w:p>
    <w:p w14:paraId="3FD962A0" w14:textId="77777777" w:rsidR="000F3638" w:rsidRPr="000F3638" w:rsidRDefault="00652114">
      <w:pPr>
        <w:ind w:left="706"/>
        <w:rPr>
          <w:i/>
        </w:rPr>
      </w:pPr>
      <w:r w:rsidRPr="000F3638">
        <w:rPr>
          <w:i/>
        </w:rPr>
        <w:t xml:space="preserve">Quel doit être le prix de vente d’un produit pour obtenir un bénéfice de 2 500 € ? </w:t>
      </w:r>
    </w:p>
    <w:p w14:paraId="2A15039D" w14:textId="1313F699" w:rsidR="000F3638" w:rsidRPr="000F3638" w:rsidRDefault="00652114" w:rsidP="000F3638">
      <w:pPr>
        <w:ind w:left="706"/>
        <w:rPr>
          <w:i/>
        </w:rPr>
      </w:pPr>
      <w:r w:rsidRPr="000F3638">
        <w:rPr>
          <w:i/>
        </w:rPr>
        <w:t xml:space="preserve">Le coût variable unitaire du produit est de 15 € et les charges fixes de 5 000 €. </w:t>
      </w:r>
    </w:p>
    <w:p w14:paraId="7FE8117D" w14:textId="77777777" w:rsidR="000F3638" w:rsidRPr="000F3638" w:rsidRDefault="000F3638" w:rsidP="000F3638">
      <w:pPr>
        <w:ind w:left="706"/>
        <w:rPr>
          <w:i/>
        </w:rPr>
      </w:pPr>
    </w:p>
    <w:p w14:paraId="5DB24FE5" w14:textId="11A961AE" w:rsidR="00845914" w:rsidRPr="000F3638" w:rsidRDefault="00652114" w:rsidP="000F3638">
      <w:pPr>
        <w:spacing w:after="100" w:afterAutospacing="1" w:line="247" w:lineRule="auto"/>
        <w:ind w:left="2773" w:firstLine="0"/>
        <w:rPr>
          <w:b/>
          <w:i/>
        </w:rPr>
      </w:pPr>
      <w:r w:rsidRPr="000F3638">
        <w:rPr>
          <w:b/>
          <w:i/>
        </w:rPr>
        <w:t xml:space="preserve">Prix de vente minimum = 15 + (5 000 + 2 </w:t>
      </w:r>
      <w:proofErr w:type="gramStart"/>
      <w:r w:rsidRPr="000F3638">
        <w:rPr>
          <w:b/>
          <w:i/>
        </w:rPr>
        <w:t>500)/</w:t>
      </w:r>
      <w:proofErr w:type="gramEnd"/>
      <w:r w:rsidRPr="000F3638">
        <w:rPr>
          <w:b/>
          <w:i/>
        </w:rPr>
        <w:t xml:space="preserve">1 500 = 20 € </w:t>
      </w:r>
    </w:p>
    <w:p w14:paraId="1CAFFA95" w14:textId="77777777" w:rsidR="00845914" w:rsidRDefault="00652114">
      <w:pPr>
        <w:tabs>
          <w:tab w:val="center" w:pos="740"/>
          <w:tab w:val="center" w:pos="2946"/>
        </w:tabs>
        <w:spacing w:after="245" w:line="259" w:lineRule="auto"/>
        <w:ind w:left="0" w:firstLine="0"/>
        <w:jc w:val="left"/>
      </w:pPr>
      <w:r>
        <w:tab/>
        <w:t>-</w:t>
      </w:r>
      <w:r>
        <w:tab/>
      </w:r>
      <w:r>
        <w:rPr>
          <w:u w:val="single" w:color="000000"/>
        </w:rPr>
        <w:t>La détermination de la quantité à vendre</w:t>
      </w:r>
    </w:p>
    <w:p w14:paraId="262CD94F" w14:textId="77777777" w:rsidR="00845914" w:rsidRDefault="00652114">
      <w:pPr>
        <w:spacing w:after="271"/>
        <w:ind w:left="706"/>
      </w:pPr>
      <w:r>
        <w:t xml:space="preserve">En fonction d’un prix de vente déterminé, il est également possible de connaître rapidement la quantité à vendre afin d’atteindre un résultat précis. </w:t>
      </w:r>
    </w:p>
    <w:p w14:paraId="21996180" w14:textId="77777777" w:rsidR="00845914" w:rsidRDefault="00652114">
      <w:pPr>
        <w:spacing w:after="260"/>
        <w:ind w:left="1604"/>
      </w:pPr>
      <w:r>
        <w:t xml:space="preserve">(Prix de vente minimum – coût variable unitaire) </w:t>
      </w:r>
      <w:r>
        <w:rPr>
          <w:rFonts w:ascii="Segoe UI Symbol" w:eastAsia="Segoe UI Symbol" w:hAnsi="Segoe UI Symbol" w:cs="Segoe UI Symbol"/>
        </w:rPr>
        <w:t>×</w:t>
      </w:r>
      <w:r>
        <w:t xml:space="preserve"> quantité = charges fixes + résultat </w:t>
      </w:r>
    </w:p>
    <w:p w14:paraId="143E2F03" w14:textId="30CCE7D4" w:rsidR="00845914" w:rsidRPr="000F3638" w:rsidRDefault="000F3638" w:rsidP="00BE520B">
      <w:pPr>
        <w:rPr>
          <w:i/>
        </w:rPr>
      </w:pPr>
      <w:r w:rsidRPr="000F3638">
        <w:rPr>
          <w:i/>
        </w:rPr>
        <w:t xml:space="preserve">Exemple </w:t>
      </w:r>
    </w:p>
    <w:p w14:paraId="309E52D1" w14:textId="77777777" w:rsidR="00845914" w:rsidRPr="000F3638" w:rsidRDefault="00652114">
      <w:pPr>
        <w:ind w:left="706"/>
        <w:rPr>
          <w:i/>
        </w:rPr>
      </w:pPr>
      <w:r w:rsidRPr="000F3638">
        <w:rPr>
          <w:i/>
        </w:rPr>
        <w:t xml:space="preserve">Le prix de vente d’un produit est de 30 €, le coût variable unitaire du produit est de 12 € et les charges fixes de 13 000 €.  </w:t>
      </w:r>
    </w:p>
    <w:p w14:paraId="44DBF5C4" w14:textId="07EAA343" w:rsidR="00845914" w:rsidRPr="000F3638" w:rsidRDefault="00652114" w:rsidP="003D4D5F">
      <w:pPr>
        <w:spacing w:after="0"/>
        <w:ind w:left="706"/>
        <w:rPr>
          <w:i/>
        </w:rPr>
      </w:pPr>
      <w:r w:rsidRPr="000F3638">
        <w:rPr>
          <w:i/>
        </w:rPr>
        <w:t>Quel</w:t>
      </w:r>
      <w:r w:rsidR="000F3638">
        <w:rPr>
          <w:i/>
        </w:rPr>
        <w:t>le</w:t>
      </w:r>
      <w:r w:rsidRPr="000F3638">
        <w:rPr>
          <w:i/>
        </w:rPr>
        <w:t xml:space="preserve"> doit être la quantité à vendre (Q) pour obtenir un bénéfice de 5 000 € ? </w:t>
      </w:r>
    </w:p>
    <w:p w14:paraId="457031E0" w14:textId="77777777" w:rsidR="00845914" w:rsidRPr="000F3638" w:rsidRDefault="00652114" w:rsidP="003D4D5F">
      <w:pPr>
        <w:spacing w:after="0" w:line="265" w:lineRule="auto"/>
        <w:ind w:left="1075" w:hanging="10"/>
        <w:jc w:val="center"/>
        <w:rPr>
          <w:b/>
          <w:i/>
        </w:rPr>
      </w:pPr>
      <w:r w:rsidRPr="000F3638">
        <w:rPr>
          <w:b/>
          <w:i/>
        </w:rPr>
        <w:t xml:space="preserve">(30-12) </w:t>
      </w:r>
      <w:r w:rsidRPr="000F3638">
        <w:rPr>
          <w:rFonts w:ascii="Segoe UI Symbol" w:eastAsia="Segoe UI Symbol" w:hAnsi="Segoe UI Symbol" w:cs="Segoe UI Symbol"/>
          <w:b/>
          <w:i/>
        </w:rPr>
        <w:t>×</w:t>
      </w:r>
      <w:r w:rsidRPr="000F3638">
        <w:rPr>
          <w:b/>
          <w:i/>
        </w:rPr>
        <w:t xml:space="preserve"> Q = 13 000 + 5 000 </w:t>
      </w:r>
    </w:p>
    <w:p w14:paraId="7C3637C3" w14:textId="77777777" w:rsidR="00845914" w:rsidRPr="000F3638" w:rsidRDefault="00652114" w:rsidP="003D4D5F">
      <w:pPr>
        <w:spacing w:after="0" w:line="265" w:lineRule="auto"/>
        <w:ind w:left="1075" w:right="1" w:hanging="10"/>
        <w:jc w:val="center"/>
        <w:rPr>
          <w:b/>
          <w:i/>
        </w:rPr>
      </w:pPr>
      <w:r w:rsidRPr="000F3638">
        <w:rPr>
          <w:b/>
          <w:i/>
        </w:rPr>
        <w:t>18 Q</w:t>
      </w:r>
      <w:r w:rsidRPr="000F3638">
        <w:rPr>
          <w:b/>
          <w:i/>
          <w:sz w:val="18"/>
        </w:rPr>
        <w:t xml:space="preserve"> </w:t>
      </w:r>
      <w:r w:rsidRPr="000F3638">
        <w:rPr>
          <w:b/>
          <w:i/>
        </w:rPr>
        <w:t xml:space="preserve">= 18 000 </w:t>
      </w:r>
    </w:p>
    <w:p w14:paraId="4706286E" w14:textId="77777777" w:rsidR="00845914" w:rsidRPr="000F3638" w:rsidRDefault="00652114">
      <w:pPr>
        <w:spacing w:after="294" w:line="265" w:lineRule="auto"/>
        <w:ind w:left="1075" w:hanging="10"/>
        <w:jc w:val="center"/>
        <w:rPr>
          <w:b/>
          <w:i/>
        </w:rPr>
      </w:pPr>
      <w:r w:rsidRPr="000F3638">
        <w:rPr>
          <w:b/>
          <w:i/>
        </w:rPr>
        <w:t>Q</w:t>
      </w:r>
      <w:r w:rsidRPr="000F3638">
        <w:rPr>
          <w:b/>
          <w:i/>
          <w:sz w:val="18"/>
        </w:rPr>
        <w:t xml:space="preserve"> </w:t>
      </w:r>
      <w:r w:rsidRPr="000F3638">
        <w:rPr>
          <w:b/>
          <w:i/>
        </w:rPr>
        <w:t xml:space="preserve">= 1 000 </w:t>
      </w:r>
    </w:p>
    <w:p w14:paraId="5249CFB6" w14:textId="77777777" w:rsidR="00845914" w:rsidRDefault="00652114" w:rsidP="007F099B">
      <w:pPr>
        <w:pStyle w:val="Titre1"/>
      </w:pPr>
      <w:r>
        <w:tab/>
      </w:r>
      <w:bookmarkStart w:id="9" w:name="_Toc189046671"/>
      <w:r>
        <w:t>III.</w:t>
      </w:r>
      <w:r>
        <w:tab/>
        <w:t>Les limites de la méthode du coût variable</w:t>
      </w:r>
      <w:bookmarkEnd w:id="9"/>
    </w:p>
    <w:p w14:paraId="74B26B74" w14:textId="77777777" w:rsidR="00845914" w:rsidRDefault="00652114" w:rsidP="007F099B">
      <w:pPr>
        <w:pStyle w:val="Titre2"/>
      </w:pPr>
      <w:bookmarkStart w:id="10" w:name="_Toc189046672"/>
      <w:r>
        <w:rPr>
          <w:u w:color="000000"/>
        </w:rPr>
        <w:t>La non-répartition des charges fixes</w:t>
      </w:r>
      <w:bookmarkEnd w:id="10"/>
      <w:r>
        <w:t xml:space="preserve"> </w:t>
      </w:r>
    </w:p>
    <w:p w14:paraId="7BD14862" w14:textId="77777777" w:rsidR="00845914" w:rsidRDefault="00652114">
      <w:pPr>
        <w:spacing w:after="290"/>
        <w:ind w:left="706"/>
      </w:pPr>
      <w:r>
        <w:rPr>
          <w:b/>
        </w:rPr>
        <w:t>Dans cette méthode, les charges fixes ne sont pas réparties.</w:t>
      </w:r>
      <w:r>
        <w:t xml:space="preserve"> Par conséquent, dans le cas d’une entreprise qui commercialise plusieurs produits, il n’est pas possible de connaître le coût de revient de chaque produit. </w:t>
      </w:r>
    </w:p>
    <w:p w14:paraId="7192F8F2" w14:textId="77777777" w:rsidR="000F3638" w:rsidRDefault="000F3638">
      <w:pPr>
        <w:spacing w:after="160" w:line="259" w:lineRule="auto"/>
        <w:ind w:left="0" w:firstLine="0"/>
        <w:jc w:val="left"/>
        <w:rPr>
          <w:u w:val="single"/>
        </w:rPr>
      </w:pPr>
      <w:r>
        <w:rPr>
          <w:u w:val="single"/>
        </w:rPr>
        <w:br w:type="page"/>
      </w:r>
    </w:p>
    <w:p w14:paraId="26D2D290" w14:textId="495589C4" w:rsidR="00845914" w:rsidRPr="000F3638" w:rsidRDefault="000F3638" w:rsidP="00BE520B">
      <w:pPr>
        <w:rPr>
          <w:u w:val="single"/>
        </w:rPr>
      </w:pPr>
      <w:r w:rsidRPr="000F3638">
        <w:rPr>
          <w:u w:val="single"/>
        </w:rPr>
        <w:lastRenderedPageBreak/>
        <w:t xml:space="preserve">Exemple : </w:t>
      </w:r>
    </w:p>
    <w:p w14:paraId="00E494A4" w14:textId="0751E46E" w:rsidR="00845914" w:rsidRPr="000F3638" w:rsidRDefault="00652114">
      <w:pPr>
        <w:ind w:left="706"/>
        <w:rPr>
          <w:i/>
        </w:rPr>
      </w:pPr>
      <w:r w:rsidRPr="000F3638">
        <w:rPr>
          <w:i/>
        </w:rPr>
        <w:t>Une entreprise fabrique deux produits</w:t>
      </w:r>
      <w:r w:rsidR="000F3638">
        <w:rPr>
          <w:i/>
        </w:rPr>
        <w:t xml:space="preserve"> (500 produits A et 1000 produits B)</w:t>
      </w:r>
    </w:p>
    <w:p w14:paraId="5C26FF24" w14:textId="77777777" w:rsidR="00845914" w:rsidRPr="000F3638" w:rsidRDefault="00652114">
      <w:pPr>
        <w:ind w:left="706"/>
        <w:rPr>
          <w:i/>
        </w:rPr>
      </w:pPr>
      <w:r w:rsidRPr="000F3638">
        <w:rPr>
          <w:i/>
        </w:rPr>
        <w:t xml:space="preserve">Le produit A </w:t>
      </w:r>
      <w:proofErr w:type="spellStart"/>
      <w:r w:rsidRPr="000F3638">
        <w:rPr>
          <w:i/>
        </w:rPr>
        <w:t>a</w:t>
      </w:r>
      <w:proofErr w:type="spellEnd"/>
      <w:r w:rsidRPr="000F3638">
        <w:rPr>
          <w:i/>
        </w:rPr>
        <w:t xml:space="preserve"> un coût variable unitaire de 150 €.  </w:t>
      </w:r>
    </w:p>
    <w:p w14:paraId="5F16DE52" w14:textId="77777777" w:rsidR="00845914" w:rsidRPr="000F3638" w:rsidRDefault="00652114">
      <w:pPr>
        <w:ind w:left="706"/>
        <w:rPr>
          <w:i/>
        </w:rPr>
      </w:pPr>
      <w:r w:rsidRPr="000F3638">
        <w:rPr>
          <w:i/>
        </w:rPr>
        <w:t xml:space="preserve">Le produit B a un coût variable unitaire de 230 €.  </w:t>
      </w:r>
    </w:p>
    <w:p w14:paraId="0B5BD7B8" w14:textId="77777777" w:rsidR="00845914" w:rsidRPr="000F3638" w:rsidRDefault="00652114">
      <w:pPr>
        <w:spacing w:after="257"/>
        <w:ind w:left="706"/>
        <w:rPr>
          <w:i/>
        </w:rPr>
      </w:pPr>
      <w:r w:rsidRPr="000F3638">
        <w:rPr>
          <w:i/>
        </w:rPr>
        <w:t xml:space="preserve">Le montant des charges fixes de l’entreprise est de 35 000 €. </w:t>
      </w:r>
    </w:p>
    <w:p w14:paraId="5D6F5ED8" w14:textId="6A5CEF6E" w:rsidR="00845914" w:rsidRPr="000F3638" w:rsidRDefault="000F3638">
      <w:pPr>
        <w:spacing w:after="262"/>
        <w:ind w:left="706"/>
        <w:rPr>
          <w:i/>
        </w:rPr>
      </w:pPr>
      <w:r>
        <w:rPr>
          <w:i/>
        </w:rPr>
        <w:t>Quel est le coût de revient unitaire du produit A et du produit B ?</w:t>
      </w:r>
    </w:p>
    <w:p w14:paraId="14967CBB" w14:textId="77777777" w:rsidR="00845914" w:rsidRDefault="00652114" w:rsidP="007F099B">
      <w:pPr>
        <w:pStyle w:val="Titre2"/>
      </w:pPr>
      <w:bookmarkStart w:id="11" w:name="_Toc189046673"/>
      <w:r>
        <w:rPr>
          <w:u w:color="000000"/>
        </w:rPr>
        <w:t>Les autres critères de variabilité des charges</w:t>
      </w:r>
      <w:bookmarkEnd w:id="11"/>
      <w:r>
        <w:t xml:space="preserve"> </w:t>
      </w:r>
    </w:p>
    <w:p w14:paraId="6C3BD9DD" w14:textId="77777777" w:rsidR="00845914" w:rsidRPr="000F3638" w:rsidRDefault="00652114">
      <w:pPr>
        <w:spacing w:after="255"/>
        <w:ind w:left="706"/>
        <w:rPr>
          <w:b/>
        </w:rPr>
      </w:pPr>
      <w:r w:rsidRPr="000F3638">
        <w:rPr>
          <w:b/>
        </w:rPr>
        <w:t xml:space="preserve">Critères économiques :  </w:t>
      </w:r>
    </w:p>
    <w:p w14:paraId="4F21DB83" w14:textId="77777777" w:rsidR="00845914" w:rsidRDefault="00652114">
      <w:pPr>
        <w:spacing w:after="290"/>
        <w:ind w:left="706"/>
      </w:pPr>
      <w:r>
        <w:rPr>
          <w:b/>
        </w:rPr>
        <w:t>Dans cette méthode, les charges sont variables uniquement en fonction du volume d’activité de l’entreprise</w:t>
      </w:r>
      <w:r>
        <w:t xml:space="preserve">. Cependant, ces charges peuvent aussi évoluer en fonction d’autres critères : pouvoir de négociation vis-à-vis des fournisseurs, évolutions des cours du marché… </w:t>
      </w:r>
    </w:p>
    <w:p w14:paraId="60EEFD8A" w14:textId="36760953" w:rsidR="00845914" w:rsidRPr="000F3638" w:rsidRDefault="000F3638" w:rsidP="00103C7B">
      <w:pPr>
        <w:rPr>
          <w:u w:val="single"/>
        </w:rPr>
      </w:pPr>
      <w:r w:rsidRPr="000F3638">
        <w:rPr>
          <w:u w:val="single"/>
        </w:rPr>
        <w:t xml:space="preserve">Exemple : </w:t>
      </w:r>
    </w:p>
    <w:p w14:paraId="4B8185E0" w14:textId="77777777" w:rsidR="00845914" w:rsidRPr="000F3638" w:rsidRDefault="00652114">
      <w:pPr>
        <w:spacing w:after="259"/>
        <w:ind w:left="706"/>
        <w:rPr>
          <w:i/>
        </w:rPr>
      </w:pPr>
      <w:r w:rsidRPr="000F3638">
        <w:rPr>
          <w:i/>
        </w:rPr>
        <w:t xml:space="preserve">Dans une entreprise, le prix d’achat unitaire d’une matière première est de 10 € par kilogramme. Si l’entreprise décide d’acheter 5 000 kg de cette matière première, le prix d’achat unitaire est de 8 €. Cette charge considérée comme variable n’est pas totalement proportionnelle au volume d’activité de l’entreprise. </w:t>
      </w:r>
    </w:p>
    <w:p w14:paraId="42F9CE0C" w14:textId="77777777" w:rsidR="00845914" w:rsidRPr="000F3638" w:rsidRDefault="00652114">
      <w:pPr>
        <w:spacing w:after="257"/>
        <w:ind w:left="706"/>
        <w:rPr>
          <w:b/>
        </w:rPr>
      </w:pPr>
      <w:r w:rsidRPr="000F3638">
        <w:rPr>
          <w:b/>
        </w:rPr>
        <w:t xml:space="preserve">Critères juridiques : </w:t>
      </w:r>
    </w:p>
    <w:p w14:paraId="04627CE0" w14:textId="77777777" w:rsidR="00845914" w:rsidRDefault="00652114">
      <w:pPr>
        <w:spacing w:after="290"/>
        <w:ind w:left="706"/>
      </w:pPr>
      <w:r>
        <w:rPr>
          <w:b/>
        </w:rPr>
        <w:t>La méthode du coût partiel ne tient pas compte de l’environnement juridique de l’entreprise</w:t>
      </w:r>
      <w:r>
        <w:t xml:space="preserve">. Cet environnement peut aussi influencer les charges de l’entreprise sans qu’il y ait une variation du volume d’activité. </w:t>
      </w:r>
    </w:p>
    <w:p w14:paraId="515D6109" w14:textId="7E7A57C5" w:rsidR="00845914" w:rsidRPr="000F3638" w:rsidRDefault="000F3638" w:rsidP="00103C7B">
      <w:pPr>
        <w:rPr>
          <w:u w:val="single"/>
        </w:rPr>
      </w:pPr>
      <w:r w:rsidRPr="000F3638">
        <w:rPr>
          <w:u w:val="single"/>
        </w:rPr>
        <w:t>Exemple :</w:t>
      </w:r>
    </w:p>
    <w:p w14:paraId="066070F0" w14:textId="1A4DD855" w:rsidR="00845914" w:rsidRPr="000F3638" w:rsidRDefault="00652114">
      <w:pPr>
        <w:ind w:left="706"/>
        <w:rPr>
          <w:i/>
        </w:rPr>
      </w:pPr>
      <w:r w:rsidRPr="000F3638">
        <w:rPr>
          <w:i/>
        </w:rPr>
        <w:t xml:space="preserve">Une décision nationale d’augmentation du SMIC (salaire minimum interprofessionnel de croissance) horaire augmentera le coût variable de la main d’œuvre d’une entreprise.  </w:t>
      </w:r>
    </w:p>
    <w:p w14:paraId="4238ADA3" w14:textId="1139F472" w:rsidR="00636ECE" w:rsidRDefault="00636ECE">
      <w:pPr>
        <w:spacing w:after="160" w:line="259" w:lineRule="auto"/>
        <w:ind w:left="0" w:firstLine="0"/>
        <w:jc w:val="left"/>
      </w:pPr>
    </w:p>
    <w:p w14:paraId="2F857F21" w14:textId="41423AAC" w:rsidR="004506F5" w:rsidRDefault="004506F5" w:rsidP="004506F5">
      <w:pPr>
        <w:pStyle w:val="Titre2"/>
        <w:numPr>
          <w:ilvl w:val="0"/>
          <w:numId w:val="0"/>
        </w:numPr>
      </w:pPr>
      <w:bookmarkStart w:id="12" w:name="_Toc189046674"/>
      <w:r>
        <w:t>Exercice 5 – Partie 1 Charges variables / Charges fixes</w:t>
      </w:r>
      <w:bookmarkEnd w:id="12"/>
      <w:r>
        <w:t xml:space="preserve"> </w:t>
      </w:r>
    </w:p>
    <w:p w14:paraId="2F6AE9E2" w14:textId="77777777" w:rsidR="004506F5" w:rsidRDefault="004506F5" w:rsidP="004506F5">
      <w:pPr>
        <w:ind w:left="0"/>
      </w:pPr>
      <w:r>
        <w:t xml:space="preserve">L’entreprise BIOT fabrique des gourdes en plastique. Pour les mois d’avril et de mai, elle vous communique ses charges : </w:t>
      </w:r>
    </w:p>
    <w:tbl>
      <w:tblPr>
        <w:tblStyle w:val="TableGrid"/>
        <w:tblW w:w="9288" w:type="dxa"/>
        <w:tblInd w:w="-108" w:type="dxa"/>
        <w:tblCellMar>
          <w:top w:w="48" w:type="dxa"/>
          <w:left w:w="108" w:type="dxa"/>
          <w:right w:w="68" w:type="dxa"/>
        </w:tblCellMar>
        <w:tblLook w:val="04A0" w:firstRow="1" w:lastRow="0" w:firstColumn="1" w:lastColumn="0" w:noHBand="0" w:noVBand="1"/>
      </w:tblPr>
      <w:tblGrid>
        <w:gridCol w:w="3108"/>
        <w:gridCol w:w="3091"/>
        <w:gridCol w:w="3089"/>
      </w:tblGrid>
      <w:tr w:rsidR="004506F5" w14:paraId="4BC10F6C" w14:textId="77777777" w:rsidTr="00194669">
        <w:trPr>
          <w:trHeight w:val="278"/>
        </w:trPr>
        <w:tc>
          <w:tcPr>
            <w:tcW w:w="3108" w:type="dxa"/>
            <w:tcBorders>
              <w:top w:val="single" w:sz="4" w:space="0" w:color="000000"/>
              <w:left w:val="single" w:sz="4" w:space="0" w:color="000000"/>
              <w:bottom w:val="single" w:sz="4" w:space="0" w:color="000000"/>
              <w:right w:val="single" w:sz="4" w:space="0" w:color="000000"/>
            </w:tcBorders>
          </w:tcPr>
          <w:p w14:paraId="339B5539" w14:textId="77777777" w:rsidR="004506F5" w:rsidRDefault="004506F5" w:rsidP="00194669">
            <w:pPr>
              <w:spacing w:after="0" w:line="259" w:lineRule="auto"/>
              <w:ind w:left="0" w:firstLine="0"/>
              <w:jc w:val="left"/>
            </w:pPr>
            <w:r>
              <w:t xml:space="preserve">Eléments </w:t>
            </w:r>
          </w:p>
        </w:tc>
        <w:tc>
          <w:tcPr>
            <w:tcW w:w="3091" w:type="dxa"/>
            <w:tcBorders>
              <w:top w:val="single" w:sz="4" w:space="0" w:color="000000"/>
              <w:left w:val="single" w:sz="4" w:space="0" w:color="000000"/>
              <w:bottom w:val="single" w:sz="4" w:space="0" w:color="000000"/>
              <w:right w:val="single" w:sz="4" w:space="0" w:color="000000"/>
            </w:tcBorders>
          </w:tcPr>
          <w:p w14:paraId="6921488A" w14:textId="77777777" w:rsidR="004506F5" w:rsidRDefault="004506F5" w:rsidP="00194669">
            <w:pPr>
              <w:spacing w:after="0" w:line="259" w:lineRule="auto"/>
              <w:ind w:left="5" w:firstLine="0"/>
              <w:jc w:val="left"/>
            </w:pPr>
            <w:r>
              <w:t xml:space="preserve">Avril (10 000 gourdes fabriqués) </w:t>
            </w:r>
          </w:p>
        </w:tc>
        <w:tc>
          <w:tcPr>
            <w:tcW w:w="3089" w:type="dxa"/>
            <w:tcBorders>
              <w:top w:val="single" w:sz="4" w:space="0" w:color="000000"/>
              <w:left w:val="single" w:sz="4" w:space="0" w:color="000000"/>
              <w:bottom w:val="single" w:sz="4" w:space="0" w:color="000000"/>
              <w:right w:val="single" w:sz="4" w:space="0" w:color="000000"/>
            </w:tcBorders>
          </w:tcPr>
          <w:p w14:paraId="3CE8D85C" w14:textId="77777777" w:rsidR="004506F5" w:rsidRDefault="004506F5" w:rsidP="00194669">
            <w:pPr>
              <w:spacing w:after="0" w:line="259" w:lineRule="auto"/>
              <w:ind w:left="34" w:firstLine="0"/>
              <w:jc w:val="left"/>
            </w:pPr>
            <w:r>
              <w:t xml:space="preserve">Mai (12 000 gourdes fabriqués) </w:t>
            </w:r>
          </w:p>
        </w:tc>
      </w:tr>
      <w:tr w:rsidR="004506F5" w14:paraId="658E993E" w14:textId="77777777" w:rsidTr="00194669">
        <w:trPr>
          <w:trHeight w:val="281"/>
        </w:trPr>
        <w:tc>
          <w:tcPr>
            <w:tcW w:w="3108" w:type="dxa"/>
            <w:tcBorders>
              <w:top w:val="single" w:sz="4" w:space="0" w:color="000000"/>
              <w:left w:val="single" w:sz="4" w:space="0" w:color="000000"/>
              <w:bottom w:val="single" w:sz="4" w:space="0" w:color="000000"/>
              <w:right w:val="single" w:sz="4" w:space="0" w:color="000000"/>
            </w:tcBorders>
          </w:tcPr>
          <w:p w14:paraId="48797F72" w14:textId="77777777" w:rsidR="004506F5" w:rsidRDefault="004506F5" w:rsidP="00194669">
            <w:pPr>
              <w:spacing w:after="0" w:line="259" w:lineRule="auto"/>
              <w:ind w:left="0" w:firstLine="0"/>
              <w:jc w:val="left"/>
            </w:pPr>
            <w:r>
              <w:t xml:space="preserve">Achat de plastique </w:t>
            </w:r>
          </w:p>
        </w:tc>
        <w:tc>
          <w:tcPr>
            <w:tcW w:w="3091" w:type="dxa"/>
            <w:tcBorders>
              <w:top w:val="single" w:sz="4" w:space="0" w:color="000000"/>
              <w:left w:val="single" w:sz="4" w:space="0" w:color="000000"/>
              <w:bottom w:val="single" w:sz="4" w:space="0" w:color="000000"/>
              <w:right w:val="single" w:sz="4" w:space="0" w:color="000000"/>
            </w:tcBorders>
          </w:tcPr>
          <w:p w14:paraId="781B10C0" w14:textId="77777777" w:rsidR="004506F5" w:rsidRDefault="004506F5" w:rsidP="00194669">
            <w:pPr>
              <w:spacing w:after="0" w:line="259" w:lineRule="auto"/>
              <w:ind w:left="0" w:right="44" w:firstLine="0"/>
              <w:jc w:val="center"/>
            </w:pPr>
            <w:r>
              <w:t xml:space="preserve">30 000 € </w:t>
            </w:r>
          </w:p>
        </w:tc>
        <w:tc>
          <w:tcPr>
            <w:tcW w:w="3089" w:type="dxa"/>
            <w:tcBorders>
              <w:top w:val="single" w:sz="4" w:space="0" w:color="000000"/>
              <w:left w:val="single" w:sz="4" w:space="0" w:color="000000"/>
              <w:bottom w:val="single" w:sz="4" w:space="0" w:color="000000"/>
              <w:right w:val="single" w:sz="4" w:space="0" w:color="000000"/>
            </w:tcBorders>
          </w:tcPr>
          <w:p w14:paraId="415E9BDF" w14:textId="77777777" w:rsidR="004506F5" w:rsidRDefault="004506F5" w:rsidP="00194669">
            <w:pPr>
              <w:spacing w:after="0" w:line="259" w:lineRule="auto"/>
              <w:ind w:left="0" w:right="46" w:firstLine="0"/>
              <w:jc w:val="center"/>
            </w:pPr>
            <w:r>
              <w:t xml:space="preserve">36 000 € </w:t>
            </w:r>
          </w:p>
        </w:tc>
      </w:tr>
      <w:tr w:rsidR="004506F5" w14:paraId="1CB44C3F" w14:textId="77777777" w:rsidTr="00194669">
        <w:trPr>
          <w:trHeight w:val="547"/>
        </w:trPr>
        <w:tc>
          <w:tcPr>
            <w:tcW w:w="3108" w:type="dxa"/>
            <w:tcBorders>
              <w:top w:val="single" w:sz="4" w:space="0" w:color="000000"/>
              <w:left w:val="single" w:sz="4" w:space="0" w:color="000000"/>
              <w:bottom w:val="single" w:sz="4" w:space="0" w:color="000000"/>
              <w:right w:val="single" w:sz="4" w:space="0" w:color="000000"/>
            </w:tcBorders>
          </w:tcPr>
          <w:p w14:paraId="2A99DA8F" w14:textId="77777777" w:rsidR="004506F5" w:rsidRDefault="004506F5" w:rsidP="00194669">
            <w:pPr>
              <w:spacing w:after="0" w:line="259" w:lineRule="auto"/>
              <w:ind w:left="0" w:right="16" w:firstLine="0"/>
              <w:jc w:val="left"/>
            </w:pPr>
            <w:r>
              <w:t xml:space="preserve">Location de l’outil de production </w:t>
            </w:r>
          </w:p>
        </w:tc>
        <w:tc>
          <w:tcPr>
            <w:tcW w:w="3091" w:type="dxa"/>
            <w:tcBorders>
              <w:top w:val="single" w:sz="4" w:space="0" w:color="000000"/>
              <w:left w:val="single" w:sz="4" w:space="0" w:color="000000"/>
              <w:bottom w:val="single" w:sz="4" w:space="0" w:color="000000"/>
              <w:right w:val="single" w:sz="4" w:space="0" w:color="000000"/>
            </w:tcBorders>
          </w:tcPr>
          <w:p w14:paraId="6B625D2A" w14:textId="77777777" w:rsidR="004506F5" w:rsidRDefault="004506F5" w:rsidP="00194669">
            <w:pPr>
              <w:spacing w:after="0" w:line="259" w:lineRule="auto"/>
              <w:ind w:left="0" w:right="44" w:firstLine="0"/>
              <w:jc w:val="center"/>
            </w:pPr>
            <w:r>
              <w:t xml:space="preserve">15 000 € </w:t>
            </w:r>
          </w:p>
        </w:tc>
        <w:tc>
          <w:tcPr>
            <w:tcW w:w="3089" w:type="dxa"/>
            <w:tcBorders>
              <w:top w:val="single" w:sz="4" w:space="0" w:color="000000"/>
              <w:left w:val="single" w:sz="4" w:space="0" w:color="000000"/>
              <w:bottom w:val="single" w:sz="4" w:space="0" w:color="000000"/>
              <w:right w:val="single" w:sz="4" w:space="0" w:color="000000"/>
            </w:tcBorders>
          </w:tcPr>
          <w:p w14:paraId="379CFD75" w14:textId="77777777" w:rsidR="004506F5" w:rsidRDefault="004506F5" w:rsidP="00194669">
            <w:pPr>
              <w:spacing w:after="0" w:line="259" w:lineRule="auto"/>
              <w:ind w:left="0" w:right="46" w:firstLine="0"/>
              <w:jc w:val="center"/>
            </w:pPr>
            <w:r>
              <w:t xml:space="preserve">15 000 € </w:t>
            </w:r>
          </w:p>
        </w:tc>
      </w:tr>
      <w:tr w:rsidR="004506F5" w14:paraId="406051F8" w14:textId="77777777" w:rsidTr="00194669">
        <w:trPr>
          <w:trHeight w:val="278"/>
        </w:trPr>
        <w:tc>
          <w:tcPr>
            <w:tcW w:w="3108" w:type="dxa"/>
            <w:tcBorders>
              <w:top w:val="single" w:sz="4" w:space="0" w:color="000000"/>
              <w:left w:val="single" w:sz="4" w:space="0" w:color="000000"/>
              <w:bottom w:val="single" w:sz="4" w:space="0" w:color="000000"/>
              <w:right w:val="single" w:sz="4" w:space="0" w:color="000000"/>
            </w:tcBorders>
          </w:tcPr>
          <w:p w14:paraId="4BDDBF17" w14:textId="77777777" w:rsidR="004506F5" w:rsidRDefault="004506F5" w:rsidP="00194669">
            <w:pPr>
              <w:spacing w:after="0" w:line="259" w:lineRule="auto"/>
              <w:ind w:left="0" w:firstLine="0"/>
              <w:jc w:val="left"/>
            </w:pPr>
            <w:r>
              <w:t xml:space="preserve">Coût du personnel </w:t>
            </w:r>
          </w:p>
        </w:tc>
        <w:tc>
          <w:tcPr>
            <w:tcW w:w="3091" w:type="dxa"/>
            <w:tcBorders>
              <w:top w:val="single" w:sz="4" w:space="0" w:color="000000"/>
              <w:left w:val="single" w:sz="4" w:space="0" w:color="000000"/>
              <w:bottom w:val="single" w:sz="4" w:space="0" w:color="000000"/>
              <w:right w:val="single" w:sz="4" w:space="0" w:color="000000"/>
            </w:tcBorders>
          </w:tcPr>
          <w:p w14:paraId="14F8A3A9" w14:textId="77777777" w:rsidR="004506F5" w:rsidRDefault="004506F5" w:rsidP="00194669">
            <w:pPr>
              <w:spacing w:after="0" w:line="259" w:lineRule="auto"/>
              <w:ind w:left="0" w:right="44" w:firstLine="0"/>
              <w:jc w:val="center"/>
            </w:pPr>
            <w:r>
              <w:t xml:space="preserve">10 000 € </w:t>
            </w:r>
          </w:p>
        </w:tc>
        <w:tc>
          <w:tcPr>
            <w:tcW w:w="3089" w:type="dxa"/>
            <w:tcBorders>
              <w:top w:val="single" w:sz="4" w:space="0" w:color="000000"/>
              <w:left w:val="single" w:sz="4" w:space="0" w:color="000000"/>
              <w:bottom w:val="single" w:sz="4" w:space="0" w:color="000000"/>
              <w:right w:val="single" w:sz="4" w:space="0" w:color="000000"/>
            </w:tcBorders>
          </w:tcPr>
          <w:p w14:paraId="21AB36C1" w14:textId="77777777" w:rsidR="004506F5" w:rsidRDefault="004506F5" w:rsidP="00194669">
            <w:pPr>
              <w:spacing w:after="0" w:line="259" w:lineRule="auto"/>
              <w:ind w:left="0" w:right="46" w:firstLine="0"/>
              <w:jc w:val="center"/>
            </w:pPr>
            <w:r>
              <w:t xml:space="preserve">10 000 € </w:t>
            </w:r>
          </w:p>
        </w:tc>
      </w:tr>
      <w:tr w:rsidR="004506F5" w14:paraId="18F32C59" w14:textId="77777777" w:rsidTr="00194669">
        <w:trPr>
          <w:trHeight w:val="278"/>
        </w:trPr>
        <w:tc>
          <w:tcPr>
            <w:tcW w:w="3108" w:type="dxa"/>
            <w:tcBorders>
              <w:top w:val="single" w:sz="4" w:space="0" w:color="000000"/>
              <w:left w:val="single" w:sz="4" w:space="0" w:color="000000"/>
              <w:bottom w:val="single" w:sz="4" w:space="0" w:color="000000"/>
              <w:right w:val="single" w:sz="4" w:space="0" w:color="000000"/>
            </w:tcBorders>
          </w:tcPr>
          <w:p w14:paraId="4A35785A" w14:textId="77777777" w:rsidR="004506F5" w:rsidRDefault="004506F5" w:rsidP="00194669">
            <w:pPr>
              <w:spacing w:after="0" w:line="259" w:lineRule="auto"/>
              <w:ind w:left="0" w:firstLine="0"/>
              <w:jc w:val="left"/>
            </w:pPr>
            <w:r>
              <w:t xml:space="preserve">Charges de distribution </w:t>
            </w:r>
          </w:p>
        </w:tc>
        <w:tc>
          <w:tcPr>
            <w:tcW w:w="3091" w:type="dxa"/>
            <w:tcBorders>
              <w:top w:val="single" w:sz="4" w:space="0" w:color="000000"/>
              <w:left w:val="single" w:sz="4" w:space="0" w:color="000000"/>
              <w:bottom w:val="single" w:sz="4" w:space="0" w:color="000000"/>
              <w:right w:val="single" w:sz="4" w:space="0" w:color="000000"/>
            </w:tcBorders>
          </w:tcPr>
          <w:p w14:paraId="0056E5B2" w14:textId="77777777" w:rsidR="004506F5" w:rsidRDefault="004506F5" w:rsidP="00194669">
            <w:pPr>
              <w:spacing w:after="0" w:line="259" w:lineRule="auto"/>
              <w:ind w:left="0" w:right="44" w:firstLine="0"/>
              <w:jc w:val="center"/>
            </w:pPr>
            <w:r>
              <w:t xml:space="preserve">5 000 € </w:t>
            </w:r>
          </w:p>
        </w:tc>
        <w:tc>
          <w:tcPr>
            <w:tcW w:w="3089" w:type="dxa"/>
            <w:tcBorders>
              <w:top w:val="single" w:sz="4" w:space="0" w:color="000000"/>
              <w:left w:val="single" w:sz="4" w:space="0" w:color="000000"/>
              <w:bottom w:val="single" w:sz="4" w:space="0" w:color="000000"/>
              <w:right w:val="single" w:sz="4" w:space="0" w:color="000000"/>
            </w:tcBorders>
          </w:tcPr>
          <w:p w14:paraId="20B69EB4" w14:textId="77777777" w:rsidR="004506F5" w:rsidRDefault="004506F5" w:rsidP="00194669">
            <w:pPr>
              <w:spacing w:after="0" w:line="259" w:lineRule="auto"/>
              <w:ind w:left="0" w:right="46" w:firstLine="0"/>
              <w:jc w:val="center"/>
            </w:pPr>
            <w:r>
              <w:t xml:space="preserve">6 000 € </w:t>
            </w:r>
          </w:p>
        </w:tc>
      </w:tr>
      <w:tr w:rsidR="004506F5" w14:paraId="2CF83855" w14:textId="77777777" w:rsidTr="00194669">
        <w:trPr>
          <w:trHeight w:val="278"/>
        </w:trPr>
        <w:tc>
          <w:tcPr>
            <w:tcW w:w="3108" w:type="dxa"/>
            <w:tcBorders>
              <w:top w:val="single" w:sz="4" w:space="0" w:color="000000"/>
              <w:left w:val="single" w:sz="4" w:space="0" w:color="000000"/>
              <w:bottom w:val="single" w:sz="4" w:space="0" w:color="000000"/>
              <w:right w:val="single" w:sz="4" w:space="0" w:color="000000"/>
            </w:tcBorders>
          </w:tcPr>
          <w:p w14:paraId="43F902BC" w14:textId="77777777" w:rsidR="004506F5" w:rsidRDefault="004506F5" w:rsidP="00194669">
            <w:pPr>
              <w:spacing w:after="0" w:line="259" w:lineRule="auto"/>
              <w:ind w:left="0" w:firstLine="0"/>
              <w:jc w:val="left"/>
            </w:pPr>
            <w:r>
              <w:t xml:space="preserve">Autres charges </w:t>
            </w:r>
          </w:p>
        </w:tc>
        <w:tc>
          <w:tcPr>
            <w:tcW w:w="3091" w:type="dxa"/>
            <w:tcBorders>
              <w:top w:val="single" w:sz="4" w:space="0" w:color="000000"/>
              <w:left w:val="single" w:sz="4" w:space="0" w:color="000000"/>
              <w:bottom w:val="single" w:sz="4" w:space="0" w:color="000000"/>
              <w:right w:val="single" w:sz="4" w:space="0" w:color="000000"/>
            </w:tcBorders>
          </w:tcPr>
          <w:p w14:paraId="42EACD2C" w14:textId="77777777" w:rsidR="004506F5" w:rsidRDefault="004506F5" w:rsidP="00194669">
            <w:pPr>
              <w:spacing w:after="0" w:line="259" w:lineRule="auto"/>
              <w:ind w:left="0" w:right="44" w:firstLine="0"/>
              <w:jc w:val="center"/>
            </w:pPr>
            <w:r>
              <w:t xml:space="preserve">5 000 € </w:t>
            </w:r>
          </w:p>
        </w:tc>
        <w:tc>
          <w:tcPr>
            <w:tcW w:w="3089" w:type="dxa"/>
            <w:tcBorders>
              <w:top w:val="single" w:sz="4" w:space="0" w:color="000000"/>
              <w:left w:val="single" w:sz="4" w:space="0" w:color="000000"/>
              <w:bottom w:val="single" w:sz="4" w:space="0" w:color="000000"/>
              <w:right w:val="single" w:sz="4" w:space="0" w:color="000000"/>
            </w:tcBorders>
          </w:tcPr>
          <w:p w14:paraId="44CDF9E2" w14:textId="77777777" w:rsidR="004506F5" w:rsidRDefault="004506F5" w:rsidP="00194669">
            <w:pPr>
              <w:spacing w:after="0" w:line="259" w:lineRule="auto"/>
              <w:ind w:left="0" w:right="46" w:firstLine="0"/>
              <w:jc w:val="center"/>
            </w:pPr>
            <w:r>
              <w:t xml:space="preserve">5 600 € </w:t>
            </w:r>
          </w:p>
        </w:tc>
      </w:tr>
    </w:tbl>
    <w:p w14:paraId="6D1FF2F8" w14:textId="68306322" w:rsidR="00B50683" w:rsidRDefault="00B50683" w:rsidP="00B50683">
      <w:pPr>
        <w:spacing w:after="10" w:line="249" w:lineRule="auto"/>
        <w:ind w:left="413" w:firstLine="0"/>
        <w:jc w:val="left"/>
      </w:pPr>
    </w:p>
    <w:p w14:paraId="235810D4" w14:textId="77777777" w:rsidR="00B50683" w:rsidRDefault="00B50683">
      <w:pPr>
        <w:spacing w:after="160" w:line="259" w:lineRule="auto"/>
        <w:ind w:left="0" w:firstLine="0"/>
        <w:jc w:val="left"/>
      </w:pPr>
      <w:r>
        <w:br w:type="page"/>
      </w:r>
    </w:p>
    <w:p w14:paraId="1EF9975C" w14:textId="77777777" w:rsidR="00B50683" w:rsidRPr="00B50683" w:rsidRDefault="00B50683" w:rsidP="00B50683">
      <w:pPr>
        <w:spacing w:after="10" w:line="249" w:lineRule="auto"/>
        <w:ind w:left="0" w:firstLine="0"/>
        <w:jc w:val="left"/>
      </w:pPr>
    </w:p>
    <w:p w14:paraId="66150320" w14:textId="5184C254" w:rsidR="004506F5" w:rsidRPr="000F3638" w:rsidRDefault="000F3638" w:rsidP="004506F5">
      <w:pPr>
        <w:numPr>
          <w:ilvl w:val="0"/>
          <w:numId w:val="7"/>
        </w:numPr>
        <w:spacing w:after="10" w:line="249" w:lineRule="auto"/>
        <w:ind w:hanging="360"/>
        <w:jc w:val="left"/>
      </w:pPr>
      <w:r>
        <w:rPr>
          <w:b/>
          <w:i/>
        </w:rPr>
        <w:t>Compléter le tableau ci-dessous afin de déterminer le cout variable unitaire d’une gourde et le montant des charges fixes</w:t>
      </w:r>
      <w:r w:rsidR="004506F5">
        <w:rPr>
          <w:b/>
          <w:i/>
        </w:rPr>
        <w:t xml:space="preserve"> ?</w:t>
      </w:r>
    </w:p>
    <w:p w14:paraId="5FC10065" w14:textId="0A38FAF6" w:rsidR="000F3638" w:rsidRDefault="000F3638" w:rsidP="000F3638">
      <w:pPr>
        <w:spacing w:after="10" w:line="249" w:lineRule="auto"/>
        <w:jc w:val="left"/>
      </w:pPr>
    </w:p>
    <w:p w14:paraId="470061CB" w14:textId="74B48BF3" w:rsidR="000F3638" w:rsidRDefault="000F3638" w:rsidP="000F3638">
      <w:pPr>
        <w:spacing w:after="10" w:line="249" w:lineRule="auto"/>
        <w:jc w:val="left"/>
      </w:pPr>
    </w:p>
    <w:tbl>
      <w:tblPr>
        <w:tblW w:w="10438" w:type="dxa"/>
        <w:tblInd w:w="-142" w:type="dxa"/>
        <w:tblCellMar>
          <w:left w:w="70" w:type="dxa"/>
          <w:right w:w="70" w:type="dxa"/>
        </w:tblCellMar>
        <w:tblLook w:val="04A0" w:firstRow="1" w:lastRow="0" w:firstColumn="1" w:lastColumn="0" w:noHBand="0" w:noVBand="1"/>
      </w:tblPr>
      <w:tblGrid>
        <w:gridCol w:w="2228"/>
        <w:gridCol w:w="1675"/>
        <w:gridCol w:w="1985"/>
        <w:gridCol w:w="1701"/>
        <w:gridCol w:w="1342"/>
        <w:gridCol w:w="1507"/>
      </w:tblGrid>
      <w:tr w:rsidR="000F3638" w:rsidRPr="00EF0194" w14:paraId="2C4902A3" w14:textId="77777777" w:rsidTr="00B50683">
        <w:trPr>
          <w:trHeight w:val="576"/>
        </w:trPr>
        <w:tc>
          <w:tcPr>
            <w:tcW w:w="2228" w:type="dxa"/>
            <w:tcBorders>
              <w:top w:val="nil"/>
              <w:left w:val="nil"/>
              <w:bottom w:val="nil"/>
              <w:right w:val="nil"/>
            </w:tcBorders>
            <w:shd w:val="clear" w:color="auto" w:fill="auto"/>
            <w:vAlign w:val="bottom"/>
            <w:hideMark/>
          </w:tcPr>
          <w:p w14:paraId="60A55EE2" w14:textId="77777777" w:rsidR="000F3638" w:rsidRPr="00EF0194" w:rsidRDefault="000F3638" w:rsidP="00194669">
            <w:pPr>
              <w:spacing w:after="0" w:line="240" w:lineRule="auto"/>
              <w:rPr>
                <w:rFonts w:ascii="Times New Roman" w:eastAsia="Times New Roman" w:hAnsi="Times New Roman" w:cs="Times New Roman"/>
                <w:sz w:val="20"/>
                <w:szCs w:val="20"/>
              </w:rPr>
            </w:pPr>
          </w:p>
        </w:tc>
        <w:tc>
          <w:tcPr>
            <w:tcW w:w="1675" w:type="dxa"/>
            <w:tcBorders>
              <w:top w:val="nil"/>
              <w:left w:val="nil"/>
              <w:bottom w:val="nil"/>
              <w:right w:val="nil"/>
            </w:tcBorders>
            <w:shd w:val="clear" w:color="auto" w:fill="auto"/>
            <w:vAlign w:val="bottom"/>
            <w:hideMark/>
          </w:tcPr>
          <w:p w14:paraId="4335F0BF" w14:textId="77777777" w:rsidR="000F3638" w:rsidRPr="00EF0194" w:rsidRDefault="000F3638" w:rsidP="00194669">
            <w:pPr>
              <w:spacing w:after="0" w:line="240" w:lineRule="auto"/>
              <w:rPr>
                <w:rFonts w:ascii="Times New Roman" w:eastAsia="Times New Roman" w:hAnsi="Times New Roman" w:cs="Times New Roman"/>
                <w:sz w:val="20"/>
                <w:szCs w:val="20"/>
              </w:rPr>
            </w:pPr>
          </w:p>
        </w:tc>
        <w:tc>
          <w:tcPr>
            <w:tcW w:w="1985" w:type="dxa"/>
            <w:tcBorders>
              <w:top w:val="nil"/>
              <w:left w:val="nil"/>
              <w:bottom w:val="nil"/>
              <w:right w:val="nil"/>
            </w:tcBorders>
            <w:shd w:val="clear" w:color="auto" w:fill="auto"/>
            <w:vAlign w:val="bottom"/>
            <w:hideMark/>
          </w:tcPr>
          <w:p w14:paraId="0761B7C4" w14:textId="77777777" w:rsidR="000F3638" w:rsidRPr="00EF0194" w:rsidRDefault="000F3638" w:rsidP="00B50683">
            <w:pPr>
              <w:spacing w:after="0" w:line="240" w:lineRule="auto"/>
              <w:jc w:val="center"/>
              <w:rPr>
                <w:rFonts w:ascii="Times New Roman" w:eastAsia="Times New Roman" w:hAnsi="Times New Roman" w:cs="Times New Roman"/>
                <w:sz w:val="20"/>
                <w:szCs w:val="20"/>
              </w:rPr>
            </w:pPr>
          </w:p>
        </w:tc>
        <w:tc>
          <w:tcPr>
            <w:tcW w:w="1701" w:type="dxa"/>
            <w:tcBorders>
              <w:top w:val="single" w:sz="4" w:space="0" w:color="auto"/>
              <w:left w:val="single" w:sz="4" w:space="0" w:color="auto"/>
              <w:bottom w:val="nil"/>
              <w:right w:val="single" w:sz="4" w:space="0" w:color="auto"/>
            </w:tcBorders>
            <w:shd w:val="clear" w:color="auto" w:fill="auto"/>
            <w:vAlign w:val="bottom"/>
            <w:hideMark/>
          </w:tcPr>
          <w:p w14:paraId="4AD38EA7" w14:textId="77777777" w:rsidR="000F3638" w:rsidRPr="00497A3F" w:rsidRDefault="000F3638" w:rsidP="00B50683">
            <w:pPr>
              <w:spacing w:after="0" w:line="240" w:lineRule="auto"/>
              <w:ind w:left="27" w:firstLine="0"/>
              <w:jc w:val="center"/>
              <w:rPr>
                <w:rFonts w:eastAsia="Times New Roman"/>
                <w:b/>
                <w:bCs/>
                <w:sz w:val="20"/>
                <w:szCs w:val="20"/>
              </w:rPr>
            </w:pPr>
            <w:r w:rsidRPr="00497A3F">
              <w:rPr>
                <w:rFonts w:eastAsia="Times New Roman"/>
                <w:b/>
                <w:bCs/>
                <w:sz w:val="20"/>
                <w:szCs w:val="20"/>
              </w:rPr>
              <w:t>Variation entre Mai et Avril</w:t>
            </w:r>
          </w:p>
        </w:tc>
        <w:tc>
          <w:tcPr>
            <w:tcW w:w="13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147C34" w14:textId="77777777" w:rsidR="000F3638" w:rsidRPr="00EF0194" w:rsidRDefault="000F3638" w:rsidP="00B50683">
            <w:pPr>
              <w:spacing w:after="0" w:line="240" w:lineRule="auto"/>
              <w:ind w:left="29" w:firstLine="0"/>
              <w:jc w:val="center"/>
              <w:rPr>
                <w:rFonts w:eastAsia="Times New Roman"/>
                <w:b/>
                <w:bCs/>
                <w:sz w:val="20"/>
                <w:szCs w:val="20"/>
              </w:rPr>
            </w:pPr>
            <w:r w:rsidRPr="00EF0194">
              <w:rPr>
                <w:rFonts w:eastAsia="Times New Roman"/>
                <w:b/>
                <w:bCs/>
                <w:sz w:val="20"/>
                <w:szCs w:val="20"/>
              </w:rPr>
              <w:t>Coût variable pour une gourde</w:t>
            </w:r>
          </w:p>
        </w:tc>
        <w:tc>
          <w:tcPr>
            <w:tcW w:w="15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EDA111" w14:textId="77777777" w:rsidR="000F3638" w:rsidRPr="00EF0194" w:rsidRDefault="000F3638" w:rsidP="00B50683">
            <w:pPr>
              <w:spacing w:after="0" w:line="240" w:lineRule="auto"/>
              <w:ind w:left="74" w:firstLine="0"/>
              <w:jc w:val="center"/>
              <w:rPr>
                <w:rFonts w:eastAsia="Times New Roman"/>
                <w:b/>
                <w:bCs/>
                <w:sz w:val="20"/>
                <w:szCs w:val="20"/>
              </w:rPr>
            </w:pPr>
            <w:r w:rsidRPr="00EF0194">
              <w:rPr>
                <w:rFonts w:eastAsia="Times New Roman"/>
                <w:b/>
                <w:bCs/>
                <w:sz w:val="20"/>
                <w:szCs w:val="20"/>
              </w:rPr>
              <w:t xml:space="preserve"> Charges fixes </w:t>
            </w:r>
          </w:p>
        </w:tc>
      </w:tr>
      <w:tr w:rsidR="000F3638" w:rsidRPr="00EF0194" w14:paraId="56E4D670" w14:textId="77777777" w:rsidTr="00B50683">
        <w:trPr>
          <w:trHeight w:val="828"/>
        </w:trPr>
        <w:tc>
          <w:tcPr>
            <w:tcW w:w="22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F6EBA1" w14:textId="77777777" w:rsidR="000F3638" w:rsidRPr="00EF0194" w:rsidRDefault="000F3638" w:rsidP="00B50683">
            <w:pPr>
              <w:spacing w:after="0" w:line="240" w:lineRule="auto"/>
              <w:ind w:left="75" w:firstLine="0"/>
              <w:rPr>
                <w:rFonts w:eastAsia="Times New Roman"/>
                <w:sz w:val="20"/>
                <w:szCs w:val="20"/>
              </w:rPr>
            </w:pPr>
            <w:r w:rsidRPr="00EF0194">
              <w:rPr>
                <w:rFonts w:eastAsia="Times New Roman"/>
                <w:sz w:val="20"/>
                <w:szCs w:val="20"/>
              </w:rPr>
              <w:t>Eléments</w:t>
            </w:r>
          </w:p>
        </w:tc>
        <w:tc>
          <w:tcPr>
            <w:tcW w:w="1675" w:type="dxa"/>
            <w:tcBorders>
              <w:top w:val="single" w:sz="4" w:space="0" w:color="auto"/>
              <w:left w:val="nil"/>
              <w:bottom w:val="single" w:sz="4" w:space="0" w:color="auto"/>
              <w:right w:val="single" w:sz="4" w:space="0" w:color="auto"/>
            </w:tcBorders>
            <w:shd w:val="clear" w:color="auto" w:fill="auto"/>
            <w:vAlign w:val="center"/>
            <w:hideMark/>
          </w:tcPr>
          <w:p w14:paraId="26BA2CBF" w14:textId="77777777" w:rsidR="000F3638" w:rsidRPr="00EF0194" w:rsidRDefault="000F3638" w:rsidP="00194669">
            <w:pPr>
              <w:spacing w:after="0" w:line="240" w:lineRule="auto"/>
              <w:jc w:val="center"/>
              <w:rPr>
                <w:rFonts w:eastAsia="Times New Roman"/>
                <w:sz w:val="20"/>
                <w:szCs w:val="20"/>
              </w:rPr>
            </w:pPr>
            <w:r w:rsidRPr="00EF0194">
              <w:rPr>
                <w:rFonts w:eastAsia="Times New Roman"/>
                <w:sz w:val="20"/>
                <w:szCs w:val="20"/>
              </w:rPr>
              <w:t>Avril (10 000 gourdes fabriqués)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F536A23" w14:textId="77777777" w:rsidR="000F3638" w:rsidRPr="00EF0194" w:rsidRDefault="000F3638" w:rsidP="00194669">
            <w:pPr>
              <w:spacing w:after="0" w:line="240" w:lineRule="auto"/>
              <w:jc w:val="center"/>
              <w:rPr>
                <w:rFonts w:eastAsia="Times New Roman"/>
                <w:sz w:val="20"/>
                <w:szCs w:val="20"/>
              </w:rPr>
            </w:pPr>
            <w:r w:rsidRPr="00EF0194">
              <w:rPr>
                <w:rFonts w:eastAsia="Times New Roman"/>
                <w:sz w:val="20"/>
                <w:szCs w:val="20"/>
              </w:rPr>
              <w:t>Mai (12 000 gourdes fabriqués)</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E1B96E2" w14:textId="77777777" w:rsidR="000F3638" w:rsidRPr="00497A3F" w:rsidRDefault="000F3638" w:rsidP="00194669">
            <w:pPr>
              <w:spacing w:after="0" w:line="240" w:lineRule="auto"/>
              <w:jc w:val="right"/>
              <w:rPr>
                <w:rFonts w:eastAsia="Times New Roman"/>
                <w:sz w:val="20"/>
                <w:szCs w:val="20"/>
              </w:rPr>
            </w:pPr>
            <w:r w:rsidRPr="00497A3F">
              <w:rPr>
                <w:rFonts w:eastAsia="Times New Roman"/>
                <w:sz w:val="20"/>
                <w:szCs w:val="20"/>
              </w:rPr>
              <w:t>2000 gourdes</w:t>
            </w:r>
          </w:p>
        </w:tc>
        <w:tc>
          <w:tcPr>
            <w:tcW w:w="1342" w:type="dxa"/>
            <w:vMerge/>
            <w:tcBorders>
              <w:top w:val="single" w:sz="4" w:space="0" w:color="auto"/>
              <w:left w:val="single" w:sz="4" w:space="0" w:color="auto"/>
              <w:bottom w:val="single" w:sz="4" w:space="0" w:color="000000"/>
              <w:right w:val="single" w:sz="4" w:space="0" w:color="auto"/>
            </w:tcBorders>
            <w:vAlign w:val="center"/>
            <w:hideMark/>
          </w:tcPr>
          <w:p w14:paraId="13783199" w14:textId="77777777" w:rsidR="000F3638" w:rsidRPr="00EF0194" w:rsidRDefault="000F3638" w:rsidP="00194669">
            <w:pPr>
              <w:spacing w:after="0" w:line="240" w:lineRule="auto"/>
              <w:rPr>
                <w:rFonts w:eastAsia="Times New Roman"/>
                <w:b/>
                <w:bCs/>
                <w:sz w:val="20"/>
                <w:szCs w:val="20"/>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051377BA" w14:textId="77777777" w:rsidR="000F3638" w:rsidRPr="00EF0194" w:rsidRDefault="000F3638" w:rsidP="00194669">
            <w:pPr>
              <w:spacing w:after="0" w:line="240" w:lineRule="auto"/>
              <w:rPr>
                <w:rFonts w:eastAsia="Times New Roman"/>
                <w:b/>
                <w:bCs/>
                <w:sz w:val="20"/>
                <w:szCs w:val="20"/>
              </w:rPr>
            </w:pPr>
          </w:p>
        </w:tc>
      </w:tr>
      <w:tr w:rsidR="000F3638" w:rsidRPr="00EF0194" w14:paraId="3D27D71C" w14:textId="77777777" w:rsidTr="00B50683">
        <w:trPr>
          <w:trHeight w:val="288"/>
        </w:trPr>
        <w:tc>
          <w:tcPr>
            <w:tcW w:w="2228" w:type="dxa"/>
            <w:tcBorders>
              <w:top w:val="nil"/>
              <w:left w:val="single" w:sz="4" w:space="0" w:color="auto"/>
              <w:bottom w:val="single" w:sz="4" w:space="0" w:color="auto"/>
              <w:right w:val="single" w:sz="4" w:space="0" w:color="auto"/>
            </w:tcBorders>
            <w:shd w:val="clear" w:color="auto" w:fill="auto"/>
            <w:vAlign w:val="center"/>
            <w:hideMark/>
          </w:tcPr>
          <w:p w14:paraId="2403658C" w14:textId="77777777" w:rsidR="000F3638" w:rsidRPr="00EF0194" w:rsidRDefault="000F3638" w:rsidP="00B50683">
            <w:pPr>
              <w:spacing w:after="0" w:line="240" w:lineRule="auto"/>
              <w:ind w:left="75" w:firstLine="0"/>
              <w:rPr>
                <w:rFonts w:eastAsia="Times New Roman"/>
                <w:sz w:val="20"/>
                <w:szCs w:val="20"/>
              </w:rPr>
            </w:pPr>
            <w:r w:rsidRPr="00EF0194">
              <w:rPr>
                <w:rFonts w:eastAsia="Times New Roman"/>
                <w:sz w:val="20"/>
                <w:szCs w:val="20"/>
              </w:rPr>
              <w:t>Achat de plastique</w:t>
            </w:r>
          </w:p>
        </w:tc>
        <w:tc>
          <w:tcPr>
            <w:tcW w:w="1675" w:type="dxa"/>
            <w:tcBorders>
              <w:top w:val="nil"/>
              <w:left w:val="nil"/>
              <w:bottom w:val="single" w:sz="4" w:space="0" w:color="auto"/>
              <w:right w:val="single" w:sz="4" w:space="0" w:color="auto"/>
            </w:tcBorders>
            <w:shd w:val="clear" w:color="auto" w:fill="auto"/>
            <w:vAlign w:val="center"/>
            <w:hideMark/>
          </w:tcPr>
          <w:p w14:paraId="315B840D" w14:textId="188B48D7" w:rsidR="000F3638" w:rsidRPr="00EF0194" w:rsidRDefault="000F3638" w:rsidP="00B50683">
            <w:pPr>
              <w:spacing w:after="0" w:line="240" w:lineRule="auto"/>
              <w:ind w:left="0" w:firstLine="0"/>
              <w:jc w:val="right"/>
              <w:rPr>
                <w:rFonts w:eastAsia="Times New Roman"/>
                <w:sz w:val="20"/>
                <w:szCs w:val="20"/>
              </w:rPr>
            </w:pPr>
            <w:r w:rsidRPr="00EF0194">
              <w:rPr>
                <w:rFonts w:eastAsia="Times New Roman"/>
                <w:sz w:val="20"/>
                <w:szCs w:val="20"/>
              </w:rPr>
              <w:t>30 000,00 €</w:t>
            </w:r>
          </w:p>
        </w:tc>
        <w:tc>
          <w:tcPr>
            <w:tcW w:w="1985" w:type="dxa"/>
            <w:tcBorders>
              <w:top w:val="nil"/>
              <w:left w:val="nil"/>
              <w:bottom w:val="single" w:sz="4" w:space="0" w:color="auto"/>
              <w:right w:val="single" w:sz="4" w:space="0" w:color="auto"/>
            </w:tcBorders>
            <w:shd w:val="clear" w:color="auto" w:fill="auto"/>
            <w:vAlign w:val="center"/>
            <w:hideMark/>
          </w:tcPr>
          <w:p w14:paraId="1EE5B88C" w14:textId="7AA880F5" w:rsidR="000F3638" w:rsidRPr="00EF0194" w:rsidRDefault="000F3638" w:rsidP="00B50683">
            <w:pPr>
              <w:spacing w:after="0" w:line="240" w:lineRule="auto"/>
              <w:jc w:val="right"/>
              <w:rPr>
                <w:rFonts w:eastAsia="Times New Roman"/>
                <w:sz w:val="20"/>
                <w:szCs w:val="20"/>
              </w:rPr>
            </w:pPr>
            <w:r w:rsidRPr="00EF0194">
              <w:rPr>
                <w:rFonts w:eastAsia="Times New Roman"/>
                <w:sz w:val="20"/>
                <w:szCs w:val="20"/>
              </w:rPr>
              <w:t>36 000,00 €</w:t>
            </w:r>
          </w:p>
        </w:tc>
        <w:tc>
          <w:tcPr>
            <w:tcW w:w="1701" w:type="dxa"/>
            <w:tcBorders>
              <w:top w:val="nil"/>
              <w:left w:val="nil"/>
              <w:bottom w:val="single" w:sz="4" w:space="0" w:color="auto"/>
              <w:right w:val="single" w:sz="4" w:space="0" w:color="auto"/>
            </w:tcBorders>
            <w:shd w:val="clear" w:color="auto" w:fill="auto"/>
            <w:noWrap/>
            <w:vAlign w:val="bottom"/>
            <w:hideMark/>
          </w:tcPr>
          <w:p w14:paraId="6DE593D2" w14:textId="0FA53A40" w:rsidR="000F3638" w:rsidRPr="00497A3F" w:rsidRDefault="000F3638" w:rsidP="00B50683">
            <w:pPr>
              <w:spacing w:after="0" w:line="240" w:lineRule="auto"/>
              <w:ind w:left="0" w:firstLine="0"/>
              <w:jc w:val="right"/>
              <w:rPr>
                <w:rFonts w:eastAsia="Times New Roman"/>
                <w:sz w:val="20"/>
                <w:szCs w:val="20"/>
              </w:rPr>
            </w:pPr>
            <w:r w:rsidRPr="00497A3F">
              <w:rPr>
                <w:rFonts w:eastAsia="Times New Roman"/>
                <w:sz w:val="20"/>
                <w:szCs w:val="20"/>
              </w:rPr>
              <w:t>6 000,00 €</w:t>
            </w:r>
          </w:p>
        </w:tc>
        <w:tc>
          <w:tcPr>
            <w:tcW w:w="1342" w:type="dxa"/>
            <w:tcBorders>
              <w:top w:val="nil"/>
              <w:left w:val="nil"/>
              <w:bottom w:val="single" w:sz="4" w:space="0" w:color="auto"/>
              <w:right w:val="single" w:sz="4" w:space="0" w:color="auto"/>
            </w:tcBorders>
            <w:shd w:val="clear" w:color="auto" w:fill="auto"/>
            <w:noWrap/>
            <w:vAlign w:val="bottom"/>
            <w:hideMark/>
          </w:tcPr>
          <w:p w14:paraId="1B64CBA3" w14:textId="4EBE1B3B" w:rsidR="000F3638" w:rsidRDefault="000F3638" w:rsidP="00B50683">
            <w:pPr>
              <w:spacing w:after="0" w:line="240" w:lineRule="auto"/>
              <w:rPr>
                <w:rFonts w:eastAsia="Times New Roman"/>
                <w:sz w:val="20"/>
                <w:szCs w:val="20"/>
              </w:rPr>
            </w:pPr>
            <w:r w:rsidRPr="00EF0194">
              <w:rPr>
                <w:rFonts w:eastAsia="Times New Roman"/>
                <w:sz w:val="20"/>
                <w:szCs w:val="20"/>
              </w:rPr>
              <w:t>3,00 €</w:t>
            </w:r>
          </w:p>
          <w:p w14:paraId="04E4F8DF" w14:textId="77777777" w:rsidR="000F3638" w:rsidRPr="00EF0194" w:rsidRDefault="000F3638" w:rsidP="00B50683">
            <w:pPr>
              <w:spacing w:after="0" w:line="240" w:lineRule="auto"/>
              <w:ind w:left="0" w:firstLine="0"/>
              <w:jc w:val="center"/>
              <w:rPr>
                <w:rFonts w:eastAsia="Times New Roman"/>
                <w:sz w:val="20"/>
                <w:szCs w:val="20"/>
              </w:rPr>
            </w:pPr>
            <w:r>
              <w:rPr>
                <w:rFonts w:eastAsia="Times New Roman"/>
                <w:sz w:val="20"/>
                <w:szCs w:val="20"/>
              </w:rPr>
              <w:t>(6000€ / 2000)</w:t>
            </w:r>
          </w:p>
        </w:tc>
        <w:tc>
          <w:tcPr>
            <w:tcW w:w="1507" w:type="dxa"/>
            <w:tcBorders>
              <w:top w:val="nil"/>
              <w:left w:val="nil"/>
              <w:bottom w:val="single" w:sz="4" w:space="0" w:color="auto"/>
              <w:right w:val="single" w:sz="4" w:space="0" w:color="auto"/>
            </w:tcBorders>
            <w:shd w:val="clear" w:color="auto" w:fill="auto"/>
            <w:noWrap/>
            <w:vAlign w:val="bottom"/>
            <w:hideMark/>
          </w:tcPr>
          <w:p w14:paraId="5F2C2F84" w14:textId="7AECC08F" w:rsidR="000F3638" w:rsidRPr="00EF0194" w:rsidRDefault="000F3638" w:rsidP="00B50683">
            <w:pPr>
              <w:spacing w:after="0" w:line="240" w:lineRule="auto"/>
              <w:jc w:val="center"/>
              <w:rPr>
                <w:rFonts w:eastAsia="Times New Roman"/>
                <w:sz w:val="20"/>
                <w:szCs w:val="20"/>
              </w:rPr>
            </w:pPr>
            <w:r w:rsidRPr="00EF0194">
              <w:rPr>
                <w:rFonts w:eastAsia="Times New Roman"/>
                <w:sz w:val="20"/>
                <w:szCs w:val="20"/>
              </w:rPr>
              <w:t>-   €</w:t>
            </w:r>
          </w:p>
        </w:tc>
      </w:tr>
      <w:tr w:rsidR="000F3638" w:rsidRPr="00EF0194" w14:paraId="3FCE6FBB" w14:textId="77777777" w:rsidTr="00B50683">
        <w:trPr>
          <w:trHeight w:val="552"/>
        </w:trPr>
        <w:tc>
          <w:tcPr>
            <w:tcW w:w="2228" w:type="dxa"/>
            <w:tcBorders>
              <w:top w:val="nil"/>
              <w:left w:val="single" w:sz="4" w:space="0" w:color="auto"/>
              <w:bottom w:val="single" w:sz="4" w:space="0" w:color="auto"/>
              <w:right w:val="single" w:sz="4" w:space="0" w:color="auto"/>
            </w:tcBorders>
            <w:shd w:val="clear" w:color="auto" w:fill="auto"/>
            <w:vAlign w:val="center"/>
            <w:hideMark/>
          </w:tcPr>
          <w:p w14:paraId="3C742630" w14:textId="77777777" w:rsidR="000F3638" w:rsidRPr="00EF0194" w:rsidRDefault="000F3638" w:rsidP="00B50683">
            <w:pPr>
              <w:spacing w:after="0" w:line="240" w:lineRule="auto"/>
              <w:ind w:left="75" w:firstLine="0"/>
              <w:rPr>
                <w:rFonts w:eastAsia="Times New Roman"/>
                <w:sz w:val="20"/>
                <w:szCs w:val="20"/>
              </w:rPr>
            </w:pPr>
            <w:r w:rsidRPr="00EF0194">
              <w:rPr>
                <w:rFonts w:eastAsia="Times New Roman"/>
                <w:sz w:val="20"/>
                <w:szCs w:val="20"/>
              </w:rPr>
              <w:t>Location de l’outil de production</w:t>
            </w:r>
          </w:p>
        </w:tc>
        <w:tc>
          <w:tcPr>
            <w:tcW w:w="1675" w:type="dxa"/>
            <w:tcBorders>
              <w:top w:val="nil"/>
              <w:left w:val="nil"/>
              <w:bottom w:val="single" w:sz="4" w:space="0" w:color="auto"/>
              <w:right w:val="single" w:sz="4" w:space="0" w:color="auto"/>
            </w:tcBorders>
            <w:shd w:val="clear" w:color="auto" w:fill="auto"/>
            <w:vAlign w:val="center"/>
          </w:tcPr>
          <w:p w14:paraId="4EE9D12F" w14:textId="5A2AC18C" w:rsidR="000F3638" w:rsidRPr="00EF0194" w:rsidRDefault="000F3638" w:rsidP="00B50683">
            <w:pPr>
              <w:spacing w:after="0" w:line="240" w:lineRule="auto"/>
              <w:ind w:left="0" w:firstLine="0"/>
              <w:rPr>
                <w:rFonts w:eastAsia="Times New Roman"/>
                <w:sz w:val="20"/>
                <w:szCs w:val="20"/>
              </w:rPr>
            </w:pPr>
          </w:p>
        </w:tc>
        <w:tc>
          <w:tcPr>
            <w:tcW w:w="1985" w:type="dxa"/>
            <w:tcBorders>
              <w:top w:val="nil"/>
              <w:left w:val="nil"/>
              <w:bottom w:val="single" w:sz="4" w:space="0" w:color="auto"/>
              <w:right w:val="single" w:sz="4" w:space="0" w:color="auto"/>
            </w:tcBorders>
            <w:shd w:val="clear" w:color="auto" w:fill="auto"/>
            <w:vAlign w:val="center"/>
          </w:tcPr>
          <w:p w14:paraId="7B0AD86E" w14:textId="6BBD59CB" w:rsidR="000F3638" w:rsidRPr="00EF0194" w:rsidRDefault="000F3638" w:rsidP="00194669">
            <w:pPr>
              <w:spacing w:after="0" w:line="240" w:lineRule="auto"/>
              <w:jc w:val="center"/>
              <w:rPr>
                <w:rFonts w:eastAsia="Times New Roman"/>
                <w:sz w:val="20"/>
                <w:szCs w:val="20"/>
              </w:rPr>
            </w:pPr>
          </w:p>
        </w:tc>
        <w:tc>
          <w:tcPr>
            <w:tcW w:w="1701" w:type="dxa"/>
            <w:tcBorders>
              <w:top w:val="nil"/>
              <w:left w:val="nil"/>
              <w:bottom w:val="single" w:sz="4" w:space="0" w:color="auto"/>
              <w:right w:val="single" w:sz="4" w:space="0" w:color="auto"/>
            </w:tcBorders>
            <w:shd w:val="clear" w:color="auto" w:fill="auto"/>
            <w:noWrap/>
            <w:vAlign w:val="bottom"/>
          </w:tcPr>
          <w:p w14:paraId="6A1DE46D" w14:textId="6BB722C2" w:rsidR="000F3638" w:rsidRPr="00497A3F" w:rsidRDefault="000F3638" w:rsidP="00194669">
            <w:pPr>
              <w:spacing w:after="0" w:line="240" w:lineRule="auto"/>
              <w:rPr>
                <w:rFonts w:eastAsia="Times New Roman"/>
                <w:sz w:val="20"/>
                <w:szCs w:val="20"/>
              </w:rPr>
            </w:pPr>
          </w:p>
        </w:tc>
        <w:tc>
          <w:tcPr>
            <w:tcW w:w="1342" w:type="dxa"/>
            <w:tcBorders>
              <w:top w:val="nil"/>
              <w:left w:val="nil"/>
              <w:bottom w:val="single" w:sz="4" w:space="0" w:color="auto"/>
              <w:right w:val="single" w:sz="4" w:space="0" w:color="auto"/>
            </w:tcBorders>
            <w:shd w:val="clear" w:color="auto" w:fill="auto"/>
            <w:noWrap/>
            <w:vAlign w:val="bottom"/>
          </w:tcPr>
          <w:p w14:paraId="17D11C2A" w14:textId="2AE9F05E" w:rsidR="000F3638" w:rsidRPr="00EF0194" w:rsidRDefault="000F3638" w:rsidP="00194669">
            <w:pPr>
              <w:spacing w:after="0" w:line="240" w:lineRule="auto"/>
              <w:rPr>
                <w:rFonts w:eastAsia="Times New Roman"/>
                <w:sz w:val="20"/>
                <w:szCs w:val="20"/>
              </w:rPr>
            </w:pPr>
          </w:p>
        </w:tc>
        <w:tc>
          <w:tcPr>
            <w:tcW w:w="1507" w:type="dxa"/>
            <w:tcBorders>
              <w:top w:val="nil"/>
              <w:left w:val="nil"/>
              <w:bottom w:val="single" w:sz="4" w:space="0" w:color="auto"/>
              <w:right w:val="single" w:sz="4" w:space="0" w:color="auto"/>
            </w:tcBorders>
            <w:shd w:val="clear" w:color="auto" w:fill="auto"/>
            <w:noWrap/>
            <w:vAlign w:val="bottom"/>
          </w:tcPr>
          <w:p w14:paraId="4C3246AE" w14:textId="2A9B827E" w:rsidR="000F3638" w:rsidRPr="00EF0194" w:rsidRDefault="000F3638" w:rsidP="00194669">
            <w:pPr>
              <w:spacing w:after="0" w:line="240" w:lineRule="auto"/>
              <w:rPr>
                <w:rFonts w:eastAsia="Times New Roman"/>
                <w:sz w:val="20"/>
                <w:szCs w:val="20"/>
              </w:rPr>
            </w:pPr>
          </w:p>
        </w:tc>
      </w:tr>
      <w:tr w:rsidR="000F3638" w:rsidRPr="00EF0194" w14:paraId="56700AF0" w14:textId="77777777" w:rsidTr="00B50683">
        <w:trPr>
          <w:trHeight w:val="288"/>
        </w:trPr>
        <w:tc>
          <w:tcPr>
            <w:tcW w:w="2228" w:type="dxa"/>
            <w:tcBorders>
              <w:top w:val="nil"/>
              <w:left w:val="single" w:sz="4" w:space="0" w:color="auto"/>
              <w:bottom w:val="single" w:sz="4" w:space="0" w:color="auto"/>
              <w:right w:val="single" w:sz="4" w:space="0" w:color="auto"/>
            </w:tcBorders>
            <w:shd w:val="clear" w:color="auto" w:fill="auto"/>
            <w:vAlign w:val="center"/>
            <w:hideMark/>
          </w:tcPr>
          <w:p w14:paraId="6DA12FB3" w14:textId="77777777" w:rsidR="000F3638" w:rsidRPr="00EF0194" w:rsidRDefault="000F3638" w:rsidP="00B50683">
            <w:pPr>
              <w:spacing w:after="0" w:line="240" w:lineRule="auto"/>
              <w:ind w:left="75" w:firstLine="0"/>
              <w:rPr>
                <w:rFonts w:eastAsia="Times New Roman"/>
                <w:sz w:val="20"/>
                <w:szCs w:val="20"/>
              </w:rPr>
            </w:pPr>
            <w:r w:rsidRPr="00EF0194">
              <w:rPr>
                <w:rFonts w:eastAsia="Times New Roman"/>
                <w:sz w:val="20"/>
                <w:szCs w:val="20"/>
              </w:rPr>
              <w:t xml:space="preserve">Coût du personnel </w:t>
            </w:r>
          </w:p>
        </w:tc>
        <w:tc>
          <w:tcPr>
            <w:tcW w:w="1675" w:type="dxa"/>
            <w:tcBorders>
              <w:top w:val="nil"/>
              <w:left w:val="nil"/>
              <w:bottom w:val="single" w:sz="4" w:space="0" w:color="auto"/>
              <w:right w:val="single" w:sz="4" w:space="0" w:color="auto"/>
            </w:tcBorders>
            <w:shd w:val="clear" w:color="auto" w:fill="auto"/>
            <w:vAlign w:val="center"/>
          </w:tcPr>
          <w:p w14:paraId="5BAFCCE7" w14:textId="5E9FF897" w:rsidR="000F3638" w:rsidRPr="00EF0194" w:rsidRDefault="000F3638" w:rsidP="00B50683">
            <w:pPr>
              <w:spacing w:after="0" w:line="240" w:lineRule="auto"/>
              <w:ind w:left="0" w:firstLine="0"/>
              <w:rPr>
                <w:rFonts w:eastAsia="Times New Roman"/>
                <w:sz w:val="20"/>
                <w:szCs w:val="20"/>
              </w:rPr>
            </w:pPr>
          </w:p>
        </w:tc>
        <w:tc>
          <w:tcPr>
            <w:tcW w:w="1985" w:type="dxa"/>
            <w:tcBorders>
              <w:top w:val="nil"/>
              <w:left w:val="nil"/>
              <w:bottom w:val="single" w:sz="4" w:space="0" w:color="auto"/>
              <w:right w:val="single" w:sz="4" w:space="0" w:color="auto"/>
            </w:tcBorders>
            <w:shd w:val="clear" w:color="auto" w:fill="auto"/>
            <w:vAlign w:val="center"/>
          </w:tcPr>
          <w:p w14:paraId="0254A2E6" w14:textId="0910A53E" w:rsidR="000F3638" w:rsidRPr="00EF0194" w:rsidRDefault="000F3638" w:rsidP="00194669">
            <w:pPr>
              <w:spacing w:after="0" w:line="240" w:lineRule="auto"/>
              <w:jc w:val="center"/>
              <w:rPr>
                <w:rFonts w:eastAsia="Times New Roman"/>
                <w:sz w:val="20"/>
                <w:szCs w:val="20"/>
              </w:rPr>
            </w:pPr>
          </w:p>
        </w:tc>
        <w:tc>
          <w:tcPr>
            <w:tcW w:w="1701" w:type="dxa"/>
            <w:tcBorders>
              <w:top w:val="nil"/>
              <w:left w:val="nil"/>
              <w:bottom w:val="single" w:sz="4" w:space="0" w:color="auto"/>
              <w:right w:val="single" w:sz="4" w:space="0" w:color="auto"/>
            </w:tcBorders>
            <w:shd w:val="clear" w:color="auto" w:fill="auto"/>
            <w:noWrap/>
            <w:vAlign w:val="bottom"/>
          </w:tcPr>
          <w:p w14:paraId="03F9F107" w14:textId="74B2C3DB" w:rsidR="000F3638" w:rsidRPr="00497A3F" w:rsidRDefault="000F3638" w:rsidP="00194669">
            <w:pPr>
              <w:spacing w:after="0" w:line="240" w:lineRule="auto"/>
              <w:rPr>
                <w:rFonts w:eastAsia="Times New Roman"/>
                <w:sz w:val="20"/>
                <w:szCs w:val="20"/>
              </w:rPr>
            </w:pPr>
          </w:p>
        </w:tc>
        <w:tc>
          <w:tcPr>
            <w:tcW w:w="1342" w:type="dxa"/>
            <w:tcBorders>
              <w:top w:val="nil"/>
              <w:left w:val="nil"/>
              <w:bottom w:val="single" w:sz="4" w:space="0" w:color="auto"/>
              <w:right w:val="single" w:sz="4" w:space="0" w:color="auto"/>
            </w:tcBorders>
            <w:shd w:val="clear" w:color="auto" w:fill="auto"/>
            <w:noWrap/>
            <w:vAlign w:val="bottom"/>
          </w:tcPr>
          <w:p w14:paraId="26A0581D" w14:textId="585CA1A9" w:rsidR="000F3638" w:rsidRPr="00EF0194" w:rsidRDefault="000F3638" w:rsidP="00194669">
            <w:pPr>
              <w:spacing w:after="0" w:line="240" w:lineRule="auto"/>
              <w:rPr>
                <w:rFonts w:eastAsia="Times New Roman"/>
                <w:sz w:val="20"/>
                <w:szCs w:val="20"/>
              </w:rPr>
            </w:pPr>
          </w:p>
        </w:tc>
        <w:tc>
          <w:tcPr>
            <w:tcW w:w="1507" w:type="dxa"/>
            <w:tcBorders>
              <w:top w:val="nil"/>
              <w:left w:val="nil"/>
              <w:bottom w:val="single" w:sz="4" w:space="0" w:color="auto"/>
              <w:right w:val="single" w:sz="4" w:space="0" w:color="auto"/>
            </w:tcBorders>
            <w:shd w:val="clear" w:color="auto" w:fill="auto"/>
            <w:noWrap/>
            <w:vAlign w:val="bottom"/>
          </w:tcPr>
          <w:p w14:paraId="70610E57" w14:textId="354FFAFE" w:rsidR="000F3638" w:rsidRPr="00EF0194" w:rsidRDefault="000F3638" w:rsidP="00194669">
            <w:pPr>
              <w:spacing w:after="0" w:line="240" w:lineRule="auto"/>
              <w:rPr>
                <w:rFonts w:eastAsia="Times New Roman"/>
                <w:sz w:val="20"/>
                <w:szCs w:val="20"/>
              </w:rPr>
            </w:pPr>
          </w:p>
        </w:tc>
      </w:tr>
      <w:tr w:rsidR="000F3638" w:rsidRPr="00EF0194" w14:paraId="34E3F24C" w14:textId="77777777" w:rsidTr="00B50683">
        <w:trPr>
          <w:trHeight w:val="288"/>
        </w:trPr>
        <w:tc>
          <w:tcPr>
            <w:tcW w:w="2228" w:type="dxa"/>
            <w:tcBorders>
              <w:top w:val="nil"/>
              <w:left w:val="single" w:sz="4" w:space="0" w:color="auto"/>
              <w:bottom w:val="single" w:sz="4" w:space="0" w:color="auto"/>
              <w:right w:val="single" w:sz="4" w:space="0" w:color="auto"/>
            </w:tcBorders>
            <w:shd w:val="clear" w:color="auto" w:fill="auto"/>
            <w:vAlign w:val="center"/>
            <w:hideMark/>
          </w:tcPr>
          <w:p w14:paraId="23608E01" w14:textId="77777777" w:rsidR="000F3638" w:rsidRPr="00EF0194" w:rsidRDefault="000F3638" w:rsidP="00B50683">
            <w:pPr>
              <w:spacing w:after="0" w:line="240" w:lineRule="auto"/>
              <w:ind w:left="75" w:firstLine="0"/>
              <w:rPr>
                <w:rFonts w:eastAsia="Times New Roman"/>
                <w:sz w:val="20"/>
                <w:szCs w:val="20"/>
              </w:rPr>
            </w:pPr>
            <w:r w:rsidRPr="00EF0194">
              <w:rPr>
                <w:rFonts w:eastAsia="Times New Roman"/>
                <w:sz w:val="20"/>
                <w:szCs w:val="20"/>
              </w:rPr>
              <w:t>Charges de distribution</w:t>
            </w:r>
          </w:p>
        </w:tc>
        <w:tc>
          <w:tcPr>
            <w:tcW w:w="1675" w:type="dxa"/>
            <w:tcBorders>
              <w:top w:val="nil"/>
              <w:left w:val="nil"/>
              <w:bottom w:val="single" w:sz="4" w:space="0" w:color="auto"/>
              <w:right w:val="single" w:sz="4" w:space="0" w:color="auto"/>
            </w:tcBorders>
            <w:shd w:val="clear" w:color="auto" w:fill="auto"/>
            <w:vAlign w:val="center"/>
          </w:tcPr>
          <w:p w14:paraId="4A3476A8" w14:textId="7FA63E8F" w:rsidR="000F3638" w:rsidRPr="00EF0194" w:rsidRDefault="000F3638" w:rsidP="00194669">
            <w:pPr>
              <w:spacing w:after="0" w:line="240" w:lineRule="auto"/>
              <w:jc w:val="center"/>
              <w:rPr>
                <w:rFonts w:eastAsia="Times New Roman"/>
                <w:sz w:val="20"/>
                <w:szCs w:val="20"/>
              </w:rPr>
            </w:pPr>
          </w:p>
        </w:tc>
        <w:tc>
          <w:tcPr>
            <w:tcW w:w="1985" w:type="dxa"/>
            <w:tcBorders>
              <w:top w:val="nil"/>
              <w:left w:val="nil"/>
              <w:bottom w:val="single" w:sz="4" w:space="0" w:color="auto"/>
              <w:right w:val="single" w:sz="4" w:space="0" w:color="auto"/>
            </w:tcBorders>
            <w:shd w:val="clear" w:color="auto" w:fill="auto"/>
            <w:vAlign w:val="center"/>
          </w:tcPr>
          <w:p w14:paraId="59B8F102" w14:textId="11017305" w:rsidR="000F3638" w:rsidRPr="00EF0194" w:rsidRDefault="000F3638" w:rsidP="00194669">
            <w:pPr>
              <w:spacing w:after="0" w:line="240" w:lineRule="auto"/>
              <w:jc w:val="center"/>
              <w:rPr>
                <w:rFonts w:eastAsia="Times New Roman"/>
                <w:sz w:val="20"/>
                <w:szCs w:val="20"/>
              </w:rPr>
            </w:pPr>
          </w:p>
        </w:tc>
        <w:tc>
          <w:tcPr>
            <w:tcW w:w="1701" w:type="dxa"/>
            <w:tcBorders>
              <w:top w:val="nil"/>
              <w:left w:val="nil"/>
              <w:bottom w:val="single" w:sz="4" w:space="0" w:color="auto"/>
              <w:right w:val="single" w:sz="4" w:space="0" w:color="auto"/>
            </w:tcBorders>
            <w:shd w:val="clear" w:color="auto" w:fill="auto"/>
            <w:noWrap/>
            <w:vAlign w:val="bottom"/>
          </w:tcPr>
          <w:p w14:paraId="2702BBBC" w14:textId="1011AC08" w:rsidR="000F3638" w:rsidRPr="00497A3F" w:rsidRDefault="000F3638" w:rsidP="00194669">
            <w:pPr>
              <w:spacing w:after="0" w:line="240" w:lineRule="auto"/>
              <w:rPr>
                <w:rFonts w:eastAsia="Times New Roman"/>
                <w:sz w:val="20"/>
                <w:szCs w:val="20"/>
              </w:rPr>
            </w:pPr>
          </w:p>
        </w:tc>
        <w:tc>
          <w:tcPr>
            <w:tcW w:w="1342" w:type="dxa"/>
            <w:tcBorders>
              <w:top w:val="nil"/>
              <w:left w:val="nil"/>
              <w:bottom w:val="single" w:sz="4" w:space="0" w:color="auto"/>
              <w:right w:val="single" w:sz="4" w:space="0" w:color="auto"/>
            </w:tcBorders>
            <w:shd w:val="clear" w:color="auto" w:fill="auto"/>
            <w:noWrap/>
            <w:vAlign w:val="bottom"/>
          </w:tcPr>
          <w:p w14:paraId="37AFACCE" w14:textId="6A7B1CED" w:rsidR="000F3638" w:rsidRPr="00EF0194" w:rsidRDefault="000F3638" w:rsidP="00194669">
            <w:pPr>
              <w:spacing w:after="0" w:line="240" w:lineRule="auto"/>
              <w:rPr>
                <w:rFonts w:eastAsia="Times New Roman"/>
                <w:sz w:val="20"/>
                <w:szCs w:val="20"/>
              </w:rPr>
            </w:pPr>
          </w:p>
        </w:tc>
        <w:tc>
          <w:tcPr>
            <w:tcW w:w="1507" w:type="dxa"/>
            <w:tcBorders>
              <w:top w:val="nil"/>
              <w:left w:val="nil"/>
              <w:bottom w:val="single" w:sz="4" w:space="0" w:color="auto"/>
              <w:right w:val="single" w:sz="4" w:space="0" w:color="auto"/>
            </w:tcBorders>
            <w:shd w:val="clear" w:color="auto" w:fill="auto"/>
            <w:noWrap/>
            <w:vAlign w:val="bottom"/>
          </w:tcPr>
          <w:p w14:paraId="69852B88" w14:textId="3A10941E" w:rsidR="000F3638" w:rsidRPr="00EF0194" w:rsidRDefault="000F3638" w:rsidP="00194669">
            <w:pPr>
              <w:spacing w:after="0" w:line="240" w:lineRule="auto"/>
              <w:rPr>
                <w:rFonts w:eastAsia="Times New Roman"/>
                <w:sz w:val="20"/>
                <w:szCs w:val="20"/>
              </w:rPr>
            </w:pPr>
          </w:p>
        </w:tc>
      </w:tr>
      <w:tr w:rsidR="000F3638" w:rsidRPr="00EF0194" w14:paraId="05802A85" w14:textId="77777777" w:rsidTr="00B50683">
        <w:trPr>
          <w:trHeight w:val="288"/>
        </w:trPr>
        <w:tc>
          <w:tcPr>
            <w:tcW w:w="2228" w:type="dxa"/>
            <w:tcBorders>
              <w:top w:val="nil"/>
              <w:left w:val="single" w:sz="4" w:space="0" w:color="auto"/>
              <w:bottom w:val="single" w:sz="4" w:space="0" w:color="auto"/>
              <w:right w:val="single" w:sz="4" w:space="0" w:color="auto"/>
            </w:tcBorders>
            <w:shd w:val="clear" w:color="auto" w:fill="auto"/>
            <w:vAlign w:val="center"/>
            <w:hideMark/>
          </w:tcPr>
          <w:p w14:paraId="27D32B0C" w14:textId="77777777" w:rsidR="000F3638" w:rsidRPr="00EF0194" w:rsidRDefault="000F3638" w:rsidP="00B50683">
            <w:pPr>
              <w:spacing w:after="0" w:line="240" w:lineRule="auto"/>
              <w:ind w:left="75" w:firstLine="0"/>
              <w:rPr>
                <w:rFonts w:eastAsia="Times New Roman"/>
                <w:sz w:val="20"/>
                <w:szCs w:val="20"/>
              </w:rPr>
            </w:pPr>
            <w:r w:rsidRPr="00EF0194">
              <w:rPr>
                <w:rFonts w:eastAsia="Times New Roman"/>
                <w:sz w:val="20"/>
                <w:szCs w:val="20"/>
              </w:rPr>
              <w:t>Autres charges</w:t>
            </w:r>
          </w:p>
        </w:tc>
        <w:tc>
          <w:tcPr>
            <w:tcW w:w="1675" w:type="dxa"/>
            <w:tcBorders>
              <w:top w:val="nil"/>
              <w:left w:val="nil"/>
              <w:bottom w:val="single" w:sz="4" w:space="0" w:color="auto"/>
              <w:right w:val="single" w:sz="4" w:space="0" w:color="auto"/>
            </w:tcBorders>
            <w:shd w:val="clear" w:color="auto" w:fill="auto"/>
            <w:vAlign w:val="center"/>
          </w:tcPr>
          <w:p w14:paraId="6B27323D" w14:textId="343A47F9" w:rsidR="000F3638" w:rsidRPr="00EF0194" w:rsidRDefault="000F3638" w:rsidP="00194669">
            <w:pPr>
              <w:spacing w:after="0" w:line="240" w:lineRule="auto"/>
              <w:jc w:val="center"/>
              <w:rPr>
                <w:rFonts w:eastAsia="Times New Roman"/>
                <w:sz w:val="20"/>
                <w:szCs w:val="20"/>
              </w:rPr>
            </w:pPr>
          </w:p>
        </w:tc>
        <w:tc>
          <w:tcPr>
            <w:tcW w:w="1985" w:type="dxa"/>
            <w:tcBorders>
              <w:top w:val="nil"/>
              <w:left w:val="nil"/>
              <w:bottom w:val="single" w:sz="4" w:space="0" w:color="auto"/>
              <w:right w:val="single" w:sz="4" w:space="0" w:color="auto"/>
            </w:tcBorders>
            <w:shd w:val="clear" w:color="auto" w:fill="auto"/>
            <w:vAlign w:val="center"/>
          </w:tcPr>
          <w:p w14:paraId="59BF47EB" w14:textId="2DA5299D" w:rsidR="000F3638" w:rsidRPr="00EF0194" w:rsidRDefault="000F3638" w:rsidP="00194669">
            <w:pPr>
              <w:spacing w:after="0" w:line="240" w:lineRule="auto"/>
              <w:jc w:val="center"/>
              <w:rPr>
                <w:rFonts w:eastAsia="Times New Roman"/>
                <w:sz w:val="20"/>
                <w:szCs w:val="20"/>
              </w:rPr>
            </w:pPr>
          </w:p>
        </w:tc>
        <w:tc>
          <w:tcPr>
            <w:tcW w:w="1701" w:type="dxa"/>
            <w:tcBorders>
              <w:top w:val="nil"/>
              <w:left w:val="nil"/>
              <w:bottom w:val="single" w:sz="4" w:space="0" w:color="auto"/>
              <w:right w:val="single" w:sz="4" w:space="0" w:color="auto"/>
            </w:tcBorders>
            <w:shd w:val="clear" w:color="auto" w:fill="auto"/>
            <w:noWrap/>
            <w:vAlign w:val="bottom"/>
          </w:tcPr>
          <w:p w14:paraId="1A36E2A8" w14:textId="691A3662" w:rsidR="000F3638" w:rsidRPr="00497A3F" w:rsidRDefault="000F3638" w:rsidP="00194669">
            <w:pPr>
              <w:spacing w:after="0" w:line="240" w:lineRule="auto"/>
              <w:rPr>
                <w:rFonts w:eastAsia="Times New Roman"/>
                <w:sz w:val="20"/>
                <w:szCs w:val="20"/>
              </w:rPr>
            </w:pPr>
          </w:p>
        </w:tc>
        <w:tc>
          <w:tcPr>
            <w:tcW w:w="1342" w:type="dxa"/>
            <w:tcBorders>
              <w:top w:val="nil"/>
              <w:left w:val="nil"/>
              <w:bottom w:val="single" w:sz="4" w:space="0" w:color="auto"/>
              <w:right w:val="single" w:sz="4" w:space="0" w:color="auto"/>
            </w:tcBorders>
            <w:shd w:val="clear" w:color="auto" w:fill="auto"/>
            <w:noWrap/>
            <w:vAlign w:val="bottom"/>
          </w:tcPr>
          <w:p w14:paraId="516CE3DE" w14:textId="177470DB" w:rsidR="000F3638" w:rsidRPr="00EF0194" w:rsidRDefault="000F3638" w:rsidP="00194669">
            <w:pPr>
              <w:spacing w:after="0" w:line="240" w:lineRule="auto"/>
              <w:rPr>
                <w:rFonts w:eastAsia="Times New Roman"/>
                <w:sz w:val="20"/>
                <w:szCs w:val="20"/>
              </w:rPr>
            </w:pPr>
          </w:p>
        </w:tc>
        <w:tc>
          <w:tcPr>
            <w:tcW w:w="1507" w:type="dxa"/>
            <w:tcBorders>
              <w:top w:val="nil"/>
              <w:left w:val="nil"/>
              <w:bottom w:val="single" w:sz="4" w:space="0" w:color="auto"/>
              <w:right w:val="single" w:sz="4" w:space="0" w:color="auto"/>
            </w:tcBorders>
            <w:shd w:val="clear" w:color="auto" w:fill="auto"/>
            <w:noWrap/>
            <w:vAlign w:val="bottom"/>
          </w:tcPr>
          <w:p w14:paraId="596EAA17" w14:textId="27BAF98C" w:rsidR="000F3638" w:rsidRPr="00EF0194" w:rsidRDefault="000F3638" w:rsidP="00194669">
            <w:pPr>
              <w:spacing w:after="0" w:line="240" w:lineRule="auto"/>
              <w:rPr>
                <w:rFonts w:eastAsia="Times New Roman"/>
                <w:sz w:val="20"/>
                <w:szCs w:val="20"/>
              </w:rPr>
            </w:pPr>
          </w:p>
        </w:tc>
      </w:tr>
      <w:tr w:rsidR="000F3638" w:rsidRPr="00EF0194" w14:paraId="41F81A71" w14:textId="77777777" w:rsidTr="00B50683">
        <w:trPr>
          <w:trHeight w:val="288"/>
        </w:trPr>
        <w:tc>
          <w:tcPr>
            <w:tcW w:w="2228" w:type="dxa"/>
            <w:tcBorders>
              <w:top w:val="nil"/>
              <w:left w:val="single" w:sz="4" w:space="0" w:color="auto"/>
              <w:bottom w:val="single" w:sz="4" w:space="0" w:color="auto"/>
              <w:right w:val="single" w:sz="4" w:space="0" w:color="auto"/>
            </w:tcBorders>
            <w:shd w:val="clear" w:color="auto" w:fill="auto"/>
            <w:vAlign w:val="center"/>
            <w:hideMark/>
          </w:tcPr>
          <w:p w14:paraId="20EBF4F4" w14:textId="77777777" w:rsidR="000F3638" w:rsidRPr="00EF0194" w:rsidRDefault="000F3638" w:rsidP="00194669">
            <w:pPr>
              <w:spacing w:after="0" w:line="240" w:lineRule="auto"/>
              <w:rPr>
                <w:rFonts w:eastAsia="Times New Roman"/>
                <w:b/>
                <w:bCs/>
                <w:sz w:val="20"/>
                <w:szCs w:val="20"/>
              </w:rPr>
            </w:pPr>
            <w:r w:rsidRPr="00EF0194">
              <w:rPr>
                <w:rFonts w:eastAsia="Times New Roman"/>
                <w:b/>
                <w:bCs/>
                <w:sz w:val="20"/>
                <w:szCs w:val="20"/>
              </w:rPr>
              <w:t>TOTAL</w:t>
            </w:r>
          </w:p>
        </w:tc>
        <w:tc>
          <w:tcPr>
            <w:tcW w:w="1675" w:type="dxa"/>
            <w:tcBorders>
              <w:top w:val="nil"/>
              <w:left w:val="nil"/>
              <w:bottom w:val="single" w:sz="4" w:space="0" w:color="auto"/>
              <w:right w:val="single" w:sz="4" w:space="0" w:color="auto"/>
            </w:tcBorders>
            <w:shd w:val="clear" w:color="auto" w:fill="auto"/>
            <w:noWrap/>
            <w:vAlign w:val="bottom"/>
          </w:tcPr>
          <w:p w14:paraId="1720F6CE" w14:textId="4C0E76C2" w:rsidR="000F3638" w:rsidRPr="00EF0194" w:rsidRDefault="000F3638" w:rsidP="00194669">
            <w:pPr>
              <w:spacing w:after="0" w:line="240" w:lineRule="auto"/>
              <w:rPr>
                <w:rFonts w:eastAsia="Times New Roman"/>
                <w:b/>
                <w:bCs/>
                <w:sz w:val="20"/>
                <w:szCs w:val="20"/>
              </w:rPr>
            </w:pPr>
          </w:p>
        </w:tc>
        <w:tc>
          <w:tcPr>
            <w:tcW w:w="1985" w:type="dxa"/>
            <w:tcBorders>
              <w:top w:val="nil"/>
              <w:left w:val="nil"/>
              <w:bottom w:val="single" w:sz="4" w:space="0" w:color="auto"/>
              <w:right w:val="single" w:sz="4" w:space="0" w:color="auto"/>
            </w:tcBorders>
            <w:shd w:val="clear" w:color="auto" w:fill="auto"/>
            <w:noWrap/>
            <w:vAlign w:val="bottom"/>
          </w:tcPr>
          <w:p w14:paraId="66A8FF38" w14:textId="1B9C08E8" w:rsidR="000F3638" w:rsidRPr="00EF0194" w:rsidRDefault="000F3638" w:rsidP="00194669">
            <w:pPr>
              <w:spacing w:after="0" w:line="240" w:lineRule="auto"/>
              <w:rPr>
                <w:rFonts w:eastAsia="Times New Roman"/>
                <w:b/>
                <w:bCs/>
                <w:sz w:val="20"/>
                <w:szCs w:val="20"/>
              </w:rPr>
            </w:pPr>
          </w:p>
        </w:tc>
        <w:tc>
          <w:tcPr>
            <w:tcW w:w="1701" w:type="dxa"/>
            <w:tcBorders>
              <w:top w:val="nil"/>
              <w:left w:val="nil"/>
              <w:bottom w:val="single" w:sz="4" w:space="0" w:color="auto"/>
              <w:right w:val="single" w:sz="4" w:space="0" w:color="auto"/>
            </w:tcBorders>
            <w:shd w:val="clear" w:color="auto" w:fill="auto"/>
            <w:noWrap/>
            <w:vAlign w:val="bottom"/>
          </w:tcPr>
          <w:p w14:paraId="7C5404FF" w14:textId="55E05EA7" w:rsidR="000F3638" w:rsidRPr="00497A3F" w:rsidRDefault="000F3638" w:rsidP="00194669">
            <w:pPr>
              <w:spacing w:after="0" w:line="240" w:lineRule="auto"/>
              <w:rPr>
                <w:rFonts w:eastAsia="Times New Roman"/>
                <w:b/>
                <w:bCs/>
                <w:sz w:val="20"/>
                <w:szCs w:val="20"/>
              </w:rPr>
            </w:pPr>
          </w:p>
        </w:tc>
        <w:tc>
          <w:tcPr>
            <w:tcW w:w="1342" w:type="dxa"/>
            <w:tcBorders>
              <w:top w:val="nil"/>
              <w:left w:val="nil"/>
              <w:bottom w:val="single" w:sz="4" w:space="0" w:color="auto"/>
              <w:right w:val="single" w:sz="4" w:space="0" w:color="auto"/>
            </w:tcBorders>
            <w:shd w:val="clear" w:color="auto" w:fill="auto"/>
            <w:noWrap/>
            <w:vAlign w:val="bottom"/>
          </w:tcPr>
          <w:p w14:paraId="3E509BEE" w14:textId="6EFF5EAF" w:rsidR="000F3638" w:rsidRPr="006724DD" w:rsidRDefault="000F3638" w:rsidP="00194669">
            <w:pPr>
              <w:spacing w:after="0" w:line="240" w:lineRule="auto"/>
              <w:rPr>
                <w:rFonts w:eastAsia="Times New Roman"/>
                <w:b/>
                <w:bCs/>
                <w:sz w:val="20"/>
                <w:szCs w:val="20"/>
                <w:highlight w:val="cyan"/>
              </w:rPr>
            </w:pPr>
          </w:p>
        </w:tc>
        <w:tc>
          <w:tcPr>
            <w:tcW w:w="1507" w:type="dxa"/>
            <w:tcBorders>
              <w:top w:val="nil"/>
              <w:left w:val="nil"/>
              <w:bottom w:val="single" w:sz="4" w:space="0" w:color="auto"/>
              <w:right w:val="single" w:sz="4" w:space="0" w:color="auto"/>
            </w:tcBorders>
            <w:shd w:val="clear" w:color="auto" w:fill="auto"/>
            <w:noWrap/>
            <w:vAlign w:val="bottom"/>
          </w:tcPr>
          <w:p w14:paraId="357AC584" w14:textId="3AE7F06D" w:rsidR="000F3638" w:rsidRPr="006724DD" w:rsidRDefault="000F3638" w:rsidP="00194669">
            <w:pPr>
              <w:spacing w:after="0" w:line="240" w:lineRule="auto"/>
              <w:rPr>
                <w:rFonts w:eastAsia="Times New Roman"/>
                <w:b/>
                <w:bCs/>
                <w:sz w:val="20"/>
                <w:szCs w:val="20"/>
                <w:highlight w:val="cyan"/>
              </w:rPr>
            </w:pPr>
          </w:p>
        </w:tc>
      </w:tr>
    </w:tbl>
    <w:p w14:paraId="4D69D5FF" w14:textId="77777777" w:rsidR="000F3638" w:rsidRDefault="000F3638" w:rsidP="000F3638">
      <w:pPr>
        <w:spacing w:after="10" w:line="249" w:lineRule="auto"/>
        <w:jc w:val="left"/>
      </w:pPr>
    </w:p>
    <w:p w14:paraId="79A445E5" w14:textId="1E67E8CC" w:rsidR="004506F5" w:rsidRPr="00B50683" w:rsidRDefault="004506F5" w:rsidP="004506F5">
      <w:pPr>
        <w:numPr>
          <w:ilvl w:val="0"/>
          <w:numId w:val="7"/>
        </w:numPr>
        <w:spacing w:after="10" w:line="249" w:lineRule="auto"/>
        <w:ind w:hanging="360"/>
        <w:jc w:val="left"/>
      </w:pPr>
      <w:r>
        <w:rPr>
          <w:b/>
          <w:i/>
        </w:rPr>
        <w:t>Déterminez l’équation Y = Ax + b, permettant de connaître le montant des charges par rapport au niveau d’activité.</w:t>
      </w:r>
    </w:p>
    <w:p w14:paraId="135A8F89" w14:textId="144141CE" w:rsidR="00B50683" w:rsidRDefault="00B50683" w:rsidP="00B50683">
      <w:pPr>
        <w:spacing w:after="10" w:line="249" w:lineRule="auto"/>
        <w:jc w:val="left"/>
      </w:pPr>
    </w:p>
    <w:p w14:paraId="268636CE" w14:textId="77777777" w:rsidR="00B50683" w:rsidRDefault="00B50683" w:rsidP="00B50683">
      <w:pPr>
        <w:spacing w:after="10" w:line="249" w:lineRule="auto"/>
        <w:jc w:val="left"/>
      </w:pPr>
    </w:p>
    <w:p w14:paraId="2E1A5342" w14:textId="05F154CE" w:rsidR="004506F5" w:rsidRPr="00B50683" w:rsidRDefault="004506F5" w:rsidP="004506F5">
      <w:pPr>
        <w:numPr>
          <w:ilvl w:val="0"/>
          <w:numId w:val="7"/>
        </w:numPr>
        <w:spacing w:after="260" w:line="249" w:lineRule="auto"/>
        <w:ind w:hanging="360"/>
        <w:jc w:val="left"/>
      </w:pPr>
      <w:r>
        <w:rPr>
          <w:b/>
          <w:i/>
        </w:rPr>
        <w:t>Au mois de juin, l’entreprise BIOT estime produire 7 800 gourdes. Déterminer le coût total prévisionnel du mois de juin.</w:t>
      </w:r>
    </w:p>
    <w:p w14:paraId="164F1FC1" w14:textId="7481FC70" w:rsidR="00B50683" w:rsidRDefault="00B50683" w:rsidP="00B50683">
      <w:pPr>
        <w:spacing w:after="260" w:line="249" w:lineRule="auto"/>
        <w:jc w:val="left"/>
      </w:pPr>
    </w:p>
    <w:p w14:paraId="39BE3FE9" w14:textId="77777777" w:rsidR="00B50683" w:rsidRDefault="00B50683" w:rsidP="00B50683">
      <w:pPr>
        <w:spacing w:after="260" w:line="249" w:lineRule="auto"/>
        <w:jc w:val="left"/>
      </w:pPr>
    </w:p>
    <w:p w14:paraId="42F8E890" w14:textId="67F17E00" w:rsidR="004506F5" w:rsidRDefault="004506F5" w:rsidP="004506F5">
      <w:pPr>
        <w:pStyle w:val="Titre2"/>
        <w:numPr>
          <w:ilvl w:val="0"/>
          <w:numId w:val="0"/>
        </w:numPr>
      </w:pPr>
      <w:bookmarkStart w:id="13" w:name="_Toc189046675"/>
      <w:proofErr w:type="gramStart"/>
      <w:r>
        <w:t>Exercice  5</w:t>
      </w:r>
      <w:proofErr w:type="gramEnd"/>
      <w:r>
        <w:t xml:space="preserve">   -   Partie 2 Intérêts et limites de la méthode du coût variable</w:t>
      </w:r>
      <w:bookmarkEnd w:id="13"/>
      <w:r>
        <w:t xml:space="preserve"> </w:t>
      </w:r>
    </w:p>
    <w:p w14:paraId="61FEB121" w14:textId="309D14E0" w:rsidR="004506F5" w:rsidRDefault="004506F5" w:rsidP="00B50683">
      <w:pPr>
        <w:spacing w:after="0"/>
        <w:ind w:left="0"/>
      </w:pPr>
      <w:r>
        <w:t xml:space="preserve">L’analyse précédente a déterminé, pour une gourde, un coût variable unitaire de 3,80 € et des charges fixes de 27 000 €. Le gérant de la société a besoin d’estimer un prix de vente unitaire pour le mois de juin (7 800 gourdes vendues) permettant de générer un bénéfice de 1 860 €. </w:t>
      </w:r>
    </w:p>
    <w:p w14:paraId="1536AFBE" w14:textId="77777777" w:rsidR="00B50683" w:rsidRDefault="00B50683" w:rsidP="00B50683">
      <w:pPr>
        <w:spacing w:after="0"/>
        <w:ind w:left="0"/>
      </w:pPr>
    </w:p>
    <w:p w14:paraId="02DE3082" w14:textId="6E00C1BF" w:rsidR="004506F5" w:rsidRPr="00B50683" w:rsidRDefault="004506F5" w:rsidP="00B50683">
      <w:pPr>
        <w:numPr>
          <w:ilvl w:val="0"/>
          <w:numId w:val="7"/>
        </w:numPr>
        <w:spacing w:after="0" w:line="249" w:lineRule="auto"/>
        <w:ind w:hanging="283"/>
        <w:jc w:val="left"/>
      </w:pPr>
      <w:r>
        <w:rPr>
          <w:b/>
          <w:i/>
        </w:rPr>
        <w:t>Déterminez le prix de vente unitaire pour le mois de juin.</w:t>
      </w:r>
    </w:p>
    <w:p w14:paraId="2E159F4B" w14:textId="0E8CD119" w:rsidR="00B50683" w:rsidRDefault="00B50683" w:rsidP="00B50683">
      <w:pPr>
        <w:spacing w:after="0" w:line="249" w:lineRule="auto"/>
        <w:jc w:val="left"/>
      </w:pPr>
    </w:p>
    <w:p w14:paraId="4B3E5F2F" w14:textId="6F6C4060" w:rsidR="00B50683" w:rsidRDefault="00B50683" w:rsidP="00B50683">
      <w:pPr>
        <w:spacing w:after="0" w:line="249" w:lineRule="auto"/>
        <w:jc w:val="left"/>
      </w:pPr>
    </w:p>
    <w:p w14:paraId="26EEA69A" w14:textId="5949984D" w:rsidR="00B50683" w:rsidRDefault="00B50683" w:rsidP="00B50683">
      <w:pPr>
        <w:spacing w:after="0" w:line="249" w:lineRule="auto"/>
        <w:jc w:val="left"/>
      </w:pPr>
    </w:p>
    <w:p w14:paraId="7764A8C5" w14:textId="77777777" w:rsidR="00B50683" w:rsidRDefault="00B50683" w:rsidP="00B50683">
      <w:pPr>
        <w:spacing w:after="0" w:line="249" w:lineRule="auto"/>
        <w:jc w:val="left"/>
      </w:pPr>
    </w:p>
    <w:p w14:paraId="20F7A5D3" w14:textId="77777777" w:rsidR="004506F5" w:rsidRDefault="004506F5" w:rsidP="004506F5">
      <w:pPr>
        <w:ind w:left="0"/>
      </w:pPr>
      <w:r>
        <w:t xml:space="preserve">Le gérant n’est pas satisfait de la détermination du prix de vente du mois de juin. Il vous précise que la production d’une gourde nécessite l’utilisation de 500 g de plastique et vous communique la grille tarifaire du fournisseur de </w:t>
      </w:r>
      <w:proofErr w:type="gramStart"/>
      <w:r>
        <w:t>plastique:</w:t>
      </w:r>
      <w:proofErr w:type="gramEnd"/>
      <w:r>
        <w:t xml:space="preserve"> </w:t>
      </w:r>
    </w:p>
    <w:tbl>
      <w:tblPr>
        <w:tblStyle w:val="TableGrid"/>
        <w:tblW w:w="6343" w:type="dxa"/>
        <w:tblInd w:w="1860" w:type="dxa"/>
        <w:tblCellMar>
          <w:top w:w="48" w:type="dxa"/>
          <w:left w:w="115" w:type="dxa"/>
          <w:right w:w="115" w:type="dxa"/>
        </w:tblCellMar>
        <w:tblLook w:val="04A0" w:firstRow="1" w:lastRow="0" w:firstColumn="1" w:lastColumn="0" w:noHBand="0" w:noVBand="1"/>
      </w:tblPr>
      <w:tblGrid>
        <w:gridCol w:w="3401"/>
        <w:gridCol w:w="2942"/>
      </w:tblGrid>
      <w:tr w:rsidR="004506F5" w14:paraId="6A2030AC" w14:textId="77777777" w:rsidTr="00194669">
        <w:trPr>
          <w:trHeight w:val="278"/>
        </w:trPr>
        <w:tc>
          <w:tcPr>
            <w:tcW w:w="3401" w:type="dxa"/>
            <w:tcBorders>
              <w:top w:val="single" w:sz="4" w:space="0" w:color="000000"/>
              <w:left w:val="single" w:sz="4" w:space="0" w:color="000000"/>
              <w:bottom w:val="single" w:sz="4" w:space="0" w:color="000000"/>
              <w:right w:val="single" w:sz="4" w:space="0" w:color="000000"/>
            </w:tcBorders>
          </w:tcPr>
          <w:p w14:paraId="57A144C7" w14:textId="77777777" w:rsidR="004506F5" w:rsidRDefault="004506F5" w:rsidP="00194669">
            <w:pPr>
              <w:spacing w:after="0" w:line="259" w:lineRule="auto"/>
              <w:ind w:left="0" w:right="5" w:firstLine="0"/>
              <w:jc w:val="center"/>
            </w:pPr>
            <w:r>
              <w:rPr>
                <w:b/>
              </w:rPr>
              <w:t xml:space="preserve">Quantité achetée par mois </w:t>
            </w:r>
          </w:p>
        </w:tc>
        <w:tc>
          <w:tcPr>
            <w:tcW w:w="2942" w:type="dxa"/>
            <w:tcBorders>
              <w:top w:val="single" w:sz="4" w:space="0" w:color="000000"/>
              <w:left w:val="single" w:sz="4" w:space="0" w:color="000000"/>
              <w:bottom w:val="single" w:sz="4" w:space="0" w:color="000000"/>
              <w:right w:val="single" w:sz="4" w:space="0" w:color="000000"/>
            </w:tcBorders>
          </w:tcPr>
          <w:p w14:paraId="60D86ED1" w14:textId="77777777" w:rsidR="004506F5" w:rsidRDefault="004506F5" w:rsidP="00194669">
            <w:pPr>
              <w:spacing w:after="0" w:line="259" w:lineRule="auto"/>
              <w:ind w:left="0" w:right="4" w:firstLine="0"/>
              <w:jc w:val="center"/>
            </w:pPr>
            <w:r>
              <w:rPr>
                <w:b/>
              </w:rPr>
              <w:t xml:space="preserve">Prix au kg du plastique </w:t>
            </w:r>
          </w:p>
        </w:tc>
      </w:tr>
      <w:tr w:rsidR="004506F5" w14:paraId="180D5CC8" w14:textId="77777777" w:rsidTr="00194669">
        <w:trPr>
          <w:trHeight w:val="278"/>
        </w:trPr>
        <w:tc>
          <w:tcPr>
            <w:tcW w:w="3401" w:type="dxa"/>
            <w:tcBorders>
              <w:top w:val="single" w:sz="4" w:space="0" w:color="000000"/>
              <w:left w:val="single" w:sz="4" w:space="0" w:color="000000"/>
              <w:bottom w:val="single" w:sz="4" w:space="0" w:color="000000"/>
              <w:right w:val="single" w:sz="4" w:space="0" w:color="000000"/>
            </w:tcBorders>
          </w:tcPr>
          <w:p w14:paraId="6FF83423" w14:textId="77777777" w:rsidR="004506F5" w:rsidRDefault="004506F5" w:rsidP="00194669">
            <w:pPr>
              <w:spacing w:after="0" w:line="259" w:lineRule="auto"/>
              <w:ind w:left="0" w:right="4" w:firstLine="0"/>
              <w:jc w:val="center"/>
            </w:pPr>
            <w:r>
              <w:t xml:space="preserve">&lt; 4 000 kg </w:t>
            </w:r>
          </w:p>
        </w:tc>
        <w:tc>
          <w:tcPr>
            <w:tcW w:w="2942" w:type="dxa"/>
            <w:tcBorders>
              <w:top w:val="single" w:sz="4" w:space="0" w:color="000000"/>
              <w:left w:val="single" w:sz="4" w:space="0" w:color="000000"/>
              <w:bottom w:val="single" w:sz="4" w:space="0" w:color="000000"/>
              <w:right w:val="single" w:sz="4" w:space="0" w:color="000000"/>
            </w:tcBorders>
          </w:tcPr>
          <w:p w14:paraId="1FF51402" w14:textId="77777777" w:rsidR="004506F5" w:rsidRDefault="004506F5" w:rsidP="00194669">
            <w:pPr>
              <w:spacing w:after="0" w:line="259" w:lineRule="auto"/>
              <w:ind w:left="0" w:right="3" w:firstLine="0"/>
              <w:jc w:val="center"/>
            </w:pPr>
            <w:r>
              <w:t xml:space="preserve">8 € </w:t>
            </w:r>
          </w:p>
        </w:tc>
      </w:tr>
      <w:tr w:rsidR="004506F5" w14:paraId="0C5AF320" w14:textId="77777777" w:rsidTr="00194669">
        <w:trPr>
          <w:trHeight w:val="278"/>
        </w:trPr>
        <w:tc>
          <w:tcPr>
            <w:tcW w:w="3401" w:type="dxa"/>
            <w:tcBorders>
              <w:top w:val="single" w:sz="4" w:space="0" w:color="000000"/>
              <w:left w:val="single" w:sz="4" w:space="0" w:color="000000"/>
              <w:bottom w:val="single" w:sz="4" w:space="0" w:color="000000"/>
              <w:right w:val="single" w:sz="4" w:space="0" w:color="000000"/>
            </w:tcBorders>
          </w:tcPr>
          <w:p w14:paraId="53AD2625" w14:textId="77777777" w:rsidR="004506F5" w:rsidRDefault="004506F5" w:rsidP="00194669">
            <w:pPr>
              <w:spacing w:after="0" w:line="259" w:lineRule="auto"/>
              <w:ind w:left="0" w:right="4" w:firstLine="0"/>
              <w:jc w:val="center"/>
            </w:pPr>
            <w:r>
              <w:t xml:space="preserve">Entre 4 000 kg et 6 000 kg </w:t>
            </w:r>
          </w:p>
        </w:tc>
        <w:tc>
          <w:tcPr>
            <w:tcW w:w="2942" w:type="dxa"/>
            <w:tcBorders>
              <w:top w:val="single" w:sz="4" w:space="0" w:color="000000"/>
              <w:left w:val="single" w:sz="4" w:space="0" w:color="000000"/>
              <w:bottom w:val="single" w:sz="4" w:space="0" w:color="000000"/>
              <w:right w:val="single" w:sz="4" w:space="0" w:color="000000"/>
            </w:tcBorders>
          </w:tcPr>
          <w:p w14:paraId="349D29D7" w14:textId="77777777" w:rsidR="004506F5" w:rsidRDefault="004506F5" w:rsidP="00194669">
            <w:pPr>
              <w:spacing w:after="0" w:line="259" w:lineRule="auto"/>
              <w:ind w:left="0" w:right="3" w:firstLine="0"/>
              <w:jc w:val="center"/>
            </w:pPr>
            <w:r>
              <w:t xml:space="preserve">6 € </w:t>
            </w:r>
          </w:p>
        </w:tc>
      </w:tr>
      <w:tr w:rsidR="004506F5" w14:paraId="5E2323FC" w14:textId="77777777" w:rsidTr="00194669">
        <w:trPr>
          <w:trHeight w:val="278"/>
        </w:trPr>
        <w:tc>
          <w:tcPr>
            <w:tcW w:w="3401" w:type="dxa"/>
            <w:tcBorders>
              <w:top w:val="single" w:sz="4" w:space="0" w:color="000000"/>
              <w:left w:val="single" w:sz="4" w:space="0" w:color="000000"/>
              <w:bottom w:val="single" w:sz="4" w:space="0" w:color="000000"/>
              <w:right w:val="single" w:sz="4" w:space="0" w:color="000000"/>
            </w:tcBorders>
          </w:tcPr>
          <w:p w14:paraId="182DDA2F" w14:textId="77777777" w:rsidR="004506F5" w:rsidRDefault="004506F5" w:rsidP="00194669">
            <w:pPr>
              <w:spacing w:after="0" w:line="259" w:lineRule="auto"/>
              <w:ind w:left="0" w:right="4" w:firstLine="0"/>
              <w:jc w:val="center"/>
            </w:pPr>
            <w:r>
              <w:t>&gt; 6 000 kg</w:t>
            </w:r>
          </w:p>
        </w:tc>
        <w:tc>
          <w:tcPr>
            <w:tcW w:w="2942" w:type="dxa"/>
            <w:tcBorders>
              <w:top w:val="single" w:sz="4" w:space="0" w:color="000000"/>
              <w:left w:val="single" w:sz="4" w:space="0" w:color="000000"/>
              <w:bottom w:val="single" w:sz="4" w:space="0" w:color="000000"/>
              <w:right w:val="single" w:sz="4" w:space="0" w:color="000000"/>
            </w:tcBorders>
          </w:tcPr>
          <w:p w14:paraId="32180276" w14:textId="77777777" w:rsidR="004506F5" w:rsidRDefault="004506F5" w:rsidP="00194669">
            <w:pPr>
              <w:spacing w:after="0" w:line="259" w:lineRule="auto"/>
              <w:ind w:left="0" w:right="3" w:firstLine="0"/>
              <w:jc w:val="center"/>
            </w:pPr>
            <w:r>
              <w:t xml:space="preserve">5 € </w:t>
            </w:r>
          </w:p>
        </w:tc>
      </w:tr>
    </w:tbl>
    <w:p w14:paraId="30A10259" w14:textId="1C8FD90A" w:rsidR="00B50683" w:rsidRDefault="00B50683" w:rsidP="00B50683">
      <w:pPr>
        <w:spacing w:after="10" w:line="249" w:lineRule="auto"/>
        <w:ind w:left="413" w:firstLine="0"/>
        <w:jc w:val="left"/>
      </w:pPr>
    </w:p>
    <w:p w14:paraId="558612D3" w14:textId="77777777" w:rsidR="001B6616" w:rsidRPr="00B50683" w:rsidRDefault="001B6616" w:rsidP="00B50683">
      <w:pPr>
        <w:spacing w:after="10" w:line="249" w:lineRule="auto"/>
        <w:ind w:left="413" w:firstLine="0"/>
        <w:jc w:val="left"/>
      </w:pPr>
      <w:bookmarkStart w:id="14" w:name="_GoBack"/>
      <w:bookmarkEnd w:id="14"/>
    </w:p>
    <w:p w14:paraId="05286074" w14:textId="6BAB95DC" w:rsidR="004506F5" w:rsidRDefault="004506F5" w:rsidP="004506F5">
      <w:pPr>
        <w:numPr>
          <w:ilvl w:val="0"/>
          <w:numId w:val="7"/>
        </w:numPr>
        <w:spacing w:after="10" w:line="249" w:lineRule="auto"/>
        <w:ind w:hanging="283"/>
        <w:jc w:val="left"/>
      </w:pPr>
      <w:r>
        <w:rPr>
          <w:b/>
          <w:i/>
        </w:rPr>
        <w:lastRenderedPageBreak/>
        <w:t>Pourquoi le gérant à raison d’être insatisfait ? Justifiez votre réponse par le calcul.</w:t>
      </w:r>
    </w:p>
    <w:p w14:paraId="79FD3D6B" w14:textId="2BE3D9B0" w:rsidR="004506F5" w:rsidRDefault="004506F5" w:rsidP="004506F5">
      <w:pPr>
        <w:pStyle w:val="Titre2"/>
        <w:numPr>
          <w:ilvl w:val="0"/>
          <w:numId w:val="0"/>
        </w:numPr>
      </w:pPr>
    </w:p>
    <w:p w14:paraId="5F23081B" w14:textId="5DFAE579" w:rsidR="00B50683" w:rsidRDefault="00B50683" w:rsidP="00B50683"/>
    <w:p w14:paraId="7D4241D9" w14:textId="77777777" w:rsidR="00B50683" w:rsidRPr="00B50683" w:rsidRDefault="00B50683" w:rsidP="00B50683"/>
    <w:p w14:paraId="7CDCEBFD" w14:textId="063FC419" w:rsidR="004506F5" w:rsidRDefault="004506F5" w:rsidP="004506F5">
      <w:pPr>
        <w:pStyle w:val="Titre2"/>
        <w:numPr>
          <w:ilvl w:val="0"/>
          <w:numId w:val="0"/>
        </w:numPr>
      </w:pPr>
      <w:bookmarkStart w:id="15" w:name="_Toc189046676"/>
      <w:r>
        <w:t>Exercice 6</w:t>
      </w:r>
      <w:bookmarkEnd w:id="15"/>
    </w:p>
    <w:p w14:paraId="763A0301" w14:textId="77777777" w:rsidR="00B50683" w:rsidRPr="00B50683" w:rsidRDefault="00B50683" w:rsidP="00B50683">
      <w:pPr>
        <w:spacing w:before="100" w:beforeAutospacing="1" w:after="100" w:afterAutospacing="1" w:line="240" w:lineRule="auto"/>
        <w:ind w:left="0" w:firstLine="0"/>
        <w:jc w:val="left"/>
        <w:rPr>
          <w:rFonts w:eastAsia="Times New Roman"/>
          <w:color w:val="auto"/>
        </w:rPr>
      </w:pPr>
      <w:r w:rsidRPr="00B50683">
        <w:rPr>
          <w:rFonts w:eastAsia="Times New Roman"/>
          <w:bCs/>
          <w:color w:val="auto"/>
        </w:rPr>
        <w:t>La compagnie aérienne AIR’BUT envisage de lancer une nouvelle ligne aérienne entre Paris/Orly et Santorin (île des Cyclades grecques).</w:t>
      </w:r>
      <w:r w:rsidRPr="00B50683">
        <w:rPr>
          <w:rFonts w:eastAsia="Times New Roman"/>
          <w:color w:val="auto"/>
        </w:rPr>
        <w:br/>
        <w:t>Le prix moyen des billets aller de la concurrence est inférieur à 300 €.</w:t>
      </w:r>
    </w:p>
    <w:p w14:paraId="2A9237DF" w14:textId="77777777" w:rsidR="00B50683" w:rsidRPr="00B50683" w:rsidRDefault="00B50683" w:rsidP="00B50683">
      <w:pPr>
        <w:spacing w:before="100" w:beforeAutospacing="1" w:after="100" w:afterAutospacing="1" w:line="240" w:lineRule="auto"/>
        <w:ind w:left="0" w:firstLine="0"/>
        <w:jc w:val="left"/>
        <w:rPr>
          <w:rFonts w:eastAsia="Times New Roman"/>
          <w:color w:val="auto"/>
        </w:rPr>
      </w:pPr>
      <w:r w:rsidRPr="00B50683">
        <w:rPr>
          <w:rFonts w:eastAsia="Times New Roman"/>
          <w:color w:val="auto"/>
        </w:rPr>
        <w:t>Pour évaluer la faisabilité de ce projet, AIR’BUT vous fournit les informations suivantes :</w:t>
      </w:r>
    </w:p>
    <w:p w14:paraId="46763F40" w14:textId="77777777" w:rsidR="00B50683" w:rsidRPr="00B50683" w:rsidRDefault="00B50683" w:rsidP="00B50683">
      <w:pPr>
        <w:numPr>
          <w:ilvl w:val="0"/>
          <w:numId w:val="37"/>
        </w:numPr>
        <w:spacing w:before="100" w:beforeAutospacing="1" w:after="100" w:afterAutospacing="1" w:line="240" w:lineRule="auto"/>
        <w:jc w:val="left"/>
        <w:rPr>
          <w:rFonts w:eastAsia="Times New Roman"/>
          <w:color w:val="auto"/>
        </w:rPr>
      </w:pPr>
      <w:r w:rsidRPr="00B50683">
        <w:rPr>
          <w:rFonts w:eastAsia="Times New Roman"/>
          <w:b/>
          <w:bCs/>
          <w:color w:val="auto"/>
        </w:rPr>
        <w:t>Durée du trajet :</w:t>
      </w:r>
      <w:r w:rsidRPr="00B50683">
        <w:rPr>
          <w:rFonts w:eastAsia="Times New Roman"/>
          <w:color w:val="auto"/>
        </w:rPr>
        <w:t xml:space="preserve"> 3h 30min</w:t>
      </w:r>
    </w:p>
    <w:p w14:paraId="416560E7" w14:textId="77777777" w:rsidR="00B50683" w:rsidRPr="00B50683" w:rsidRDefault="00B50683" w:rsidP="00B50683">
      <w:pPr>
        <w:numPr>
          <w:ilvl w:val="0"/>
          <w:numId w:val="37"/>
        </w:numPr>
        <w:spacing w:before="100" w:beforeAutospacing="1" w:after="100" w:afterAutospacing="1" w:line="240" w:lineRule="auto"/>
        <w:jc w:val="left"/>
        <w:rPr>
          <w:rFonts w:eastAsia="Times New Roman"/>
          <w:color w:val="auto"/>
        </w:rPr>
      </w:pPr>
      <w:r w:rsidRPr="00B50683">
        <w:rPr>
          <w:rFonts w:eastAsia="Times New Roman"/>
          <w:b/>
          <w:bCs/>
          <w:color w:val="auto"/>
        </w:rPr>
        <w:t>Capacité de l’avion :</w:t>
      </w:r>
      <w:r w:rsidRPr="00B50683">
        <w:rPr>
          <w:rFonts w:eastAsia="Times New Roman"/>
          <w:color w:val="auto"/>
        </w:rPr>
        <w:t xml:space="preserve"> 300 places</w:t>
      </w:r>
    </w:p>
    <w:p w14:paraId="694351E9" w14:textId="77777777" w:rsidR="00B50683" w:rsidRPr="00B50683" w:rsidRDefault="00B50683" w:rsidP="00B50683">
      <w:pPr>
        <w:numPr>
          <w:ilvl w:val="0"/>
          <w:numId w:val="37"/>
        </w:numPr>
        <w:spacing w:before="100" w:beforeAutospacing="1" w:after="100" w:afterAutospacing="1" w:line="240" w:lineRule="auto"/>
        <w:jc w:val="left"/>
        <w:rPr>
          <w:rFonts w:eastAsia="Times New Roman"/>
          <w:color w:val="auto"/>
        </w:rPr>
      </w:pPr>
      <w:r w:rsidRPr="00B50683">
        <w:rPr>
          <w:rFonts w:eastAsia="Times New Roman"/>
          <w:b/>
          <w:bCs/>
          <w:color w:val="auto"/>
        </w:rPr>
        <w:t>Coût de location de l’avion :</w:t>
      </w:r>
      <w:r w:rsidRPr="00B50683">
        <w:rPr>
          <w:rFonts w:eastAsia="Times New Roman"/>
          <w:color w:val="auto"/>
        </w:rPr>
        <w:t xml:space="preserve"> 8 500 € par heure de vol (toute heure commencée est facturée intégralement)</w:t>
      </w:r>
    </w:p>
    <w:p w14:paraId="56AA493C" w14:textId="77777777" w:rsidR="00B50683" w:rsidRPr="00B50683" w:rsidRDefault="00B50683" w:rsidP="00B50683">
      <w:pPr>
        <w:numPr>
          <w:ilvl w:val="0"/>
          <w:numId w:val="37"/>
        </w:numPr>
        <w:spacing w:before="100" w:beforeAutospacing="1" w:after="100" w:afterAutospacing="1" w:line="240" w:lineRule="auto"/>
        <w:jc w:val="left"/>
        <w:rPr>
          <w:rFonts w:eastAsia="Times New Roman"/>
          <w:color w:val="auto"/>
        </w:rPr>
      </w:pPr>
      <w:r w:rsidRPr="00B50683">
        <w:rPr>
          <w:rFonts w:eastAsia="Times New Roman"/>
          <w:b/>
          <w:bCs/>
          <w:color w:val="auto"/>
        </w:rPr>
        <w:t>Assurance :</w:t>
      </w:r>
      <w:r w:rsidRPr="00B50683">
        <w:rPr>
          <w:rFonts w:eastAsia="Times New Roman"/>
          <w:color w:val="auto"/>
        </w:rPr>
        <w:t xml:space="preserve"> 250 € par heure de vol</w:t>
      </w:r>
    </w:p>
    <w:p w14:paraId="5DC86AB9" w14:textId="77777777" w:rsidR="00B50683" w:rsidRPr="00B50683" w:rsidRDefault="00B50683" w:rsidP="00B50683">
      <w:pPr>
        <w:numPr>
          <w:ilvl w:val="0"/>
          <w:numId w:val="37"/>
        </w:numPr>
        <w:spacing w:before="100" w:beforeAutospacing="1" w:after="100" w:afterAutospacing="1" w:line="240" w:lineRule="auto"/>
        <w:jc w:val="left"/>
        <w:rPr>
          <w:rFonts w:eastAsia="Times New Roman"/>
          <w:color w:val="auto"/>
        </w:rPr>
      </w:pPr>
      <w:r w:rsidRPr="00B50683">
        <w:rPr>
          <w:rFonts w:eastAsia="Times New Roman"/>
          <w:b/>
          <w:bCs/>
          <w:color w:val="auto"/>
        </w:rPr>
        <w:t>Carburant nécessaire :</w:t>
      </w:r>
      <w:r w:rsidRPr="00B50683">
        <w:rPr>
          <w:rFonts w:eastAsia="Times New Roman"/>
          <w:color w:val="auto"/>
        </w:rPr>
        <w:t xml:space="preserve"> 3 000 litres par heure de vol</w:t>
      </w:r>
    </w:p>
    <w:p w14:paraId="6CB31292" w14:textId="77777777" w:rsidR="00B50683" w:rsidRPr="00B50683" w:rsidRDefault="00B50683" w:rsidP="00B50683">
      <w:pPr>
        <w:numPr>
          <w:ilvl w:val="0"/>
          <w:numId w:val="37"/>
        </w:numPr>
        <w:spacing w:before="100" w:beforeAutospacing="1" w:after="100" w:afterAutospacing="1" w:line="240" w:lineRule="auto"/>
        <w:jc w:val="left"/>
        <w:rPr>
          <w:rFonts w:eastAsia="Times New Roman"/>
          <w:color w:val="auto"/>
        </w:rPr>
      </w:pPr>
      <w:r w:rsidRPr="00B50683">
        <w:rPr>
          <w:rFonts w:eastAsia="Times New Roman"/>
          <w:b/>
          <w:bCs/>
          <w:color w:val="auto"/>
        </w:rPr>
        <w:t>Charges de personnel :</w:t>
      </w:r>
    </w:p>
    <w:p w14:paraId="2CDC634D" w14:textId="77777777" w:rsidR="00B50683" w:rsidRPr="00B50683" w:rsidRDefault="00B50683" w:rsidP="00B50683">
      <w:pPr>
        <w:numPr>
          <w:ilvl w:val="1"/>
          <w:numId w:val="37"/>
        </w:numPr>
        <w:spacing w:before="100" w:beforeAutospacing="1" w:after="100" w:afterAutospacing="1" w:line="240" w:lineRule="auto"/>
        <w:jc w:val="left"/>
        <w:rPr>
          <w:rFonts w:eastAsia="Times New Roman"/>
          <w:color w:val="auto"/>
        </w:rPr>
      </w:pPr>
      <w:r w:rsidRPr="00B50683">
        <w:rPr>
          <w:rFonts w:eastAsia="Times New Roman"/>
          <w:color w:val="auto"/>
        </w:rPr>
        <w:t>Personnels navigants : 3 000 €</w:t>
      </w:r>
    </w:p>
    <w:p w14:paraId="1DDA48FB" w14:textId="77777777" w:rsidR="00B50683" w:rsidRPr="00B50683" w:rsidRDefault="00B50683" w:rsidP="00B50683">
      <w:pPr>
        <w:numPr>
          <w:ilvl w:val="1"/>
          <w:numId w:val="37"/>
        </w:numPr>
        <w:spacing w:before="100" w:beforeAutospacing="1" w:after="100" w:afterAutospacing="1" w:line="240" w:lineRule="auto"/>
        <w:jc w:val="left"/>
        <w:rPr>
          <w:rFonts w:eastAsia="Times New Roman"/>
          <w:color w:val="auto"/>
        </w:rPr>
      </w:pPr>
      <w:r w:rsidRPr="00B50683">
        <w:rPr>
          <w:rFonts w:eastAsia="Times New Roman"/>
          <w:color w:val="auto"/>
        </w:rPr>
        <w:t>Personnels au sol : 600 €</w:t>
      </w:r>
    </w:p>
    <w:p w14:paraId="5A2E8E03" w14:textId="77777777" w:rsidR="00B50683" w:rsidRPr="00B50683" w:rsidRDefault="00B50683" w:rsidP="00B50683">
      <w:pPr>
        <w:numPr>
          <w:ilvl w:val="0"/>
          <w:numId w:val="37"/>
        </w:numPr>
        <w:spacing w:before="100" w:beforeAutospacing="1" w:after="100" w:afterAutospacing="1" w:line="240" w:lineRule="auto"/>
        <w:jc w:val="left"/>
        <w:rPr>
          <w:rFonts w:eastAsia="Times New Roman"/>
          <w:color w:val="auto"/>
        </w:rPr>
      </w:pPr>
      <w:r w:rsidRPr="00B50683">
        <w:rPr>
          <w:rFonts w:eastAsia="Times New Roman"/>
          <w:b/>
          <w:bCs/>
          <w:color w:val="auto"/>
        </w:rPr>
        <w:t>Coût de la collation proposée aux passagers :</w:t>
      </w:r>
      <w:r w:rsidRPr="00B50683">
        <w:rPr>
          <w:rFonts w:eastAsia="Times New Roman"/>
          <w:color w:val="auto"/>
        </w:rPr>
        <w:t xml:space="preserve"> 12 € par passager</w:t>
      </w:r>
    </w:p>
    <w:p w14:paraId="470AF835" w14:textId="77777777" w:rsidR="00B50683" w:rsidRPr="00B50683" w:rsidRDefault="00B50683" w:rsidP="00B50683">
      <w:pPr>
        <w:numPr>
          <w:ilvl w:val="0"/>
          <w:numId w:val="37"/>
        </w:numPr>
        <w:spacing w:before="100" w:beforeAutospacing="1" w:after="100" w:afterAutospacing="1" w:line="240" w:lineRule="auto"/>
        <w:jc w:val="left"/>
        <w:rPr>
          <w:rFonts w:eastAsia="Times New Roman"/>
          <w:color w:val="auto"/>
        </w:rPr>
      </w:pPr>
      <w:r w:rsidRPr="00B50683">
        <w:rPr>
          <w:rFonts w:eastAsia="Times New Roman"/>
          <w:b/>
          <w:bCs/>
          <w:color w:val="auto"/>
        </w:rPr>
        <w:t>Frais administratifs d’émission du billet :</w:t>
      </w:r>
      <w:r w:rsidRPr="00B50683">
        <w:rPr>
          <w:rFonts w:eastAsia="Times New Roman"/>
          <w:color w:val="auto"/>
        </w:rPr>
        <w:t xml:space="preserve"> 8 € par billet (1 billet par passager)</w:t>
      </w:r>
    </w:p>
    <w:p w14:paraId="0AE0F168" w14:textId="77777777" w:rsidR="00B50683" w:rsidRPr="00B50683" w:rsidRDefault="00B50683" w:rsidP="00B50683">
      <w:pPr>
        <w:numPr>
          <w:ilvl w:val="0"/>
          <w:numId w:val="37"/>
        </w:numPr>
        <w:spacing w:before="100" w:beforeAutospacing="1" w:after="100" w:afterAutospacing="1" w:line="240" w:lineRule="auto"/>
        <w:jc w:val="left"/>
        <w:rPr>
          <w:rFonts w:eastAsia="Times New Roman"/>
          <w:color w:val="auto"/>
        </w:rPr>
      </w:pPr>
      <w:r w:rsidRPr="00B50683">
        <w:rPr>
          <w:rFonts w:eastAsia="Times New Roman"/>
          <w:b/>
          <w:bCs/>
          <w:color w:val="auto"/>
        </w:rPr>
        <w:t>Redevance aéroportuaire par passager :</w:t>
      </w:r>
      <w:r w:rsidRPr="00B50683">
        <w:rPr>
          <w:rFonts w:eastAsia="Times New Roman"/>
          <w:color w:val="auto"/>
        </w:rPr>
        <w:t xml:space="preserve"> 4 €</w:t>
      </w:r>
    </w:p>
    <w:p w14:paraId="7299E8B0" w14:textId="77777777" w:rsidR="00B50683" w:rsidRPr="00B50683" w:rsidRDefault="00B50683" w:rsidP="00B50683">
      <w:pPr>
        <w:numPr>
          <w:ilvl w:val="0"/>
          <w:numId w:val="37"/>
        </w:numPr>
        <w:spacing w:before="100" w:beforeAutospacing="1" w:after="100" w:afterAutospacing="1" w:line="240" w:lineRule="auto"/>
        <w:jc w:val="left"/>
        <w:rPr>
          <w:rFonts w:eastAsia="Times New Roman"/>
          <w:color w:val="auto"/>
        </w:rPr>
      </w:pPr>
      <w:r w:rsidRPr="00B50683">
        <w:rPr>
          <w:rFonts w:eastAsia="Times New Roman"/>
          <w:b/>
          <w:bCs/>
          <w:color w:val="auto"/>
        </w:rPr>
        <w:t>Autres taxes diverses :</w:t>
      </w:r>
      <w:r w:rsidRPr="00B50683">
        <w:rPr>
          <w:rFonts w:eastAsia="Times New Roman"/>
          <w:color w:val="auto"/>
        </w:rPr>
        <w:t xml:space="preserve"> 7,50 € par passager</w:t>
      </w:r>
    </w:p>
    <w:p w14:paraId="158093D6" w14:textId="77777777" w:rsidR="00B50683" w:rsidRPr="00B50683" w:rsidRDefault="00B50683" w:rsidP="00B50683">
      <w:pPr>
        <w:numPr>
          <w:ilvl w:val="0"/>
          <w:numId w:val="37"/>
        </w:numPr>
        <w:spacing w:before="100" w:beforeAutospacing="1" w:after="100" w:afterAutospacing="1" w:line="240" w:lineRule="auto"/>
        <w:jc w:val="left"/>
        <w:rPr>
          <w:rFonts w:eastAsia="Times New Roman"/>
          <w:color w:val="auto"/>
        </w:rPr>
      </w:pPr>
      <w:r w:rsidRPr="00B50683">
        <w:rPr>
          <w:rFonts w:eastAsia="Times New Roman"/>
          <w:b/>
          <w:bCs/>
          <w:color w:val="auto"/>
        </w:rPr>
        <w:t>Coût du litre de carburant :</w:t>
      </w:r>
      <w:r w:rsidRPr="00B50683">
        <w:rPr>
          <w:rFonts w:eastAsia="Times New Roman"/>
          <w:color w:val="auto"/>
        </w:rPr>
        <w:t xml:space="preserve"> 2,50 €</w:t>
      </w:r>
    </w:p>
    <w:p w14:paraId="00B441CD" w14:textId="77777777" w:rsidR="00B50683" w:rsidRPr="00B50683" w:rsidRDefault="00B50683" w:rsidP="00B50683">
      <w:pPr>
        <w:numPr>
          <w:ilvl w:val="0"/>
          <w:numId w:val="37"/>
        </w:numPr>
        <w:spacing w:before="100" w:beforeAutospacing="1" w:after="100" w:afterAutospacing="1" w:line="240" w:lineRule="auto"/>
        <w:jc w:val="left"/>
        <w:rPr>
          <w:rFonts w:eastAsia="Times New Roman"/>
          <w:color w:val="auto"/>
        </w:rPr>
      </w:pPr>
      <w:r w:rsidRPr="00B50683">
        <w:rPr>
          <w:rFonts w:eastAsia="Times New Roman"/>
          <w:b/>
          <w:bCs/>
          <w:color w:val="auto"/>
        </w:rPr>
        <w:t>Coût de la sous-traitance par vol :</w:t>
      </w:r>
      <w:r w:rsidRPr="00B50683">
        <w:rPr>
          <w:rFonts w:eastAsia="Times New Roman"/>
          <w:color w:val="auto"/>
        </w:rPr>
        <w:t xml:space="preserve"> 1 500 €</w:t>
      </w:r>
    </w:p>
    <w:p w14:paraId="1E4D0CC6" w14:textId="77777777" w:rsidR="00B50683" w:rsidRPr="00B50683" w:rsidRDefault="00B50683" w:rsidP="00B50683">
      <w:pPr>
        <w:spacing w:before="100" w:beforeAutospacing="1" w:after="100" w:afterAutospacing="1" w:line="240" w:lineRule="auto"/>
        <w:ind w:left="0" w:firstLine="0"/>
        <w:jc w:val="left"/>
        <w:rPr>
          <w:rFonts w:eastAsia="Times New Roman"/>
          <w:color w:val="auto"/>
        </w:rPr>
      </w:pPr>
      <w:r w:rsidRPr="00B50683">
        <w:rPr>
          <w:rFonts w:eastAsia="Times New Roman"/>
          <w:color w:val="auto"/>
        </w:rPr>
        <w:t>La compagnie prévoit un taux de remplissage moyen de 85 % et souhaite réaliser une marge bénéficiaire de 25 € par billet.</w:t>
      </w:r>
    </w:p>
    <w:p w14:paraId="64401E97" w14:textId="3D6E54C7" w:rsidR="00B50683" w:rsidRPr="00B50683" w:rsidRDefault="00B50683" w:rsidP="00B50683">
      <w:pPr>
        <w:numPr>
          <w:ilvl w:val="0"/>
          <w:numId w:val="38"/>
        </w:numPr>
        <w:spacing w:before="100" w:beforeAutospacing="1" w:after="100" w:afterAutospacing="1" w:line="240" w:lineRule="auto"/>
        <w:jc w:val="left"/>
        <w:rPr>
          <w:rFonts w:eastAsia="Times New Roman"/>
          <w:i/>
          <w:color w:val="auto"/>
        </w:rPr>
      </w:pPr>
      <w:r w:rsidRPr="00B50683">
        <w:rPr>
          <w:rFonts w:eastAsia="Times New Roman"/>
          <w:b/>
          <w:bCs/>
          <w:i/>
          <w:color w:val="auto"/>
        </w:rPr>
        <w:t>Quel est le nombre moyen de passagers par vol ?</w:t>
      </w:r>
    </w:p>
    <w:p w14:paraId="4CB73C45" w14:textId="77777777" w:rsidR="00B50683" w:rsidRPr="00B50683" w:rsidRDefault="00B50683" w:rsidP="00B50683">
      <w:pPr>
        <w:spacing w:before="100" w:beforeAutospacing="1" w:after="100" w:afterAutospacing="1" w:line="240" w:lineRule="auto"/>
        <w:jc w:val="left"/>
        <w:rPr>
          <w:rFonts w:eastAsia="Times New Roman"/>
          <w:i/>
          <w:color w:val="auto"/>
        </w:rPr>
      </w:pPr>
    </w:p>
    <w:p w14:paraId="0AE276D7" w14:textId="2C900513" w:rsidR="00B50683" w:rsidRPr="00B50683" w:rsidRDefault="00B50683" w:rsidP="00B50683">
      <w:pPr>
        <w:numPr>
          <w:ilvl w:val="0"/>
          <w:numId w:val="38"/>
        </w:numPr>
        <w:spacing w:before="100" w:beforeAutospacing="1" w:after="100" w:afterAutospacing="1" w:line="240" w:lineRule="auto"/>
        <w:jc w:val="left"/>
        <w:rPr>
          <w:rFonts w:eastAsia="Times New Roman"/>
          <w:i/>
          <w:color w:val="auto"/>
        </w:rPr>
      </w:pPr>
      <w:r w:rsidRPr="00B50683">
        <w:rPr>
          <w:rFonts w:eastAsia="Times New Roman"/>
          <w:b/>
          <w:bCs/>
          <w:i/>
          <w:color w:val="auto"/>
        </w:rPr>
        <w:t>Quel est le coût de revient d’un billet ?</w:t>
      </w:r>
    </w:p>
    <w:p w14:paraId="4DAC7D1D" w14:textId="77777777" w:rsidR="00B50683" w:rsidRDefault="00B50683" w:rsidP="00B50683">
      <w:pPr>
        <w:pStyle w:val="Paragraphedeliste"/>
        <w:rPr>
          <w:rFonts w:eastAsia="Times New Roman"/>
          <w:i/>
          <w:color w:val="auto"/>
        </w:rPr>
      </w:pPr>
    </w:p>
    <w:p w14:paraId="141ED354" w14:textId="77777777" w:rsidR="00B50683" w:rsidRPr="00B50683" w:rsidRDefault="00B50683" w:rsidP="00B50683">
      <w:pPr>
        <w:spacing w:before="100" w:beforeAutospacing="1" w:after="100" w:afterAutospacing="1" w:line="240" w:lineRule="auto"/>
        <w:jc w:val="left"/>
        <w:rPr>
          <w:rFonts w:eastAsia="Times New Roman"/>
          <w:i/>
          <w:color w:val="auto"/>
        </w:rPr>
      </w:pPr>
    </w:p>
    <w:p w14:paraId="2CF5C829" w14:textId="02782536" w:rsidR="00B50683" w:rsidRPr="00B50683" w:rsidRDefault="00B50683" w:rsidP="00B50683">
      <w:pPr>
        <w:numPr>
          <w:ilvl w:val="0"/>
          <w:numId w:val="38"/>
        </w:numPr>
        <w:spacing w:before="100" w:beforeAutospacing="1" w:after="100" w:afterAutospacing="1" w:line="240" w:lineRule="auto"/>
        <w:jc w:val="left"/>
        <w:rPr>
          <w:rFonts w:eastAsia="Times New Roman"/>
          <w:i/>
          <w:color w:val="auto"/>
        </w:rPr>
      </w:pPr>
      <w:r w:rsidRPr="00B50683">
        <w:rPr>
          <w:rFonts w:eastAsia="Times New Roman"/>
          <w:b/>
          <w:bCs/>
          <w:i/>
          <w:color w:val="auto"/>
        </w:rPr>
        <w:t>Quel serait le prix de vente du billet ? Ce prix est-il envisageable ?</w:t>
      </w:r>
    </w:p>
    <w:p w14:paraId="56382A09" w14:textId="77777777" w:rsidR="00B50683" w:rsidRPr="00B50683" w:rsidRDefault="00B50683" w:rsidP="00B50683">
      <w:pPr>
        <w:spacing w:before="100" w:beforeAutospacing="1" w:after="100" w:afterAutospacing="1" w:line="240" w:lineRule="auto"/>
        <w:jc w:val="left"/>
        <w:rPr>
          <w:rFonts w:eastAsia="Times New Roman"/>
          <w:i/>
          <w:color w:val="auto"/>
        </w:rPr>
      </w:pPr>
    </w:p>
    <w:p w14:paraId="6C0C8D41" w14:textId="43B17590" w:rsidR="00B50683" w:rsidRPr="00B50683" w:rsidRDefault="00B50683" w:rsidP="00B50683">
      <w:pPr>
        <w:numPr>
          <w:ilvl w:val="0"/>
          <w:numId w:val="38"/>
        </w:numPr>
        <w:spacing w:before="100" w:beforeAutospacing="1" w:after="100" w:afterAutospacing="1" w:line="240" w:lineRule="auto"/>
        <w:jc w:val="left"/>
        <w:rPr>
          <w:rFonts w:eastAsia="Times New Roman"/>
          <w:i/>
          <w:color w:val="auto"/>
        </w:rPr>
      </w:pPr>
      <w:r w:rsidRPr="00B50683">
        <w:rPr>
          <w:rFonts w:eastAsia="Times New Roman"/>
          <w:b/>
          <w:bCs/>
          <w:i/>
          <w:color w:val="auto"/>
        </w:rPr>
        <w:t>Quel nombre de passagers permettrait d'atteindre un prix de vente maximum de 300 € ?</w:t>
      </w:r>
    </w:p>
    <w:p w14:paraId="049C1F81" w14:textId="77777777" w:rsidR="00B50683" w:rsidRDefault="00B50683" w:rsidP="00B50683">
      <w:pPr>
        <w:pStyle w:val="Paragraphedeliste"/>
        <w:rPr>
          <w:rFonts w:eastAsia="Times New Roman"/>
          <w:i/>
          <w:color w:val="auto"/>
        </w:rPr>
      </w:pPr>
    </w:p>
    <w:p w14:paraId="09F7DB13" w14:textId="749F8613" w:rsidR="00B50683" w:rsidRDefault="00B50683" w:rsidP="00B50683">
      <w:pPr>
        <w:spacing w:before="100" w:beforeAutospacing="1" w:after="100" w:afterAutospacing="1" w:line="240" w:lineRule="auto"/>
        <w:jc w:val="left"/>
        <w:rPr>
          <w:rFonts w:eastAsia="Times New Roman"/>
          <w:i/>
          <w:color w:val="auto"/>
        </w:rPr>
      </w:pPr>
    </w:p>
    <w:p w14:paraId="26E79019" w14:textId="77777777" w:rsidR="001B6616" w:rsidRPr="00B50683" w:rsidRDefault="001B6616" w:rsidP="00B50683">
      <w:pPr>
        <w:spacing w:before="100" w:beforeAutospacing="1" w:after="100" w:afterAutospacing="1" w:line="240" w:lineRule="auto"/>
        <w:jc w:val="left"/>
        <w:rPr>
          <w:rFonts w:eastAsia="Times New Roman"/>
          <w:i/>
          <w:color w:val="auto"/>
        </w:rPr>
      </w:pPr>
    </w:p>
    <w:p w14:paraId="3893F7F1" w14:textId="747142CB" w:rsidR="00B50683" w:rsidRPr="00B50683" w:rsidRDefault="00B50683" w:rsidP="00B50683">
      <w:pPr>
        <w:numPr>
          <w:ilvl w:val="0"/>
          <w:numId w:val="38"/>
        </w:numPr>
        <w:spacing w:before="100" w:beforeAutospacing="1" w:after="100" w:afterAutospacing="1" w:line="240" w:lineRule="auto"/>
        <w:jc w:val="left"/>
        <w:rPr>
          <w:rFonts w:eastAsia="Times New Roman"/>
          <w:color w:val="auto"/>
        </w:rPr>
      </w:pPr>
      <w:r w:rsidRPr="00B50683">
        <w:rPr>
          <w:rFonts w:eastAsia="Times New Roman"/>
          <w:b/>
          <w:bCs/>
          <w:i/>
          <w:color w:val="auto"/>
        </w:rPr>
        <w:lastRenderedPageBreak/>
        <w:t>À quel taux de remplissage correspond le nombre de passagers déterminé dans la question 4</w:t>
      </w:r>
      <w:r w:rsidRPr="00B50683">
        <w:rPr>
          <w:rFonts w:eastAsia="Times New Roman"/>
          <w:b/>
          <w:bCs/>
          <w:color w:val="auto"/>
        </w:rPr>
        <w:t xml:space="preserve"> ?</w:t>
      </w:r>
    </w:p>
    <w:p w14:paraId="381C6905" w14:textId="34F5C7A6" w:rsidR="00B50683" w:rsidRDefault="00B50683" w:rsidP="00B50683">
      <w:pPr>
        <w:spacing w:before="100" w:beforeAutospacing="1" w:after="100" w:afterAutospacing="1" w:line="240" w:lineRule="auto"/>
        <w:jc w:val="left"/>
        <w:rPr>
          <w:rFonts w:eastAsia="Times New Roman"/>
          <w:color w:val="auto"/>
        </w:rPr>
      </w:pPr>
    </w:p>
    <w:p w14:paraId="53F8F52F" w14:textId="77777777" w:rsidR="00B50683" w:rsidRPr="00B50683" w:rsidRDefault="00B50683" w:rsidP="00B50683">
      <w:pPr>
        <w:spacing w:before="100" w:beforeAutospacing="1" w:after="100" w:afterAutospacing="1" w:line="240" w:lineRule="auto"/>
        <w:jc w:val="left"/>
        <w:rPr>
          <w:rFonts w:eastAsia="Times New Roman"/>
          <w:color w:val="auto"/>
        </w:rPr>
      </w:pPr>
    </w:p>
    <w:p w14:paraId="1F9B9FCF" w14:textId="77777777" w:rsidR="00B50683" w:rsidRPr="00B50683" w:rsidRDefault="00B50683" w:rsidP="00B50683">
      <w:pPr>
        <w:spacing w:before="100" w:beforeAutospacing="1" w:after="100" w:afterAutospacing="1" w:line="240" w:lineRule="auto"/>
        <w:ind w:left="0" w:firstLine="0"/>
        <w:jc w:val="left"/>
        <w:rPr>
          <w:rFonts w:eastAsia="Times New Roman"/>
          <w:color w:val="auto"/>
        </w:rPr>
      </w:pPr>
      <w:r w:rsidRPr="00B50683">
        <w:rPr>
          <w:rFonts w:eastAsia="Times New Roman"/>
          <w:color w:val="auto"/>
        </w:rPr>
        <w:t>La compagnie estime qu'avec un prix de 300 €, elle ne pourra pas atteindre un taux de remplissage supérieur à 88 %. Un tour opérateur propose d'acheter 10 % de la capacité de l’avion (30 places) pour un montant total de 2 400 € (soit 80 € le billet).</w:t>
      </w:r>
    </w:p>
    <w:p w14:paraId="304E9813" w14:textId="10E2E9AA" w:rsidR="00B50683" w:rsidRPr="00B50683" w:rsidRDefault="00B50683" w:rsidP="00B50683">
      <w:pPr>
        <w:numPr>
          <w:ilvl w:val="0"/>
          <w:numId w:val="39"/>
        </w:numPr>
        <w:spacing w:before="100" w:beforeAutospacing="1" w:after="100" w:afterAutospacing="1" w:line="240" w:lineRule="auto"/>
        <w:jc w:val="left"/>
        <w:rPr>
          <w:rFonts w:eastAsia="Times New Roman"/>
          <w:i/>
          <w:color w:val="auto"/>
        </w:rPr>
      </w:pPr>
      <w:r w:rsidRPr="00B50683">
        <w:rPr>
          <w:rFonts w:eastAsia="Times New Roman"/>
          <w:b/>
          <w:bCs/>
          <w:i/>
          <w:color w:val="auto"/>
        </w:rPr>
        <w:t>AIR’BUT doit-elle accepter cette proposition ?</w:t>
      </w:r>
    </w:p>
    <w:p w14:paraId="6C2ACD36" w14:textId="410F8222" w:rsidR="00B50683" w:rsidRDefault="00B50683" w:rsidP="00B50683">
      <w:pPr>
        <w:spacing w:before="100" w:beforeAutospacing="1" w:after="100" w:afterAutospacing="1" w:line="240" w:lineRule="auto"/>
        <w:jc w:val="left"/>
        <w:rPr>
          <w:rFonts w:eastAsia="Times New Roman"/>
          <w:i/>
          <w:color w:val="auto"/>
        </w:rPr>
      </w:pPr>
    </w:p>
    <w:p w14:paraId="0B003363" w14:textId="65F7C50B" w:rsidR="00B50683" w:rsidRDefault="00B50683" w:rsidP="00B50683">
      <w:pPr>
        <w:spacing w:before="100" w:beforeAutospacing="1" w:after="100" w:afterAutospacing="1" w:line="240" w:lineRule="auto"/>
        <w:jc w:val="left"/>
        <w:rPr>
          <w:rFonts w:eastAsia="Times New Roman"/>
          <w:i/>
          <w:color w:val="auto"/>
        </w:rPr>
      </w:pPr>
    </w:p>
    <w:p w14:paraId="6D4F13D4" w14:textId="77777777" w:rsidR="00B50683" w:rsidRPr="00B50683" w:rsidRDefault="00B50683" w:rsidP="00B50683">
      <w:pPr>
        <w:spacing w:before="100" w:beforeAutospacing="1" w:after="100" w:afterAutospacing="1" w:line="240" w:lineRule="auto"/>
        <w:jc w:val="left"/>
        <w:rPr>
          <w:rFonts w:eastAsia="Times New Roman"/>
          <w:i/>
          <w:color w:val="auto"/>
        </w:rPr>
      </w:pPr>
    </w:p>
    <w:p w14:paraId="3CD9526C" w14:textId="17E4B2FF" w:rsidR="00845914" w:rsidRDefault="007F099B" w:rsidP="007F099B">
      <w:pPr>
        <w:pStyle w:val="Titre1"/>
      </w:pPr>
      <w:bookmarkStart w:id="16" w:name="_Toc189046677"/>
      <w:r>
        <w:t>IV</w:t>
      </w:r>
      <w:r>
        <w:tab/>
      </w:r>
      <w:r w:rsidR="00652114">
        <w:t>La marge sur coût variable et le compte de résultat différentiel</w:t>
      </w:r>
      <w:bookmarkEnd w:id="16"/>
    </w:p>
    <w:p w14:paraId="783BCBA7" w14:textId="4F1D1B3C" w:rsidR="00845914" w:rsidRDefault="00652114" w:rsidP="007F099B">
      <w:pPr>
        <w:pStyle w:val="Titre2"/>
        <w:numPr>
          <w:ilvl w:val="0"/>
          <w:numId w:val="29"/>
        </w:numPr>
      </w:pPr>
      <w:bookmarkStart w:id="17" w:name="_Toc189046678"/>
      <w:r>
        <w:t>La marge sur coût variable</w:t>
      </w:r>
      <w:bookmarkEnd w:id="17"/>
    </w:p>
    <w:p w14:paraId="2900BE61" w14:textId="77777777" w:rsidR="00845914" w:rsidRDefault="00652114">
      <w:pPr>
        <w:spacing w:after="283" w:line="239" w:lineRule="auto"/>
        <w:jc w:val="left"/>
      </w:pPr>
      <w:r>
        <w:t xml:space="preserve">La M/CV est la différence entre </w:t>
      </w:r>
      <w:r>
        <w:rPr>
          <w:b/>
        </w:rPr>
        <w:t>le chiffre d’affaires et les charges variables.</w:t>
      </w:r>
      <w:r>
        <w:t xml:space="preserve"> Le calcul de la marge sur coûts variables permet de savoir si l'entreprise réalise un volume de ventes suffisant pour couvrir ses coûts fixes, voire réaliser un bénéfice. </w:t>
      </w:r>
    </w:p>
    <w:p w14:paraId="1C945AB2" w14:textId="77777777" w:rsidR="00845914" w:rsidRDefault="00652114">
      <w:pPr>
        <w:spacing w:after="322"/>
        <w:ind w:left="1417"/>
      </w:pPr>
      <w:r>
        <w:t xml:space="preserve">3 possibilités : </w:t>
      </w:r>
    </w:p>
    <w:p w14:paraId="02680EC6" w14:textId="77777777" w:rsidR="00845914" w:rsidRDefault="00652114">
      <w:pPr>
        <w:numPr>
          <w:ilvl w:val="2"/>
          <w:numId w:val="5"/>
        </w:numPr>
        <w:ind w:hanging="360"/>
      </w:pPr>
      <w:r>
        <w:t>Lorsque la marge sur coûts variables est égale au total des coûts fixes. Le résultat est nul, il n'y a ni bénéfice ni perte.</w:t>
      </w:r>
    </w:p>
    <w:p w14:paraId="6D0B6691" w14:textId="77777777" w:rsidR="00845914" w:rsidRDefault="00652114">
      <w:pPr>
        <w:numPr>
          <w:ilvl w:val="2"/>
          <w:numId w:val="5"/>
        </w:numPr>
        <w:ind w:hanging="360"/>
      </w:pPr>
      <w:r>
        <w:t xml:space="preserve">Lorsque la marge sur coûts variables est supérieure aux coûts </w:t>
      </w:r>
      <w:proofErr w:type="gramStart"/>
      <w:r>
        <w:t>fixes,  l'entreprise</w:t>
      </w:r>
      <w:proofErr w:type="gramEnd"/>
      <w:r>
        <w:t xml:space="preserve"> réalise des bénéfices.</w:t>
      </w:r>
    </w:p>
    <w:p w14:paraId="696AC20F" w14:textId="77777777" w:rsidR="00845914" w:rsidRDefault="00652114">
      <w:pPr>
        <w:numPr>
          <w:ilvl w:val="2"/>
          <w:numId w:val="5"/>
        </w:numPr>
        <w:spacing w:after="271"/>
        <w:ind w:hanging="360"/>
      </w:pPr>
      <w:r>
        <w:t xml:space="preserve">Lorsque la marge sur coûts variables est inférieure aux coûts </w:t>
      </w:r>
      <w:proofErr w:type="gramStart"/>
      <w:r>
        <w:t>fixes,  l'entreprise</w:t>
      </w:r>
      <w:proofErr w:type="gramEnd"/>
      <w:r>
        <w:t xml:space="preserve"> est en perte.</w:t>
      </w:r>
    </w:p>
    <w:p w14:paraId="3FA3B442" w14:textId="0BFC37DD" w:rsidR="00845914" w:rsidRDefault="00652114">
      <w:pPr>
        <w:ind w:left="706"/>
      </w:pPr>
      <w:r>
        <w:t xml:space="preserve">A l’aide </w:t>
      </w:r>
      <w:r w:rsidR="00B50683">
        <w:t>de la</w:t>
      </w:r>
      <w:r>
        <w:t xml:space="preserve"> marge sur coûts variables, il est possible de </w:t>
      </w:r>
      <w:r w:rsidR="00B50683">
        <w:t>calculer le</w:t>
      </w:r>
      <w:r>
        <w:t xml:space="preserve"> taux de marge sur coûts variables. </w:t>
      </w:r>
    </w:p>
    <w:p w14:paraId="064716A8" w14:textId="77777777" w:rsidR="00845914" w:rsidRDefault="00652114">
      <w:pPr>
        <w:ind w:left="706"/>
      </w:pPr>
      <w:r>
        <w:t xml:space="preserve">Taux de marge sur coûts variables = Marge sur coûts variable / Chiffre d'affaire </w:t>
      </w:r>
    </w:p>
    <w:p w14:paraId="703CD3DD" w14:textId="0DB8AE3F" w:rsidR="00845914" w:rsidRDefault="00652114">
      <w:pPr>
        <w:spacing w:after="276"/>
        <w:ind w:left="706"/>
      </w:pPr>
      <w:r>
        <w:t xml:space="preserve">Le taux de marge sur coûts variables permet de </w:t>
      </w:r>
      <w:r w:rsidR="00B50683">
        <w:t>réaliser des</w:t>
      </w:r>
      <w:r>
        <w:t xml:space="preserve"> prévisions et de calculer le seuil de rentabilité. </w:t>
      </w:r>
    </w:p>
    <w:p w14:paraId="01014EAE" w14:textId="2A3407A2" w:rsidR="00B50683" w:rsidRDefault="00B50683">
      <w:pPr>
        <w:spacing w:after="160" w:line="259" w:lineRule="auto"/>
        <w:ind w:left="0" w:firstLine="0"/>
        <w:jc w:val="left"/>
      </w:pPr>
      <w:r>
        <w:br w:type="page"/>
      </w:r>
    </w:p>
    <w:p w14:paraId="6898C543" w14:textId="5B5A91F0" w:rsidR="00845914" w:rsidRDefault="00652114" w:rsidP="007F099B">
      <w:pPr>
        <w:pStyle w:val="Titre2"/>
      </w:pPr>
      <w:bookmarkStart w:id="18" w:name="_Toc189046679"/>
      <w:r>
        <w:lastRenderedPageBreak/>
        <w:t>Le compte de résultat différentiel</w:t>
      </w:r>
      <w:bookmarkEnd w:id="18"/>
    </w:p>
    <w:p w14:paraId="47D47E78" w14:textId="77777777" w:rsidR="00845914" w:rsidRDefault="00652114">
      <w:pPr>
        <w:spacing w:after="105"/>
        <w:ind w:left="706"/>
      </w:pPr>
      <w:r>
        <w:t xml:space="preserve">L’objectif est de réaliser un compte de résultat pour permettre une analyse par marges. </w:t>
      </w:r>
    </w:p>
    <w:p w14:paraId="4DCA7706" w14:textId="77777777" w:rsidR="00845914" w:rsidRDefault="00652114" w:rsidP="00636ECE">
      <w:pPr>
        <w:ind w:left="0" w:firstLine="706"/>
      </w:pPr>
      <w:r>
        <w:t xml:space="preserve">Exemple de présentation : </w:t>
      </w:r>
    </w:p>
    <w:tbl>
      <w:tblPr>
        <w:tblStyle w:val="TableGrid"/>
        <w:tblW w:w="7450" w:type="dxa"/>
        <w:tblInd w:w="1313" w:type="dxa"/>
        <w:tblCellMar>
          <w:top w:w="50" w:type="dxa"/>
          <w:left w:w="67" w:type="dxa"/>
          <w:bottom w:w="5" w:type="dxa"/>
          <w:right w:w="20" w:type="dxa"/>
        </w:tblCellMar>
        <w:tblLook w:val="04A0" w:firstRow="1" w:lastRow="0" w:firstColumn="1" w:lastColumn="0" w:noHBand="0" w:noVBand="1"/>
      </w:tblPr>
      <w:tblGrid>
        <w:gridCol w:w="2299"/>
        <w:gridCol w:w="1200"/>
        <w:gridCol w:w="1618"/>
        <w:gridCol w:w="1702"/>
        <w:gridCol w:w="631"/>
      </w:tblGrid>
      <w:tr w:rsidR="00845914" w14:paraId="5C0BC862" w14:textId="77777777">
        <w:trPr>
          <w:trHeight w:val="310"/>
        </w:trPr>
        <w:tc>
          <w:tcPr>
            <w:tcW w:w="2299" w:type="dxa"/>
            <w:tcBorders>
              <w:top w:val="nil"/>
              <w:left w:val="nil"/>
              <w:bottom w:val="single" w:sz="4" w:space="0" w:color="000000"/>
              <w:right w:val="single" w:sz="4" w:space="0" w:color="000000"/>
            </w:tcBorders>
          </w:tcPr>
          <w:p w14:paraId="6B44EEBA" w14:textId="77777777" w:rsidR="00845914" w:rsidRDefault="00845914">
            <w:pPr>
              <w:spacing w:after="160" w:line="259" w:lineRule="auto"/>
              <w:ind w:left="0" w:firstLine="0"/>
              <w:jc w:val="left"/>
            </w:pPr>
          </w:p>
        </w:tc>
        <w:tc>
          <w:tcPr>
            <w:tcW w:w="1200" w:type="dxa"/>
            <w:tcBorders>
              <w:top w:val="single" w:sz="4" w:space="0" w:color="000000"/>
              <w:left w:val="single" w:sz="4" w:space="0" w:color="000000"/>
              <w:bottom w:val="single" w:sz="4" w:space="0" w:color="000000"/>
              <w:right w:val="single" w:sz="4" w:space="0" w:color="000000"/>
            </w:tcBorders>
          </w:tcPr>
          <w:p w14:paraId="4E8755B2" w14:textId="77777777" w:rsidR="00845914" w:rsidRDefault="00652114">
            <w:pPr>
              <w:spacing w:after="0" w:line="259" w:lineRule="auto"/>
              <w:ind w:left="125" w:firstLine="0"/>
              <w:jc w:val="left"/>
            </w:pPr>
            <w:r>
              <w:rPr>
                <w:b/>
              </w:rPr>
              <w:t xml:space="preserve">Quantité </w:t>
            </w:r>
          </w:p>
        </w:tc>
        <w:tc>
          <w:tcPr>
            <w:tcW w:w="1618" w:type="dxa"/>
            <w:tcBorders>
              <w:top w:val="single" w:sz="4" w:space="0" w:color="000000"/>
              <w:left w:val="single" w:sz="4" w:space="0" w:color="000000"/>
              <w:bottom w:val="single" w:sz="4" w:space="0" w:color="000000"/>
              <w:right w:val="single" w:sz="4" w:space="0" w:color="000000"/>
            </w:tcBorders>
          </w:tcPr>
          <w:p w14:paraId="38EF7EE2" w14:textId="77777777" w:rsidR="00845914" w:rsidRDefault="00652114">
            <w:pPr>
              <w:spacing w:after="0" w:line="259" w:lineRule="auto"/>
              <w:ind w:left="0" w:right="49" w:firstLine="0"/>
              <w:jc w:val="center"/>
            </w:pPr>
            <w:r>
              <w:rPr>
                <w:b/>
              </w:rPr>
              <w:t xml:space="preserve">Prix Unitaire </w:t>
            </w:r>
          </w:p>
        </w:tc>
        <w:tc>
          <w:tcPr>
            <w:tcW w:w="1702" w:type="dxa"/>
            <w:tcBorders>
              <w:top w:val="single" w:sz="4" w:space="0" w:color="000000"/>
              <w:left w:val="single" w:sz="4" w:space="0" w:color="000000"/>
              <w:bottom w:val="single" w:sz="4" w:space="0" w:color="000000"/>
              <w:right w:val="single" w:sz="4" w:space="0" w:color="000000"/>
            </w:tcBorders>
          </w:tcPr>
          <w:p w14:paraId="56E3692F" w14:textId="77777777" w:rsidR="00845914" w:rsidRDefault="00652114">
            <w:pPr>
              <w:spacing w:after="0" w:line="259" w:lineRule="auto"/>
              <w:ind w:left="0" w:right="55" w:firstLine="0"/>
              <w:jc w:val="center"/>
            </w:pPr>
            <w:r>
              <w:rPr>
                <w:b/>
              </w:rPr>
              <w:t xml:space="preserve">Montant </w:t>
            </w:r>
          </w:p>
        </w:tc>
        <w:tc>
          <w:tcPr>
            <w:tcW w:w="631" w:type="dxa"/>
            <w:tcBorders>
              <w:top w:val="single" w:sz="4" w:space="0" w:color="000000"/>
              <w:left w:val="single" w:sz="4" w:space="0" w:color="000000"/>
              <w:bottom w:val="single" w:sz="4" w:space="0" w:color="000000"/>
              <w:right w:val="single" w:sz="4" w:space="0" w:color="000000"/>
            </w:tcBorders>
          </w:tcPr>
          <w:p w14:paraId="6D471C0B" w14:textId="77777777" w:rsidR="00845914" w:rsidRDefault="00652114">
            <w:pPr>
              <w:spacing w:after="0" w:line="259" w:lineRule="auto"/>
              <w:ind w:left="29" w:firstLine="0"/>
            </w:pPr>
            <w:r>
              <w:rPr>
                <w:b/>
              </w:rPr>
              <w:t xml:space="preserve">Taux </w:t>
            </w:r>
          </w:p>
        </w:tc>
      </w:tr>
      <w:tr w:rsidR="00845914" w14:paraId="20A4AAFF" w14:textId="77777777">
        <w:trPr>
          <w:trHeight w:val="310"/>
        </w:trPr>
        <w:tc>
          <w:tcPr>
            <w:tcW w:w="2299" w:type="dxa"/>
            <w:tcBorders>
              <w:top w:val="single" w:sz="4" w:space="0" w:color="000000"/>
              <w:left w:val="single" w:sz="4" w:space="0" w:color="000000"/>
              <w:bottom w:val="single" w:sz="4" w:space="0" w:color="000000"/>
              <w:right w:val="single" w:sz="4" w:space="0" w:color="000000"/>
            </w:tcBorders>
          </w:tcPr>
          <w:p w14:paraId="4B133124" w14:textId="77777777" w:rsidR="00845914" w:rsidRDefault="00652114">
            <w:pPr>
              <w:spacing w:after="0" w:line="259" w:lineRule="auto"/>
              <w:ind w:left="0" w:firstLine="0"/>
              <w:jc w:val="left"/>
            </w:pPr>
            <w:r>
              <w:t xml:space="preserve">Chiffre d'affaires </w:t>
            </w:r>
          </w:p>
        </w:tc>
        <w:tc>
          <w:tcPr>
            <w:tcW w:w="1200" w:type="dxa"/>
            <w:tcBorders>
              <w:top w:val="single" w:sz="4" w:space="0" w:color="000000"/>
              <w:left w:val="single" w:sz="4" w:space="0" w:color="000000"/>
              <w:bottom w:val="single" w:sz="4" w:space="0" w:color="000000"/>
              <w:right w:val="single" w:sz="4" w:space="0" w:color="000000"/>
            </w:tcBorders>
          </w:tcPr>
          <w:p w14:paraId="3A510E3E" w14:textId="77777777" w:rsidR="00845914" w:rsidRDefault="00652114">
            <w:pPr>
              <w:spacing w:after="0" w:line="259" w:lineRule="auto"/>
              <w:ind w:left="0" w:right="48" w:firstLine="0"/>
              <w:jc w:val="right"/>
            </w:pPr>
            <w:r>
              <w:t xml:space="preserve">1200 </w:t>
            </w:r>
          </w:p>
        </w:tc>
        <w:tc>
          <w:tcPr>
            <w:tcW w:w="1618" w:type="dxa"/>
            <w:tcBorders>
              <w:top w:val="single" w:sz="4" w:space="0" w:color="000000"/>
              <w:left w:val="single" w:sz="4" w:space="0" w:color="000000"/>
              <w:bottom w:val="single" w:sz="4" w:space="0" w:color="000000"/>
              <w:right w:val="single" w:sz="4" w:space="0" w:color="000000"/>
            </w:tcBorders>
          </w:tcPr>
          <w:p w14:paraId="529C2408" w14:textId="77777777" w:rsidR="00845914" w:rsidRDefault="00652114">
            <w:pPr>
              <w:spacing w:after="0" w:line="259" w:lineRule="auto"/>
              <w:ind w:left="83" w:firstLine="0"/>
              <w:jc w:val="center"/>
            </w:pPr>
            <w:r>
              <w:t xml:space="preserve"> 20,00 € </w:t>
            </w:r>
          </w:p>
        </w:tc>
        <w:tc>
          <w:tcPr>
            <w:tcW w:w="1702" w:type="dxa"/>
            <w:tcBorders>
              <w:top w:val="single" w:sz="4" w:space="0" w:color="000000"/>
              <w:left w:val="single" w:sz="4" w:space="0" w:color="000000"/>
              <w:bottom w:val="single" w:sz="4" w:space="0" w:color="000000"/>
              <w:right w:val="single" w:sz="4" w:space="0" w:color="000000"/>
            </w:tcBorders>
          </w:tcPr>
          <w:p w14:paraId="4B1F39FF" w14:textId="77777777" w:rsidR="00845914" w:rsidRDefault="00652114">
            <w:pPr>
              <w:spacing w:after="0" w:line="259" w:lineRule="auto"/>
              <w:ind w:left="2" w:firstLine="0"/>
              <w:jc w:val="left"/>
            </w:pPr>
            <w:r>
              <w:t xml:space="preserve">   24 000,00 € </w:t>
            </w:r>
          </w:p>
        </w:tc>
        <w:tc>
          <w:tcPr>
            <w:tcW w:w="631" w:type="dxa"/>
            <w:tcBorders>
              <w:top w:val="single" w:sz="4" w:space="0" w:color="000000"/>
              <w:left w:val="single" w:sz="4" w:space="0" w:color="000000"/>
              <w:bottom w:val="single" w:sz="4" w:space="0" w:color="000000"/>
              <w:right w:val="single" w:sz="4" w:space="0" w:color="000000"/>
            </w:tcBorders>
          </w:tcPr>
          <w:p w14:paraId="0800C57B" w14:textId="77777777" w:rsidR="00845914" w:rsidRDefault="00652114">
            <w:pPr>
              <w:spacing w:after="0" w:line="259" w:lineRule="auto"/>
              <w:ind w:left="2" w:firstLine="0"/>
            </w:pPr>
            <w:r>
              <w:t xml:space="preserve">100% </w:t>
            </w:r>
          </w:p>
        </w:tc>
      </w:tr>
      <w:tr w:rsidR="00845914" w14:paraId="05F1066B" w14:textId="77777777">
        <w:trPr>
          <w:trHeight w:val="310"/>
        </w:trPr>
        <w:tc>
          <w:tcPr>
            <w:tcW w:w="2299" w:type="dxa"/>
            <w:tcBorders>
              <w:top w:val="single" w:sz="4" w:space="0" w:color="000000"/>
              <w:left w:val="single" w:sz="4" w:space="0" w:color="000000"/>
              <w:bottom w:val="single" w:sz="4" w:space="0" w:color="000000"/>
              <w:right w:val="single" w:sz="4" w:space="0" w:color="000000"/>
            </w:tcBorders>
          </w:tcPr>
          <w:p w14:paraId="6840ABA9" w14:textId="77777777" w:rsidR="00845914" w:rsidRDefault="00652114">
            <w:pPr>
              <w:spacing w:after="0" w:line="259" w:lineRule="auto"/>
              <w:ind w:left="0" w:firstLine="0"/>
              <w:jc w:val="left"/>
            </w:pPr>
            <w:r>
              <w:t xml:space="preserve">Coût variable </w:t>
            </w:r>
          </w:p>
        </w:tc>
        <w:tc>
          <w:tcPr>
            <w:tcW w:w="1200" w:type="dxa"/>
            <w:tcBorders>
              <w:top w:val="single" w:sz="4" w:space="0" w:color="000000"/>
              <w:left w:val="single" w:sz="4" w:space="0" w:color="000000"/>
              <w:bottom w:val="single" w:sz="4" w:space="0" w:color="000000"/>
              <w:right w:val="single" w:sz="4" w:space="0" w:color="000000"/>
            </w:tcBorders>
          </w:tcPr>
          <w:p w14:paraId="140666FC" w14:textId="77777777" w:rsidR="00845914" w:rsidRDefault="00652114">
            <w:pPr>
              <w:spacing w:after="0" w:line="259" w:lineRule="auto"/>
              <w:ind w:left="0" w:right="48" w:firstLine="0"/>
              <w:jc w:val="right"/>
            </w:pPr>
            <w:r>
              <w:t xml:space="preserve">1200 </w:t>
            </w:r>
          </w:p>
        </w:tc>
        <w:tc>
          <w:tcPr>
            <w:tcW w:w="1618" w:type="dxa"/>
            <w:tcBorders>
              <w:top w:val="single" w:sz="4" w:space="0" w:color="000000"/>
              <w:left w:val="single" w:sz="4" w:space="0" w:color="000000"/>
              <w:bottom w:val="single" w:sz="4" w:space="0" w:color="000000"/>
              <w:right w:val="single" w:sz="4" w:space="0" w:color="000000"/>
            </w:tcBorders>
          </w:tcPr>
          <w:p w14:paraId="54A99D4C" w14:textId="77777777" w:rsidR="00845914" w:rsidRDefault="00652114">
            <w:pPr>
              <w:spacing w:after="0" w:line="259" w:lineRule="auto"/>
              <w:ind w:left="71" w:firstLine="0"/>
              <w:jc w:val="center"/>
            </w:pPr>
            <w:r>
              <w:t xml:space="preserve">   8,00 € </w:t>
            </w:r>
          </w:p>
        </w:tc>
        <w:tc>
          <w:tcPr>
            <w:tcW w:w="1702" w:type="dxa"/>
            <w:tcBorders>
              <w:top w:val="single" w:sz="4" w:space="0" w:color="000000"/>
              <w:left w:val="single" w:sz="4" w:space="0" w:color="000000"/>
              <w:bottom w:val="single" w:sz="4" w:space="0" w:color="000000"/>
              <w:right w:val="single" w:sz="4" w:space="0" w:color="000000"/>
            </w:tcBorders>
          </w:tcPr>
          <w:p w14:paraId="0A045EF4" w14:textId="77777777" w:rsidR="00845914" w:rsidRDefault="00652114">
            <w:pPr>
              <w:spacing w:after="0" w:line="259" w:lineRule="auto"/>
              <w:ind w:left="0" w:right="125" w:firstLine="0"/>
              <w:jc w:val="center"/>
            </w:pPr>
            <w:r>
              <w:t xml:space="preserve"> 9 600,00 € </w:t>
            </w:r>
          </w:p>
        </w:tc>
        <w:tc>
          <w:tcPr>
            <w:tcW w:w="631" w:type="dxa"/>
            <w:tcBorders>
              <w:top w:val="single" w:sz="4" w:space="0" w:color="000000"/>
              <w:left w:val="single" w:sz="4" w:space="0" w:color="000000"/>
              <w:bottom w:val="single" w:sz="4" w:space="0" w:color="000000"/>
              <w:right w:val="single" w:sz="4" w:space="0" w:color="000000"/>
            </w:tcBorders>
          </w:tcPr>
          <w:p w14:paraId="64BB7128" w14:textId="77777777" w:rsidR="00845914" w:rsidRDefault="00652114">
            <w:pPr>
              <w:spacing w:after="0" w:line="259" w:lineRule="auto"/>
              <w:ind w:left="115" w:firstLine="0"/>
              <w:jc w:val="left"/>
            </w:pPr>
            <w:r>
              <w:t xml:space="preserve">40% </w:t>
            </w:r>
          </w:p>
        </w:tc>
      </w:tr>
      <w:tr w:rsidR="00845914" w14:paraId="5FD0A2A3" w14:textId="77777777">
        <w:trPr>
          <w:trHeight w:val="547"/>
        </w:trPr>
        <w:tc>
          <w:tcPr>
            <w:tcW w:w="2299" w:type="dxa"/>
            <w:tcBorders>
              <w:top w:val="single" w:sz="4" w:space="0" w:color="000000"/>
              <w:left w:val="single" w:sz="4" w:space="0" w:color="000000"/>
              <w:bottom w:val="single" w:sz="4" w:space="0" w:color="000000"/>
              <w:right w:val="single" w:sz="4" w:space="0" w:color="000000"/>
            </w:tcBorders>
          </w:tcPr>
          <w:p w14:paraId="0A8FE628" w14:textId="77777777" w:rsidR="00845914" w:rsidRDefault="00652114">
            <w:pPr>
              <w:spacing w:after="0" w:line="259" w:lineRule="auto"/>
              <w:ind w:left="0" w:right="38" w:firstLine="0"/>
              <w:jc w:val="left"/>
            </w:pPr>
            <w:r>
              <w:rPr>
                <w:b/>
              </w:rPr>
              <w:t xml:space="preserve">Marge sur coût variable </w:t>
            </w:r>
          </w:p>
        </w:tc>
        <w:tc>
          <w:tcPr>
            <w:tcW w:w="1200" w:type="dxa"/>
            <w:tcBorders>
              <w:top w:val="single" w:sz="4" w:space="0" w:color="000000"/>
              <w:left w:val="single" w:sz="4" w:space="0" w:color="000000"/>
              <w:bottom w:val="single" w:sz="4" w:space="0" w:color="000000"/>
              <w:right w:val="single" w:sz="4" w:space="0" w:color="000000"/>
            </w:tcBorders>
            <w:vAlign w:val="bottom"/>
          </w:tcPr>
          <w:p w14:paraId="4D7D313F" w14:textId="77777777" w:rsidR="00845914" w:rsidRDefault="00652114">
            <w:pPr>
              <w:spacing w:after="0" w:line="259" w:lineRule="auto"/>
              <w:ind w:left="0" w:right="48" w:firstLine="0"/>
              <w:jc w:val="right"/>
            </w:pPr>
            <w:r>
              <w:rPr>
                <w:b/>
              </w:rPr>
              <w:t xml:space="preserve">1200 </w:t>
            </w:r>
          </w:p>
        </w:tc>
        <w:tc>
          <w:tcPr>
            <w:tcW w:w="1618" w:type="dxa"/>
            <w:tcBorders>
              <w:top w:val="single" w:sz="4" w:space="0" w:color="000000"/>
              <w:left w:val="single" w:sz="4" w:space="0" w:color="000000"/>
              <w:bottom w:val="single" w:sz="4" w:space="0" w:color="000000"/>
              <w:right w:val="single" w:sz="4" w:space="0" w:color="000000"/>
            </w:tcBorders>
            <w:vAlign w:val="bottom"/>
          </w:tcPr>
          <w:p w14:paraId="56D717E0" w14:textId="77777777" w:rsidR="00845914" w:rsidRDefault="00652114">
            <w:pPr>
              <w:spacing w:after="0" w:line="259" w:lineRule="auto"/>
              <w:ind w:left="86" w:firstLine="0"/>
              <w:jc w:val="center"/>
            </w:pPr>
            <w:r>
              <w:rPr>
                <w:b/>
              </w:rPr>
              <w:t xml:space="preserve"> 12,00 € </w:t>
            </w:r>
          </w:p>
        </w:tc>
        <w:tc>
          <w:tcPr>
            <w:tcW w:w="1702" w:type="dxa"/>
            <w:tcBorders>
              <w:top w:val="single" w:sz="4" w:space="0" w:color="000000"/>
              <w:left w:val="single" w:sz="4" w:space="0" w:color="000000"/>
              <w:bottom w:val="single" w:sz="4" w:space="0" w:color="000000"/>
              <w:right w:val="single" w:sz="4" w:space="0" w:color="000000"/>
            </w:tcBorders>
            <w:vAlign w:val="bottom"/>
          </w:tcPr>
          <w:p w14:paraId="14BBCBFD" w14:textId="77777777" w:rsidR="00845914" w:rsidRDefault="00652114">
            <w:pPr>
              <w:spacing w:after="0" w:line="259" w:lineRule="auto"/>
              <w:ind w:left="2" w:firstLine="0"/>
              <w:jc w:val="left"/>
            </w:pPr>
            <w:r>
              <w:rPr>
                <w:b/>
              </w:rPr>
              <w:t xml:space="preserve">   14 400,00 € </w:t>
            </w:r>
          </w:p>
        </w:tc>
        <w:tc>
          <w:tcPr>
            <w:tcW w:w="631" w:type="dxa"/>
            <w:tcBorders>
              <w:top w:val="single" w:sz="4" w:space="0" w:color="000000"/>
              <w:left w:val="single" w:sz="4" w:space="0" w:color="000000"/>
              <w:bottom w:val="single" w:sz="4" w:space="0" w:color="000000"/>
              <w:right w:val="single" w:sz="4" w:space="0" w:color="000000"/>
            </w:tcBorders>
            <w:vAlign w:val="bottom"/>
          </w:tcPr>
          <w:p w14:paraId="038D53B3" w14:textId="77777777" w:rsidR="00845914" w:rsidRDefault="00652114">
            <w:pPr>
              <w:spacing w:after="0" w:line="259" w:lineRule="auto"/>
              <w:ind w:left="110" w:firstLine="0"/>
              <w:jc w:val="left"/>
            </w:pPr>
            <w:r>
              <w:rPr>
                <w:b/>
              </w:rPr>
              <w:t xml:space="preserve">60% </w:t>
            </w:r>
          </w:p>
        </w:tc>
      </w:tr>
      <w:tr w:rsidR="00845914" w14:paraId="4D76B330" w14:textId="77777777">
        <w:trPr>
          <w:trHeight w:val="312"/>
        </w:trPr>
        <w:tc>
          <w:tcPr>
            <w:tcW w:w="2299" w:type="dxa"/>
            <w:tcBorders>
              <w:top w:val="single" w:sz="4" w:space="0" w:color="000000"/>
              <w:left w:val="single" w:sz="4" w:space="0" w:color="000000"/>
              <w:bottom w:val="single" w:sz="4" w:space="0" w:color="000000"/>
              <w:right w:val="single" w:sz="4" w:space="0" w:color="000000"/>
            </w:tcBorders>
          </w:tcPr>
          <w:p w14:paraId="61FC3249" w14:textId="77777777" w:rsidR="00845914" w:rsidRDefault="00652114">
            <w:pPr>
              <w:spacing w:after="0" w:line="259" w:lineRule="auto"/>
              <w:ind w:left="0" w:firstLine="0"/>
              <w:jc w:val="left"/>
            </w:pPr>
            <w:r>
              <w:t xml:space="preserve">Coût fixe </w:t>
            </w:r>
          </w:p>
        </w:tc>
        <w:tc>
          <w:tcPr>
            <w:tcW w:w="1200" w:type="dxa"/>
            <w:tcBorders>
              <w:top w:val="single" w:sz="4" w:space="0" w:color="000000"/>
              <w:left w:val="single" w:sz="4" w:space="0" w:color="000000"/>
              <w:bottom w:val="single" w:sz="4" w:space="0" w:color="000000"/>
              <w:right w:val="single" w:sz="4" w:space="0" w:color="000000"/>
            </w:tcBorders>
          </w:tcPr>
          <w:p w14:paraId="23220A04" w14:textId="77777777" w:rsidR="00845914" w:rsidRDefault="00845914">
            <w:pPr>
              <w:spacing w:after="160" w:line="259" w:lineRule="auto"/>
              <w:ind w:left="0" w:firstLine="0"/>
              <w:jc w:val="left"/>
            </w:pPr>
          </w:p>
        </w:tc>
        <w:tc>
          <w:tcPr>
            <w:tcW w:w="1618" w:type="dxa"/>
            <w:tcBorders>
              <w:top w:val="single" w:sz="4" w:space="0" w:color="000000"/>
              <w:left w:val="single" w:sz="4" w:space="0" w:color="000000"/>
              <w:bottom w:val="single" w:sz="4" w:space="0" w:color="000000"/>
              <w:right w:val="single" w:sz="4" w:space="0" w:color="000000"/>
            </w:tcBorders>
          </w:tcPr>
          <w:p w14:paraId="6BE6F9B7" w14:textId="77777777" w:rsidR="00845914" w:rsidRDefault="00845914">
            <w:pPr>
              <w:spacing w:after="160" w:line="259" w:lineRule="auto"/>
              <w:ind w:left="0" w:firstLine="0"/>
              <w:jc w:val="left"/>
            </w:pPr>
          </w:p>
        </w:tc>
        <w:tc>
          <w:tcPr>
            <w:tcW w:w="1702" w:type="dxa"/>
            <w:tcBorders>
              <w:top w:val="single" w:sz="4" w:space="0" w:color="000000"/>
              <w:left w:val="single" w:sz="4" w:space="0" w:color="000000"/>
              <w:bottom w:val="single" w:sz="4" w:space="0" w:color="000000"/>
              <w:right w:val="single" w:sz="4" w:space="0" w:color="000000"/>
            </w:tcBorders>
          </w:tcPr>
          <w:p w14:paraId="1706DF83" w14:textId="77777777" w:rsidR="00845914" w:rsidRDefault="00652114">
            <w:pPr>
              <w:spacing w:after="0" w:line="259" w:lineRule="auto"/>
              <w:ind w:left="2" w:firstLine="0"/>
              <w:jc w:val="left"/>
            </w:pPr>
            <w:r>
              <w:t xml:space="preserve">   12 000,00 € </w:t>
            </w:r>
          </w:p>
        </w:tc>
        <w:tc>
          <w:tcPr>
            <w:tcW w:w="631" w:type="dxa"/>
            <w:vMerge w:val="restart"/>
            <w:tcBorders>
              <w:top w:val="single" w:sz="4" w:space="0" w:color="000000"/>
              <w:left w:val="single" w:sz="4" w:space="0" w:color="000000"/>
              <w:bottom w:val="nil"/>
              <w:right w:val="nil"/>
            </w:tcBorders>
          </w:tcPr>
          <w:p w14:paraId="7DB96C25" w14:textId="77777777" w:rsidR="00845914" w:rsidRDefault="00845914">
            <w:pPr>
              <w:spacing w:after="160" w:line="259" w:lineRule="auto"/>
              <w:ind w:left="0" w:firstLine="0"/>
              <w:jc w:val="left"/>
            </w:pPr>
          </w:p>
        </w:tc>
      </w:tr>
      <w:tr w:rsidR="00845914" w14:paraId="314D9CE6" w14:textId="77777777">
        <w:trPr>
          <w:trHeight w:val="310"/>
        </w:trPr>
        <w:tc>
          <w:tcPr>
            <w:tcW w:w="2299" w:type="dxa"/>
            <w:tcBorders>
              <w:top w:val="single" w:sz="4" w:space="0" w:color="000000"/>
              <w:left w:val="single" w:sz="4" w:space="0" w:color="000000"/>
              <w:bottom w:val="single" w:sz="4" w:space="0" w:color="000000"/>
              <w:right w:val="single" w:sz="4" w:space="0" w:color="000000"/>
            </w:tcBorders>
          </w:tcPr>
          <w:p w14:paraId="5DC51A11" w14:textId="77777777" w:rsidR="00845914" w:rsidRDefault="00652114">
            <w:pPr>
              <w:spacing w:after="0" w:line="259" w:lineRule="auto"/>
              <w:ind w:left="0" w:firstLine="0"/>
              <w:jc w:val="left"/>
            </w:pPr>
            <w:r>
              <w:t xml:space="preserve">Résultat </w:t>
            </w:r>
          </w:p>
        </w:tc>
        <w:tc>
          <w:tcPr>
            <w:tcW w:w="1200" w:type="dxa"/>
            <w:tcBorders>
              <w:top w:val="single" w:sz="4" w:space="0" w:color="000000"/>
              <w:left w:val="single" w:sz="4" w:space="0" w:color="000000"/>
              <w:bottom w:val="single" w:sz="4" w:space="0" w:color="000000"/>
              <w:right w:val="single" w:sz="4" w:space="0" w:color="000000"/>
            </w:tcBorders>
          </w:tcPr>
          <w:p w14:paraId="6D85F203" w14:textId="77777777" w:rsidR="00845914" w:rsidRDefault="00845914">
            <w:pPr>
              <w:spacing w:after="160" w:line="259" w:lineRule="auto"/>
              <w:ind w:left="0" w:firstLine="0"/>
              <w:jc w:val="left"/>
            </w:pPr>
          </w:p>
        </w:tc>
        <w:tc>
          <w:tcPr>
            <w:tcW w:w="1618" w:type="dxa"/>
            <w:tcBorders>
              <w:top w:val="single" w:sz="4" w:space="0" w:color="000000"/>
              <w:left w:val="single" w:sz="4" w:space="0" w:color="000000"/>
              <w:bottom w:val="single" w:sz="4" w:space="0" w:color="000000"/>
              <w:right w:val="single" w:sz="4" w:space="0" w:color="000000"/>
            </w:tcBorders>
          </w:tcPr>
          <w:p w14:paraId="46A25640" w14:textId="77777777" w:rsidR="00845914" w:rsidRDefault="00845914">
            <w:pPr>
              <w:spacing w:after="160" w:line="259" w:lineRule="auto"/>
              <w:ind w:left="0" w:firstLine="0"/>
              <w:jc w:val="left"/>
            </w:pPr>
          </w:p>
        </w:tc>
        <w:tc>
          <w:tcPr>
            <w:tcW w:w="1702" w:type="dxa"/>
            <w:tcBorders>
              <w:top w:val="single" w:sz="4" w:space="0" w:color="000000"/>
              <w:left w:val="single" w:sz="4" w:space="0" w:color="000000"/>
              <w:bottom w:val="single" w:sz="4" w:space="0" w:color="000000"/>
              <w:right w:val="single" w:sz="4" w:space="0" w:color="000000"/>
            </w:tcBorders>
          </w:tcPr>
          <w:p w14:paraId="5CD3A426" w14:textId="77777777" w:rsidR="00845914" w:rsidRDefault="00652114">
            <w:pPr>
              <w:spacing w:after="0" w:line="259" w:lineRule="auto"/>
              <w:ind w:left="0" w:right="125" w:firstLine="0"/>
              <w:jc w:val="center"/>
            </w:pPr>
            <w:r>
              <w:t xml:space="preserve"> 2 400,00 € </w:t>
            </w:r>
          </w:p>
        </w:tc>
        <w:tc>
          <w:tcPr>
            <w:tcW w:w="0" w:type="auto"/>
            <w:vMerge/>
            <w:tcBorders>
              <w:top w:val="nil"/>
              <w:left w:val="single" w:sz="4" w:space="0" w:color="000000"/>
              <w:bottom w:val="nil"/>
              <w:right w:val="nil"/>
            </w:tcBorders>
          </w:tcPr>
          <w:p w14:paraId="3E4D29E9" w14:textId="77777777" w:rsidR="00845914" w:rsidRDefault="00845914">
            <w:pPr>
              <w:spacing w:after="160" w:line="259" w:lineRule="auto"/>
              <w:ind w:left="0" w:firstLine="0"/>
              <w:jc w:val="left"/>
            </w:pPr>
          </w:p>
        </w:tc>
      </w:tr>
    </w:tbl>
    <w:p w14:paraId="598BE93F" w14:textId="77777777" w:rsidR="004741D4" w:rsidRPr="004741D4" w:rsidRDefault="004741D4" w:rsidP="003D4D5F">
      <w:pPr>
        <w:spacing w:after="298" w:line="263" w:lineRule="auto"/>
        <w:ind w:left="0" w:firstLine="0"/>
        <w:jc w:val="left"/>
      </w:pPr>
    </w:p>
    <w:p w14:paraId="0988E173" w14:textId="2F623B1F" w:rsidR="00845914" w:rsidRDefault="007F099B" w:rsidP="007F099B">
      <w:pPr>
        <w:pStyle w:val="Titre1"/>
      </w:pPr>
      <w:bookmarkStart w:id="19" w:name="_Toc189046680"/>
      <w:r>
        <w:t>V.</w:t>
      </w:r>
      <w:r>
        <w:tab/>
      </w:r>
      <w:r w:rsidR="00652114">
        <w:t>Le seuil de rentabilité et le point mort</w:t>
      </w:r>
      <w:bookmarkEnd w:id="19"/>
    </w:p>
    <w:p w14:paraId="633DAD9A" w14:textId="26A1BAAA" w:rsidR="00845914" w:rsidRDefault="007F099B" w:rsidP="007F099B">
      <w:pPr>
        <w:pStyle w:val="Titre2"/>
        <w:numPr>
          <w:ilvl w:val="0"/>
          <w:numId w:val="30"/>
        </w:numPr>
      </w:pPr>
      <w:bookmarkStart w:id="20" w:name="_Toc189046681"/>
      <w:r>
        <w:t xml:space="preserve">Le </w:t>
      </w:r>
      <w:r w:rsidR="00652114">
        <w:t>seuil de rentabilité</w:t>
      </w:r>
      <w:bookmarkEnd w:id="20"/>
    </w:p>
    <w:p w14:paraId="5039C8F5" w14:textId="4D9F9657" w:rsidR="00845914" w:rsidRDefault="00652114">
      <w:pPr>
        <w:spacing w:after="344" w:line="263" w:lineRule="auto"/>
        <w:ind w:left="862" w:hanging="10"/>
        <w:jc w:val="left"/>
      </w:pPr>
      <w:r>
        <w:t xml:space="preserve">Le seuil de rentabilité (appelé aussi chiffre d’affaires critique) </w:t>
      </w:r>
      <w:r>
        <w:rPr>
          <w:b/>
        </w:rPr>
        <w:t>représente le niveau de chiffre d’affaires pour lequel l’entreprise couvre la totalité de ses charges, variables et fixes</w:t>
      </w:r>
      <w:r>
        <w:t xml:space="preserve">. Résultat = 0 </w:t>
      </w:r>
    </w:p>
    <w:p w14:paraId="7E577812" w14:textId="23013E05" w:rsidR="00B50683" w:rsidRDefault="00B50683">
      <w:pPr>
        <w:spacing w:after="344" w:line="263" w:lineRule="auto"/>
        <w:ind w:left="862" w:hanging="10"/>
        <w:jc w:val="left"/>
      </w:pPr>
      <m:oMathPara>
        <m:oMath>
          <m:r>
            <m:rPr>
              <m:sty m:val="bi"/>
            </m:rPr>
            <w:rPr>
              <w:rFonts w:ascii="Cambria Math" w:hAnsi="Cambria Math"/>
              <w:bdr w:val="single" w:sz="4" w:space="0" w:color="auto"/>
            </w:rPr>
            <m:t>Seuil de rentabilité</m:t>
          </m:r>
          <m:r>
            <w:rPr>
              <w:rFonts w:ascii="Cambria Math" w:hAnsi="Cambria Math"/>
              <w:bdr w:val="single" w:sz="4" w:space="0" w:color="auto"/>
            </w:rPr>
            <m:t>=</m:t>
          </m:r>
          <m:f>
            <m:fPr>
              <m:ctrlPr>
                <w:rPr>
                  <w:rFonts w:ascii="Cambria Math" w:hAnsi="Cambria Math"/>
                  <w:i/>
                  <w:bdr w:val="single" w:sz="4" w:space="0" w:color="auto"/>
                </w:rPr>
              </m:ctrlPr>
            </m:fPr>
            <m:num>
              <m:r>
                <w:rPr>
                  <w:rFonts w:ascii="Cambria Math" w:hAnsi="Cambria Math"/>
                  <w:bdr w:val="single" w:sz="4" w:space="0" w:color="auto"/>
                </w:rPr>
                <m:t>Charges fixes</m:t>
              </m:r>
            </m:num>
            <m:den>
              <m:r>
                <w:rPr>
                  <w:rFonts w:ascii="Cambria Math" w:hAnsi="Cambria Math"/>
                  <w:bdr w:val="single" w:sz="4" w:space="0" w:color="auto"/>
                </w:rPr>
                <m:t>Taux de marge sur coût variable</m:t>
              </m:r>
            </m:den>
          </m:f>
        </m:oMath>
      </m:oMathPara>
    </w:p>
    <w:p w14:paraId="3452DD7F" w14:textId="756509BC" w:rsidR="00845914" w:rsidRPr="00B50683" w:rsidRDefault="00B50683" w:rsidP="00BE520B">
      <w:pPr>
        <w:rPr>
          <w:u w:val="single"/>
        </w:rPr>
      </w:pPr>
      <w:r w:rsidRPr="00B50683">
        <w:rPr>
          <w:u w:val="single"/>
        </w:rPr>
        <w:t>Exemple (en reprenant l’exemple ci-dessus) :</w:t>
      </w:r>
    </w:p>
    <w:p w14:paraId="40335E65" w14:textId="77777777" w:rsidR="00B50683" w:rsidRDefault="00B50683" w:rsidP="00BE520B"/>
    <w:p w14:paraId="4B094DB8" w14:textId="513D52B6" w:rsidR="004741D4" w:rsidRDefault="00B50683" w:rsidP="00B50683">
      <w:pPr>
        <w:ind w:right="1167"/>
      </w:pPr>
      <w:r>
        <w:t xml:space="preserve">Seuil de </w:t>
      </w:r>
      <w:proofErr w:type="gramStart"/>
      <w:r>
        <w:t xml:space="preserve">rentabilité </w:t>
      </w:r>
      <w:r w:rsidR="00652114">
        <w:t xml:space="preserve"> =</w:t>
      </w:r>
      <w:proofErr w:type="gramEnd"/>
      <w:r w:rsidR="00652114">
        <w:t xml:space="preserve"> 12000 / 0.60  = </w:t>
      </w:r>
      <w:r w:rsidR="00652114">
        <w:rPr>
          <w:b/>
        </w:rPr>
        <w:t>20000€</w:t>
      </w:r>
      <w:r w:rsidR="00652114">
        <w:t xml:space="preserve"> soit en quantité 1000 produits (20000 / 20)</w:t>
      </w:r>
    </w:p>
    <w:p w14:paraId="0F60B042" w14:textId="77777777" w:rsidR="00B50683" w:rsidRDefault="00B50683">
      <w:pPr>
        <w:ind w:left="1416" w:right="1167"/>
      </w:pPr>
    </w:p>
    <w:p w14:paraId="6A082D5F" w14:textId="0DB90E27" w:rsidR="00845914" w:rsidRDefault="00652114">
      <w:pPr>
        <w:ind w:left="1416" w:right="1167"/>
      </w:pPr>
      <w:r>
        <w:t>Vérification :</w:t>
      </w:r>
    </w:p>
    <w:tbl>
      <w:tblPr>
        <w:tblStyle w:val="TableGrid"/>
        <w:tblW w:w="7790" w:type="dxa"/>
        <w:tblInd w:w="999" w:type="dxa"/>
        <w:tblCellMar>
          <w:top w:w="79" w:type="dxa"/>
          <w:left w:w="70" w:type="dxa"/>
          <w:right w:w="22" w:type="dxa"/>
        </w:tblCellMar>
        <w:tblLook w:val="04A0" w:firstRow="1" w:lastRow="0" w:firstColumn="1" w:lastColumn="0" w:noHBand="0" w:noVBand="1"/>
      </w:tblPr>
      <w:tblGrid>
        <w:gridCol w:w="2301"/>
        <w:gridCol w:w="1238"/>
        <w:gridCol w:w="1841"/>
        <w:gridCol w:w="1702"/>
        <w:gridCol w:w="708"/>
      </w:tblGrid>
      <w:tr w:rsidR="00845914" w14:paraId="18045F9B" w14:textId="77777777">
        <w:trPr>
          <w:trHeight w:val="310"/>
        </w:trPr>
        <w:tc>
          <w:tcPr>
            <w:tcW w:w="2302" w:type="dxa"/>
            <w:tcBorders>
              <w:top w:val="nil"/>
              <w:left w:val="nil"/>
              <w:bottom w:val="single" w:sz="4" w:space="0" w:color="000000"/>
              <w:right w:val="single" w:sz="4" w:space="0" w:color="000000"/>
            </w:tcBorders>
          </w:tcPr>
          <w:p w14:paraId="56C1865A" w14:textId="77777777" w:rsidR="00845914" w:rsidRDefault="00845914">
            <w:pPr>
              <w:spacing w:after="160" w:line="259" w:lineRule="auto"/>
              <w:ind w:left="0" w:firstLine="0"/>
              <w:jc w:val="left"/>
            </w:pPr>
          </w:p>
        </w:tc>
        <w:tc>
          <w:tcPr>
            <w:tcW w:w="1238" w:type="dxa"/>
            <w:tcBorders>
              <w:top w:val="single" w:sz="4" w:space="0" w:color="000000"/>
              <w:left w:val="single" w:sz="4" w:space="0" w:color="000000"/>
              <w:bottom w:val="single" w:sz="4" w:space="0" w:color="000000"/>
              <w:right w:val="single" w:sz="4" w:space="0" w:color="000000"/>
            </w:tcBorders>
          </w:tcPr>
          <w:p w14:paraId="594C19AA" w14:textId="77777777" w:rsidR="00845914" w:rsidRDefault="00652114">
            <w:pPr>
              <w:spacing w:after="0" w:line="259" w:lineRule="auto"/>
              <w:ind w:left="0" w:right="54" w:firstLine="0"/>
              <w:jc w:val="center"/>
            </w:pPr>
            <w:r>
              <w:rPr>
                <w:b/>
              </w:rPr>
              <w:t xml:space="preserve">Quantité </w:t>
            </w:r>
          </w:p>
        </w:tc>
        <w:tc>
          <w:tcPr>
            <w:tcW w:w="1841" w:type="dxa"/>
            <w:tcBorders>
              <w:top w:val="single" w:sz="4" w:space="0" w:color="000000"/>
              <w:left w:val="single" w:sz="4" w:space="0" w:color="000000"/>
              <w:bottom w:val="single" w:sz="4" w:space="0" w:color="000000"/>
              <w:right w:val="single" w:sz="4" w:space="0" w:color="000000"/>
            </w:tcBorders>
          </w:tcPr>
          <w:p w14:paraId="578168F8" w14:textId="77777777" w:rsidR="00845914" w:rsidRDefault="00652114">
            <w:pPr>
              <w:spacing w:after="0" w:line="259" w:lineRule="auto"/>
              <w:ind w:left="0" w:right="52" w:firstLine="0"/>
              <w:jc w:val="center"/>
            </w:pPr>
            <w:r>
              <w:rPr>
                <w:b/>
              </w:rPr>
              <w:t xml:space="preserve">Prix Unitaire </w:t>
            </w:r>
          </w:p>
        </w:tc>
        <w:tc>
          <w:tcPr>
            <w:tcW w:w="1702" w:type="dxa"/>
            <w:tcBorders>
              <w:top w:val="single" w:sz="4" w:space="0" w:color="000000"/>
              <w:left w:val="single" w:sz="4" w:space="0" w:color="000000"/>
              <w:bottom w:val="single" w:sz="4" w:space="0" w:color="000000"/>
              <w:right w:val="single" w:sz="4" w:space="0" w:color="000000"/>
            </w:tcBorders>
          </w:tcPr>
          <w:p w14:paraId="1AA4E69C" w14:textId="77777777" w:rsidR="00845914" w:rsidRDefault="00652114">
            <w:pPr>
              <w:spacing w:after="0" w:line="259" w:lineRule="auto"/>
              <w:ind w:left="0" w:right="55" w:firstLine="0"/>
              <w:jc w:val="center"/>
            </w:pPr>
            <w:r>
              <w:rPr>
                <w:b/>
              </w:rPr>
              <w:t xml:space="preserve">Montant </w:t>
            </w:r>
          </w:p>
        </w:tc>
        <w:tc>
          <w:tcPr>
            <w:tcW w:w="708" w:type="dxa"/>
            <w:tcBorders>
              <w:top w:val="single" w:sz="4" w:space="0" w:color="000000"/>
              <w:left w:val="single" w:sz="4" w:space="0" w:color="000000"/>
              <w:bottom w:val="single" w:sz="4" w:space="0" w:color="000000"/>
              <w:right w:val="single" w:sz="4" w:space="0" w:color="000000"/>
            </w:tcBorders>
          </w:tcPr>
          <w:p w14:paraId="432FB375" w14:textId="77777777" w:rsidR="00845914" w:rsidRDefault="00652114">
            <w:pPr>
              <w:spacing w:after="0" w:line="259" w:lineRule="auto"/>
              <w:ind w:left="62" w:firstLine="0"/>
              <w:jc w:val="left"/>
            </w:pPr>
            <w:r>
              <w:rPr>
                <w:b/>
              </w:rPr>
              <w:t xml:space="preserve">Taux </w:t>
            </w:r>
          </w:p>
        </w:tc>
      </w:tr>
      <w:tr w:rsidR="00845914" w14:paraId="77538DF6" w14:textId="77777777">
        <w:trPr>
          <w:trHeight w:val="310"/>
        </w:trPr>
        <w:tc>
          <w:tcPr>
            <w:tcW w:w="2302" w:type="dxa"/>
            <w:tcBorders>
              <w:top w:val="single" w:sz="4" w:space="0" w:color="000000"/>
              <w:left w:val="single" w:sz="4" w:space="0" w:color="000000"/>
              <w:bottom w:val="single" w:sz="4" w:space="0" w:color="000000"/>
              <w:right w:val="single" w:sz="4" w:space="0" w:color="000000"/>
            </w:tcBorders>
          </w:tcPr>
          <w:p w14:paraId="7AD47773" w14:textId="77777777" w:rsidR="00845914" w:rsidRDefault="00652114">
            <w:pPr>
              <w:spacing w:after="0" w:line="259" w:lineRule="auto"/>
              <w:ind w:left="0" w:firstLine="0"/>
              <w:jc w:val="left"/>
            </w:pPr>
            <w:r>
              <w:t xml:space="preserve">Chiffre d'affaires </w:t>
            </w:r>
          </w:p>
        </w:tc>
        <w:tc>
          <w:tcPr>
            <w:tcW w:w="1238" w:type="dxa"/>
            <w:tcBorders>
              <w:top w:val="single" w:sz="4" w:space="0" w:color="000000"/>
              <w:left w:val="single" w:sz="4" w:space="0" w:color="000000"/>
              <w:bottom w:val="single" w:sz="4" w:space="0" w:color="000000"/>
              <w:right w:val="single" w:sz="4" w:space="0" w:color="000000"/>
            </w:tcBorders>
          </w:tcPr>
          <w:p w14:paraId="43F7752E" w14:textId="77777777" w:rsidR="00845914" w:rsidRDefault="00652114">
            <w:pPr>
              <w:spacing w:after="0" w:line="259" w:lineRule="auto"/>
              <w:ind w:left="0" w:right="48" w:firstLine="0"/>
              <w:jc w:val="right"/>
            </w:pPr>
            <w:r>
              <w:t xml:space="preserve">1000 </w:t>
            </w:r>
          </w:p>
        </w:tc>
        <w:tc>
          <w:tcPr>
            <w:tcW w:w="1841" w:type="dxa"/>
            <w:tcBorders>
              <w:top w:val="single" w:sz="4" w:space="0" w:color="000000"/>
              <w:left w:val="single" w:sz="4" w:space="0" w:color="000000"/>
              <w:bottom w:val="single" w:sz="4" w:space="0" w:color="000000"/>
              <w:right w:val="single" w:sz="4" w:space="0" w:color="000000"/>
            </w:tcBorders>
          </w:tcPr>
          <w:p w14:paraId="0757500A" w14:textId="77777777" w:rsidR="00845914" w:rsidRDefault="00652114">
            <w:pPr>
              <w:spacing w:after="0" w:line="259" w:lineRule="auto"/>
              <w:ind w:left="0" w:right="51" w:firstLine="0"/>
              <w:jc w:val="right"/>
            </w:pPr>
            <w:r>
              <w:t xml:space="preserve">  20,00 € </w:t>
            </w:r>
          </w:p>
        </w:tc>
        <w:tc>
          <w:tcPr>
            <w:tcW w:w="1702" w:type="dxa"/>
            <w:tcBorders>
              <w:top w:val="single" w:sz="4" w:space="0" w:color="000000"/>
              <w:left w:val="single" w:sz="4" w:space="0" w:color="000000"/>
              <w:bottom w:val="single" w:sz="4" w:space="0" w:color="000000"/>
              <w:right w:val="single" w:sz="4" w:space="0" w:color="000000"/>
            </w:tcBorders>
          </w:tcPr>
          <w:p w14:paraId="3BA63972" w14:textId="77777777" w:rsidR="00845914" w:rsidRDefault="00652114">
            <w:pPr>
              <w:spacing w:after="0" w:line="259" w:lineRule="auto"/>
              <w:ind w:left="0" w:right="51" w:firstLine="0"/>
              <w:jc w:val="right"/>
            </w:pPr>
            <w:r>
              <w:t xml:space="preserve">   20 000 € </w:t>
            </w:r>
          </w:p>
        </w:tc>
        <w:tc>
          <w:tcPr>
            <w:tcW w:w="708" w:type="dxa"/>
            <w:tcBorders>
              <w:top w:val="single" w:sz="4" w:space="0" w:color="000000"/>
              <w:left w:val="single" w:sz="4" w:space="0" w:color="000000"/>
              <w:bottom w:val="single" w:sz="4" w:space="0" w:color="000000"/>
              <w:right w:val="single" w:sz="4" w:space="0" w:color="000000"/>
            </w:tcBorders>
          </w:tcPr>
          <w:p w14:paraId="72F68B86" w14:textId="77777777" w:rsidR="00845914" w:rsidRDefault="00652114">
            <w:pPr>
              <w:spacing w:after="0" w:line="259" w:lineRule="auto"/>
              <w:ind w:left="74" w:firstLine="0"/>
              <w:jc w:val="left"/>
            </w:pPr>
            <w:r>
              <w:t xml:space="preserve">100% </w:t>
            </w:r>
          </w:p>
        </w:tc>
      </w:tr>
      <w:tr w:rsidR="00845914" w14:paraId="0F575823" w14:textId="77777777">
        <w:trPr>
          <w:trHeight w:val="310"/>
        </w:trPr>
        <w:tc>
          <w:tcPr>
            <w:tcW w:w="2302" w:type="dxa"/>
            <w:tcBorders>
              <w:top w:val="single" w:sz="4" w:space="0" w:color="000000"/>
              <w:left w:val="single" w:sz="4" w:space="0" w:color="000000"/>
              <w:bottom w:val="single" w:sz="4" w:space="0" w:color="000000"/>
              <w:right w:val="single" w:sz="4" w:space="0" w:color="000000"/>
            </w:tcBorders>
          </w:tcPr>
          <w:p w14:paraId="5B7A00FD" w14:textId="77777777" w:rsidR="00845914" w:rsidRDefault="00652114">
            <w:pPr>
              <w:spacing w:after="0" w:line="259" w:lineRule="auto"/>
              <w:ind w:left="0" w:firstLine="0"/>
              <w:jc w:val="left"/>
            </w:pPr>
            <w:r>
              <w:t xml:space="preserve">Coût variable </w:t>
            </w:r>
          </w:p>
        </w:tc>
        <w:tc>
          <w:tcPr>
            <w:tcW w:w="1238" w:type="dxa"/>
            <w:tcBorders>
              <w:top w:val="single" w:sz="4" w:space="0" w:color="000000"/>
              <w:left w:val="single" w:sz="4" w:space="0" w:color="000000"/>
              <w:bottom w:val="single" w:sz="4" w:space="0" w:color="000000"/>
              <w:right w:val="single" w:sz="4" w:space="0" w:color="000000"/>
            </w:tcBorders>
          </w:tcPr>
          <w:p w14:paraId="7284D607" w14:textId="77777777" w:rsidR="00845914" w:rsidRDefault="00652114">
            <w:pPr>
              <w:spacing w:after="0" w:line="259" w:lineRule="auto"/>
              <w:ind w:left="0" w:right="48" w:firstLine="0"/>
              <w:jc w:val="right"/>
            </w:pPr>
            <w:r>
              <w:t xml:space="preserve">1000 </w:t>
            </w:r>
          </w:p>
        </w:tc>
        <w:tc>
          <w:tcPr>
            <w:tcW w:w="1841" w:type="dxa"/>
            <w:tcBorders>
              <w:top w:val="single" w:sz="4" w:space="0" w:color="000000"/>
              <w:left w:val="single" w:sz="4" w:space="0" w:color="000000"/>
              <w:bottom w:val="single" w:sz="4" w:space="0" w:color="000000"/>
              <w:right w:val="single" w:sz="4" w:space="0" w:color="000000"/>
            </w:tcBorders>
          </w:tcPr>
          <w:p w14:paraId="6D13CEDD" w14:textId="77777777" w:rsidR="00845914" w:rsidRDefault="00652114">
            <w:pPr>
              <w:spacing w:after="0" w:line="259" w:lineRule="auto"/>
              <w:ind w:left="0" w:right="51" w:firstLine="0"/>
              <w:jc w:val="right"/>
            </w:pPr>
            <w:r>
              <w:t xml:space="preserve"> 8,00 € </w:t>
            </w:r>
          </w:p>
        </w:tc>
        <w:tc>
          <w:tcPr>
            <w:tcW w:w="1702" w:type="dxa"/>
            <w:tcBorders>
              <w:top w:val="single" w:sz="4" w:space="0" w:color="000000"/>
              <w:left w:val="single" w:sz="4" w:space="0" w:color="000000"/>
              <w:bottom w:val="single" w:sz="4" w:space="0" w:color="000000"/>
              <w:right w:val="single" w:sz="4" w:space="0" w:color="000000"/>
            </w:tcBorders>
          </w:tcPr>
          <w:p w14:paraId="2BF3EC19" w14:textId="77777777" w:rsidR="00845914" w:rsidRDefault="00652114">
            <w:pPr>
              <w:spacing w:after="0" w:line="259" w:lineRule="auto"/>
              <w:ind w:left="0" w:right="51" w:firstLine="0"/>
              <w:jc w:val="right"/>
            </w:pPr>
            <w:r>
              <w:t xml:space="preserve">     8 000 € </w:t>
            </w:r>
          </w:p>
        </w:tc>
        <w:tc>
          <w:tcPr>
            <w:tcW w:w="708" w:type="dxa"/>
            <w:tcBorders>
              <w:top w:val="single" w:sz="4" w:space="0" w:color="000000"/>
              <w:left w:val="single" w:sz="4" w:space="0" w:color="000000"/>
              <w:bottom w:val="single" w:sz="4" w:space="0" w:color="000000"/>
              <w:right w:val="single" w:sz="4" w:space="0" w:color="000000"/>
            </w:tcBorders>
          </w:tcPr>
          <w:p w14:paraId="47B53FA4" w14:textId="77777777" w:rsidR="00845914" w:rsidRDefault="00652114">
            <w:pPr>
              <w:spacing w:after="0" w:line="259" w:lineRule="auto"/>
              <w:ind w:left="0" w:right="48" w:firstLine="0"/>
              <w:jc w:val="right"/>
            </w:pPr>
            <w:r>
              <w:t xml:space="preserve">40% </w:t>
            </w:r>
          </w:p>
        </w:tc>
      </w:tr>
      <w:tr w:rsidR="00845914" w14:paraId="2DA6E259" w14:textId="77777777">
        <w:trPr>
          <w:trHeight w:val="310"/>
        </w:trPr>
        <w:tc>
          <w:tcPr>
            <w:tcW w:w="2302" w:type="dxa"/>
            <w:tcBorders>
              <w:top w:val="single" w:sz="4" w:space="0" w:color="000000"/>
              <w:left w:val="single" w:sz="4" w:space="0" w:color="000000"/>
              <w:bottom w:val="single" w:sz="4" w:space="0" w:color="000000"/>
              <w:right w:val="single" w:sz="4" w:space="0" w:color="000000"/>
            </w:tcBorders>
          </w:tcPr>
          <w:p w14:paraId="24DCFD39" w14:textId="77777777" w:rsidR="00845914" w:rsidRDefault="00652114">
            <w:pPr>
              <w:spacing w:after="0" w:line="259" w:lineRule="auto"/>
              <w:ind w:left="0" w:firstLine="0"/>
            </w:pPr>
            <w:r>
              <w:t xml:space="preserve">Marge sur coût variable </w:t>
            </w:r>
          </w:p>
        </w:tc>
        <w:tc>
          <w:tcPr>
            <w:tcW w:w="1238" w:type="dxa"/>
            <w:tcBorders>
              <w:top w:val="single" w:sz="4" w:space="0" w:color="000000"/>
              <w:left w:val="single" w:sz="4" w:space="0" w:color="000000"/>
              <w:bottom w:val="single" w:sz="4" w:space="0" w:color="000000"/>
              <w:right w:val="single" w:sz="4" w:space="0" w:color="000000"/>
            </w:tcBorders>
          </w:tcPr>
          <w:p w14:paraId="4CEB4AA0" w14:textId="77777777" w:rsidR="00845914" w:rsidRDefault="00652114">
            <w:pPr>
              <w:spacing w:after="0" w:line="259" w:lineRule="auto"/>
              <w:ind w:left="0" w:right="48" w:firstLine="0"/>
              <w:jc w:val="right"/>
            </w:pPr>
            <w:r>
              <w:t xml:space="preserve">1000 </w:t>
            </w:r>
          </w:p>
        </w:tc>
        <w:tc>
          <w:tcPr>
            <w:tcW w:w="1841" w:type="dxa"/>
            <w:tcBorders>
              <w:top w:val="single" w:sz="4" w:space="0" w:color="000000"/>
              <w:left w:val="single" w:sz="4" w:space="0" w:color="000000"/>
              <w:bottom w:val="single" w:sz="4" w:space="0" w:color="000000"/>
              <w:right w:val="single" w:sz="4" w:space="0" w:color="000000"/>
            </w:tcBorders>
          </w:tcPr>
          <w:p w14:paraId="799AAA92" w14:textId="77777777" w:rsidR="00845914" w:rsidRDefault="00652114">
            <w:pPr>
              <w:spacing w:after="0" w:line="259" w:lineRule="auto"/>
              <w:ind w:left="0" w:right="51" w:firstLine="0"/>
              <w:jc w:val="right"/>
            </w:pPr>
            <w:r>
              <w:t xml:space="preserve">12,00€ </w:t>
            </w:r>
          </w:p>
        </w:tc>
        <w:tc>
          <w:tcPr>
            <w:tcW w:w="1702" w:type="dxa"/>
            <w:tcBorders>
              <w:top w:val="single" w:sz="4" w:space="0" w:color="000000"/>
              <w:left w:val="single" w:sz="4" w:space="0" w:color="000000"/>
              <w:bottom w:val="single" w:sz="4" w:space="0" w:color="000000"/>
              <w:right w:val="single" w:sz="4" w:space="0" w:color="000000"/>
            </w:tcBorders>
          </w:tcPr>
          <w:p w14:paraId="3D8EAA0F" w14:textId="77777777" w:rsidR="00845914" w:rsidRDefault="00652114">
            <w:pPr>
              <w:spacing w:after="0" w:line="259" w:lineRule="auto"/>
              <w:ind w:left="0" w:right="48" w:firstLine="0"/>
              <w:jc w:val="right"/>
            </w:pPr>
            <w:r>
              <w:t xml:space="preserve">12 000€ </w:t>
            </w:r>
          </w:p>
        </w:tc>
        <w:tc>
          <w:tcPr>
            <w:tcW w:w="708" w:type="dxa"/>
            <w:tcBorders>
              <w:top w:val="single" w:sz="4" w:space="0" w:color="000000"/>
              <w:left w:val="single" w:sz="4" w:space="0" w:color="000000"/>
              <w:bottom w:val="single" w:sz="4" w:space="0" w:color="000000"/>
              <w:right w:val="single" w:sz="4" w:space="0" w:color="000000"/>
            </w:tcBorders>
          </w:tcPr>
          <w:p w14:paraId="251EE794" w14:textId="77777777" w:rsidR="00845914" w:rsidRDefault="00652114">
            <w:pPr>
              <w:spacing w:after="0" w:line="259" w:lineRule="auto"/>
              <w:ind w:left="0" w:right="48" w:firstLine="0"/>
              <w:jc w:val="right"/>
            </w:pPr>
            <w:r>
              <w:t xml:space="preserve">60% </w:t>
            </w:r>
          </w:p>
        </w:tc>
      </w:tr>
      <w:tr w:rsidR="00845914" w14:paraId="6E7531C1" w14:textId="77777777">
        <w:trPr>
          <w:trHeight w:val="312"/>
        </w:trPr>
        <w:tc>
          <w:tcPr>
            <w:tcW w:w="2302" w:type="dxa"/>
            <w:tcBorders>
              <w:top w:val="single" w:sz="4" w:space="0" w:color="000000"/>
              <w:left w:val="single" w:sz="4" w:space="0" w:color="000000"/>
              <w:bottom w:val="single" w:sz="4" w:space="0" w:color="000000"/>
              <w:right w:val="single" w:sz="4" w:space="0" w:color="000000"/>
            </w:tcBorders>
          </w:tcPr>
          <w:p w14:paraId="7646320B" w14:textId="77777777" w:rsidR="00845914" w:rsidRDefault="00652114">
            <w:pPr>
              <w:spacing w:after="0" w:line="259" w:lineRule="auto"/>
              <w:ind w:left="0" w:firstLine="0"/>
              <w:jc w:val="left"/>
            </w:pPr>
            <w:r>
              <w:t xml:space="preserve">Coût fixe </w:t>
            </w:r>
          </w:p>
        </w:tc>
        <w:tc>
          <w:tcPr>
            <w:tcW w:w="1238" w:type="dxa"/>
            <w:tcBorders>
              <w:top w:val="single" w:sz="4" w:space="0" w:color="000000"/>
              <w:left w:val="single" w:sz="4" w:space="0" w:color="000000"/>
              <w:bottom w:val="single" w:sz="4" w:space="0" w:color="000000"/>
              <w:right w:val="single" w:sz="4" w:space="0" w:color="000000"/>
            </w:tcBorders>
          </w:tcPr>
          <w:p w14:paraId="7DFAB54C" w14:textId="77777777" w:rsidR="00845914" w:rsidRDefault="00845914">
            <w:pPr>
              <w:spacing w:after="160" w:line="259"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14:paraId="160A14A1" w14:textId="77777777" w:rsidR="00845914" w:rsidRDefault="00845914">
            <w:pPr>
              <w:spacing w:after="160" w:line="259" w:lineRule="auto"/>
              <w:ind w:left="0" w:firstLine="0"/>
              <w:jc w:val="left"/>
            </w:pPr>
          </w:p>
        </w:tc>
        <w:tc>
          <w:tcPr>
            <w:tcW w:w="1702" w:type="dxa"/>
            <w:tcBorders>
              <w:top w:val="single" w:sz="4" w:space="0" w:color="000000"/>
              <w:left w:val="single" w:sz="4" w:space="0" w:color="000000"/>
              <w:bottom w:val="single" w:sz="4" w:space="0" w:color="000000"/>
              <w:right w:val="single" w:sz="4" w:space="0" w:color="000000"/>
            </w:tcBorders>
          </w:tcPr>
          <w:p w14:paraId="1BC62D3F" w14:textId="77777777" w:rsidR="00845914" w:rsidRDefault="00652114">
            <w:pPr>
              <w:spacing w:after="0" w:line="259" w:lineRule="auto"/>
              <w:ind w:left="0" w:right="48" w:firstLine="0"/>
              <w:jc w:val="right"/>
            </w:pPr>
            <w:r>
              <w:t xml:space="preserve">12 000€ </w:t>
            </w:r>
          </w:p>
        </w:tc>
        <w:tc>
          <w:tcPr>
            <w:tcW w:w="708" w:type="dxa"/>
            <w:vMerge w:val="restart"/>
            <w:tcBorders>
              <w:top w:val="single" w:sz="4" w:space="0" w:color="000000"/>
              <w:left w:val="single" w:sz="4" w:space="0" w:color="000000"/>
              <w:bottom w:val="nil"/>
              <w:right w:val="nil"/>
            </w:tcBorders>
          </w:tcPr>
          <w:p w14:paraId="1CC28BAD" w14:textId="77777777" w:rsidR="00845914" w:rsidRDefault="00845914">
            <w:pPr>
              <w:spacing w:after="160" w:line="259" w:lineRule="auto"/>
              <w:ind w:left="0" w:firstLine="0"/>
              <w:jc w:val="left"/>
            </w:pPr>
          </w:p>
        </w:tc>
      </w:tr>
      <w:tr w:rsidR="00845914" w14:paraId="2B530121" w14:textId="77777777">
        <w:trPr>
          <w:trHeight w:val="310"/>
        </w:trPr>
        <w:tc>
          <w:tcPr>
            <w:tcW w:w="2302" w:type="dxa"/>
            <w:tcBorders>
              <w:top w:val="single" w:sz="4" w:space="0" w:color="000000"/>
              <w:left w:val="single" w:sz="4" w:space="0" w:color="000000"/>
              <w:bottom w:val="single" w:sz="4" w:space="0" w:color="000000"/>
              <w:right w:val="single" w:sz="4" w:space="0" w:color="000000"/>
            </w:tcBorders>
          </w:tcPr>
          <w:p w14:paraId="2102A503" w14:textId="77777777" w:rsidR="00845914" w:rsidRDefault="00652114">
            <w:pPr>
              <w:spacing w:after="0" w:line="259" w:lineRule="auto"/>
              <w:ind w:left="0" w:firstLine="0"/>
              <w:jc w:val="left"/>
            </w:pPr>
            <w:r>
              <w:t xml:space="preserve">Résultat </w:t>
            </w:r>
          </w:p>
        </w:tc>
        <w:tc>
          <w:tcPr>
            <w:tcW w:w="1238" w:type="dxa"/>
            <w:tcBorders>
              <w:top w:val="single" w:sz="4" w:space="0" w:color="000000"/>
              <w:left w:val="single" w:sz="4" w:space="0" w:color="000000"/>
              <w:bottom w:val="single" w:sz="4" w:space="0" w:color="000000"/>
              <w:right w:val="single" w:sz="4" w:space="0" w:color="000000"/>
            </w:tcBorders>
          </w:tcPr>
          <w:p w14:paraId="7D812D24" w14:textId="77777777" w:rsidR="00845914" w:rsidRDefault="00845914">
            <w:pPr>
              <w:spacing w:after="160" w:line="259"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14:paraId="5FADC21A" w14:textId="77777777" w:rsidR="00845914" w:rsidRDefault="00845914">
            <w:pPr>
              <w:spacing w:after="160" w:line="259" w:lineRule="auto"/>
              <w:ind w:left="0" w:firstLine="0"/>
              <w:jc w:val="left"/>
            </w:pPr>
          </w:p>
        </w:tc>
        <w:tc>
          <w:tcPr>
            <w:tcW w:w="1702" w:type="dxa"/>
            <w:tcBorders>
              <w:top w:val="single" w:sz="4" w:space="0" w:color="000000"/>
              <w:left w:val="single" w:sz="4" w:space="0" w:color="000000"/>
              <w:bottom w:val="single" w:sz="4" w:space="0" w:color="000000"/>
              <w:right w:val="single" w:sz="4" w:space="0" w:color="000000"/>
            </w:tcBorders>
          </w:tcPr>
          <w:p w14:paraId="27FC3B62" w14:textId="77777777" w:rsidR="00845914" w:rsidRDefault="00652114">
            <w:pPr>
              <w:spacing w:after="0" w:line="259" w:lineRule="auto"/>
              <w:ind w:left="0" w:right="51" w:firstLine="0"/>
              <w:jc w:val="right"/>
            </w:pPr>
            <w:r>
              <w:t xml:space="preserve">0€ </w:t>
            </w:r>
          </w:p>
        </w:tc>
        <w:tc>
          <w:tcPr>
            <w:tcW w:w="0" w:type="auto"/>
            <w:vMerge/>
            <w:tcBorders>
              <w:top w:val="nil"/>
              <w:left w:val="single" w:sz="4" w:space="0" w:color="000000"/>
              <w:bottom w:val="nil"/>
              <w:right w:val="nil"/>
            </w:tcBorders>
          </w:tcPr>
          <w:p w14:paraId="127EF393" w14:textId="77777777" w:rsidR="00845914" w:rsidRDefault="00845914">
            <w:pPr>
              <w:spacing w:after="160" w:line="259" w:lineRule="auto"/>
              <w:ind w:left="0" w:firstLine="0"/>
              <w:jc w:val="left"/>
            </w:pPr>
          </w:p>
        </w:tc>
      </w:tr>
    </w:tbl>
    <w:p w14:paraId="2A5F27B4" w14:textId="477562D1" w:rsidR="00845914" w:rsidRDefault="00845914">
      <w:pPr>
        <w:spacing w:after="0" w:line="259" w:lineRule="auto"/>
        <w:ind w:left="283" w:right="-726" w:firstLine="0"/>
        <w:jc w:val="left"/>
      </w:pPr>
    </w:p>
    <w:p w14:paraId="658DAE27" w14:textId="6D095015" w:rsidR="00256B66" w:rsidRDefault="00256B66" w:rsidP="00B50683">
      <w:pPr>
        <w:spacing w:after="230"/>
        <w:ind w:left="1068"/>
        <w:rPr>
          <w:rFonts w:ascii="Wingdings" w:eastAsia="Wingdings" w:hAnsi="Wingdings" w:cs="Wingdings"/>
        </w:rPr>
      </w:pPr>
      <w:r>
        <w:rPr>
          <w:noProof/>
        </w:rPr>
        <w:lastRenderedPageBreak/>
        <w:drawing>
          <wp:inline distT="0" distB="0" distL="0" distR="0" wp14:anchorId="12B7FDE8" wp14:editId="27382052">
            <wp:extent cx="5243265" cy="273038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798" t="12685" r="49155" b="7377"/>
                    <a:stretch/>
                  </pic:blipFill>
                  <pic:spPr bwMode="auto">
                    <a:xfrm>
                      <a:off x="0" y="0"/>
                      <a:ext cx="5266509" cy="2742491"/>
                    </a:xfrm>
                    <a:prstGeom prst="rect">
                      <a:avLst/>
                    </a:prstGeom>
                    <a:ln>
                      <a:noFill/>
                    </a:ln>
                    <a:extLst>
                      <a:ext uri="{53640926-AAD7-44D8-BBD7-CCE9431645EC}">
                        <a14:shadowObscured xmlns:a14="http://schemas.microsoft.com/office/drawing/2010/main"/>
                      </a:ext>
                    </a:extLst>
                  </pic:spPr>
                </pic:pic>
              </a:graphicData>
            </a:graphic>
          </wp:inline>
        </w:drawing>
      </w:r>
    </w:p>
    <w:p w14:paraId="55787844" w14:textId="47C1C668" w:rsidR="00256B66" w:rsidRDefault="00652114" w:rsidP="007F099B">
      <w:pPr>
        <w:pStyle w:val="Titre2"/>
      </w:pPr>
      <w:bookmarkStart w:id="21" w:name="_Toc189046682"/>
      <w:r>
        <w:t>Le point mort</w:t>
      </w:r>
      <w:bookmarkEnd w:id="21"/>
    </w:p>
    <w:p w14:paraId="7FBBEAF7" w14:textId="40AD5A92" w:rsidR="00845914" w:rsidRDefault="00652114">
      <w:pPr>
        <w:spacing w:after="229"/>
        <w:ind w:left="853"/>
      </w:pPr>
      <w:r>
        <w:t xml:space="preserve">Le point mort représente la date </w:t>
      </w:r>
      <w:proofErr w:type="spellStart"/>
      <w:r>
        <w:t>a</w:t>
      </w:r>
      <w:proofErr w:type="spellEnd"/>
      <w:r>
        <w:t xml:space="preserve"> laquelle le seuil de rentabilité est atteint. </w:t>
      </w:r>
    </w:p>
    <w:p w14:paraId="6731F4B2" w14:textId="77777777" w:rsidR="00845914" w:rsidRPr="00B50683" w:rsidRDefault="00652114">
      <w:pPr>
        <w:spacing w:after="218" w:line="259" w:lineRule="auto"/>
        <w:ind w:left="863" w:hanging="10"/>
        <w:jc w:val="left"/>
        <w:rPr>
          <w:b/>
        </w:rPr>
      </w:pPr>
      <w:r w:rsidRPr="00B50683">
        <w:rPr>
          <w:b/>
          <w:u w:val="single" w:color="000000"/>
        </w:rPr>
        <w:t xml:space="preserve">Hypothèse 1 </w:t>
      </w:r>
      <w:proofErr w:type="gramStart"/>
      <w:r w:rsidRPr="00B50683">
        <w:rPr>
          <w:b/>
          <w:u w:val="single" w:color="000000"/>
        </w:rPr>
        <w:t>-  les</w:t>
      </w:r>
      <w:proofErr w:type="gramEnd"/>
      <w:r w:rsidRPr="00B50683">
        <w:rPr>
          <w:b/>
          <w:u w:val="single" w:color="000000"/>
        </w:rPr>
        <w:t xml:space="preserve"> ventes sont régulières au cours de l’année :</w:t>
      </w:r>
      <w:r w:rsidRPr="00B50683">
        <w:rPr>
          <w:b/>
        </w:rPr>
        <w:t xml:space="preserve">  </w:t>
      </w:r>
    </w:p>
    <w:p w14:paraId="02855152" w14:textId="77777777" w:rsidR="00845914" w:rsidRDefault="00652114">
      <w:pPr>
        <w:spacing w:after="256"/>
        <w:ind w:left="853"/>
      </w:pPr>
      <w:proofErr w:type="spellStart"/>
      <w:proofErr w:type="gramStart"/>
      <w:r>
        <w:t>P.Mort</w:t>
      </w:r>
      <w:proofErr w:type="spellEnd"/>
      <w:proofErr w:type="gramEnd"/>
      <w:r>
        <w:t xml:space="preserve"> = SR/CA *360 jours (ou 365)</w:t>
      </w:r>
    </w:p>
    <w:p w14:paraId="4F8D658B" w14:textId="163221BD" w:rsidR="00845914" w:rsidRPr="00B50683" w:rsidRDefault="00B50683" w:rsidP="00103C7B">
      <w:pPr>
        <w:rPr>
          <w:u w:val="single"/>
        </w:rPr>
      </w:pPr>
      <w:r w:rsidRPr="00B50683">
        <w:rPr>
          <w:u w:val="single"/>
        </w:rPr>
        <w:t>Exemple (en reprenant l’exemple ci-dessus) :</w:t>
      </w:r>
    </w:p>
    <w:p w14:paraId="1C451173" w14:textId="77777777" w:rsidR="00B50683" w:rsidRDefault="00B50683" w:rsidP="00103C7B"/>
    <w:p w14:paraId="7E7D6C85" w14:textId="77777777" w:rsidR="00845914" w:rsidRDefault="00652114" w:rsidP="00256B66">
      <w:pPr>
        <w:spacing w:after="0"/>
        <w:ind w:left="853" w:firstLine="0"/>
      </w:pPr>
      <w:r>
        <w:t xml:space="preserve">PM = 20000 / 24000 * 360 = 300 ce qui correspond environ au 1er novembre </w:t>
      </w:r>
    </w:p>
    <w:p w14:paraId="1E9645C5" w14:textId="20BB2EB0" w:rsidR="003D4D5F" w:rsidRDefault="003D4D5F">
      <w:pPr>
        <w:spacing w:after="160" w:line="259" w:lineRule="auto"/>
        <w:ind w:left="0" w:firstLine="0"/>
        <w:jc w:val="left"/>
        <w:rPr>
          <w:u w:val="single" w:color="000000"/>
        </w:rPr>
      </w:pPr>
    </w:p>
    <w:p w14:paraId="2CB93828" w14:textId="39842BEF" w:rsidR="00845914" w:rsidRPr="00B50683" w:rsidRDefault="00652114" w:rsidP="00256B66">
      <w:pPr>
        <w:spacing w:after="0" w:line="259" w:lineRule="auto"/>
        <w:ind w:firstLine="145"/>
        <w:jc w:val="left"/>
        <w:rPr>
          <w:b/>
        </w:rPr>
      </w:pPr>
      <w:r w:rsidRPr="00B50683">
        <w:rPr>
          <w:b/>
          <w:u w:val="single" w:color="000000"/>
        </w:rPr>
        <w:t xml:space="preserve">Hypothèse </w:t>
      </w:r>
      <w:proofErr w:type="gramStart"/>
      <w:r w:rsidRPr="00B50683">
        <w:rPr>
          <w:b/>
          <w:u w:val="single" w:color="000000"/>
        </w:rPr>
        <w:t>2  -</w:t>
      </w:r>
      <w:proofErr w:type="gramEnd"/>
      <w:r w:rsidRPr="00B50683">
        <w:rPr>
          <w:b/>
          <w:u w:val="single" w:color="000000"/>
        </w:rPr>
        <w:t xml:space="preserve"> les ventes sont irrégulières :</w:t>
      </w:r>
      <w:r w:rsidRPr="00B50683">
        <w:rPr>
          <w:b/>
        </w:rPr>
        <w:t xml:space="preserve">  </w:t>
      </w:r>
    </w:p>
    <w:p w14:paraId="58AC2A86" w14:textId="77777777" w:rsidR="00845914" w:rsidRDefault="00652114">
      <w:pPr>
        <w:spacing w:after="256"/>
        <w:ind w:left="853"/>
      </w:pPr>
      <w:r>
        <w:t xml:space="preserve">Dans ce cas il faut rechercher, en cumulant le </w:t>
      </w:r>
      <w:proofErr w:type="gramStart"/>
      <w:r>
        <w:t>CA,  le</w:t>
      </w:r>
      <w:proofErr w:type="gramEnd"/>
      <w:r>
        <w:t xml:space="preserve"> mois ou sera atteint le SR. </w:t>
      </w:r>
    </w:p>
    <w:p w14:paraId="5FE84845" w14:textId="217ECF66" w:rsidR="00845914" w:rsidRPr="00B50683" w:rsidRDefault="00B50683" w:rsidP="00103C7B">
      <w:pPr>
        <w:rPr>
          <w:u w:val="single"/>
        </w:rPr>
      </w:pPr>
      <w:r w:rsidRPr="00B50683">
        <w:rPr>
          <w:u w:val="single"/>
        </w:rPr>
        <w:t>Exemple (en reprenant l’exemple ci-dessus)</w:t>
      </w:r>
    </w:p>
    <w:tbl>
      <w:tblPr>
        <w:tblStyle w:val="TableGrid"/>
        <w:tblW w:w="10598" w:type="dxa"/>
        <w:tblInd w:w="-427" w:type="dxa"/>
        <w:tblCellMar>
          <w:top w:w="39" w:type="dxa"/>
          <w:left w:w="106" w:type="dxa"/>
          <w:right w:w="87" w:type="dxa"/>
        </w:tblCellMar>
        <w:tblLook w:val="04A0" w:firstRow="1" w:lastRow="0" w:firstColumn="1" w:lastColumn="0" w:noHBand="0" w:noVBand="1"/>
      </w:tblPr>
      <w:tblGrid>
        <w:gridCol w:w="1108"/>
        <w:gridCol w:w="789"/>
        <w:gridCol w:w="792"/>
        <w:gridCol w:w="790"/>
        <w:gridCol w:w="792"/>
        <w:gridCol w:w="790"/>
        <w:gridCol w:w="792"/>
        <w:gridCol w:w="790"/>
        <w:gridCol w:w="793"/>
        <w:gridCol w:w="788"/>
        <w:gridCol w:w="791"/>
        <w:gridCol w:w="793"/>
        <w:gridCol w:w="790"/>
      </w:tblGrid>
      <w:tr w:rsidR="00845914" w14:paraId="613186A1" w14:textId="77777777">
        <w:trPr>
          <w:trHeight w:val="324"/>
        </w:trPr>
        <w:tc>
          <w:tcPr>
            <w:tcW w:w="1109" w:type="dxa"/>
            <w:tcBorders>
              <w:top w:val="single" w:sz="4" w:space="0" w:color="000000"/>
              <w:left w:val="single" w:sz="4" w:space="0" w:color="000000"/>
              <w:bottom w:val="single" w:sz="4" w:space="0" w:color="000000"/>
              <w:right w:val="single" w:sz="4" w:space="0" w:color="000000"/>
            </w:tcBorders>
          </w:tcPr>
          <w:p w14:paraId="6D2966FD" w14:textId="77777777" w:rsidR="00845914" w:rsidRDefault="00845914">
            <w:pPr>
              <w:spacing w:after="160" w:line="259" w:lineRule="auto"/>
              <w:ind w:left="0" w:firstLine="0"/>
              <w:jc w:val="left"/>
            </w:pPr>
          </w:p>
        </w:tc>
        <w:tc>
          <w:tcPr>
            <w:tcW w:w="790" w:type="dxa"/>
            <w:tcBorders>
              <w:top w:val="single" w:sz="4" w:space="0" w:color="000000"/>
              <w:left w:val="single" w:sz="4" w:space="0" w:color="000000"/>
              <w:bottom w:val="single" w:sz="4" w:space="0" w:color="000000"/>
              <w:right w:val="single" w:sz="4" w:space="0" w:color="000000"/>
            </w:tcBorders>
          </w:tcPr>
          <w:p w14:paraId="6860F5A3" w14:textId="77777777" w:rsidR="00845914" w:rsidRDefault="00652114">
            <w:pPr>
              <w:spacing w:after="0" w:line="259" w:lineRule="auto"/>
              <w:ind w:left="2" w:firstLine="0"/>
              <w:jc w:val="left"/>
            </w:pPr>
            <w:r>
              <w:rPr>
                <w:sz w:val="18"/>
              </w:rPr>
              <w:t xml:space="preserve">J </w:t>
            </w:r>
          </w:p>
        </w:tc>
        <w:tc>
          <w:tcPr>
            <w:tcW w:w="792" w:type="dxa"/>
            <w:tcBorders>
              <w:top w:val="single" w:sz="4" w:space="0" w:color="000000"/>
              <w:left w:val="single" w:sz="4" w:space="0" w:color="000000"/>
              <w:bottom w:val="single" w:sz="4" w:space="0" w:color="000000"/>
              <w:right w:val="single" w:sz="4" w:space="0" w:color="000000"/>
            </w:tcBorders>
          </w:tcPr>
          <w:p w14:paraId="6ABC669F" w14:textId="77777777" w:rsidR="00845914" w:rsidRDefault="00652114">
            <w:pPr>
              <w:spacing w:after="0" w:line="259" w:lineRule="auto"/>
              <w:ind w:left="2" w:firstLine="0"/>
              <w:jc w:val="left"/>
            </w:pPr>
            <w:r>
              <w:rPr>
                <w:sz w:val="18"/>
              </w:rPr>
              <w:t xml:space="preserve">F </w:t>
            </w:r>
          </w:p>
        </w:tc>
        <w:tc>
          <w:tcPr>
            <w:tcW w:w="790" w:type="dxa"/>
            <w:tcBorders>
              <w:top w:val="single" w:sz="4" w:space="0" w:color="000000"/>
              <w:left w:val="single" w:sz="4" w:space="0" w:color="000000"/>
              <w:bottom w:val="single" w:sz="4" w:space="0" w:color="000000"/>
              <w:right w:val="single" w:sz="4" w:space="0" w:color="000000"/>
            </w:tcBorders>
          </w:tcPr>
          <w:p w14:paraId="58B9DDFE" w14:textId="77777777" w:rsidR="00845914" w:rsidRDefault="00652114">
            <w:pPr>
              <w:spacing w:after="0" w:line="259" w:lineRule="auto"/>
              <w:ind w:left="0" w:firstLine="0"/>
              <w:jc w:val="left"/>
            </w:pPr>
            <w:r>
              <w:rPr>
                <w:sz w:val="18"/>
              </w:rPr>
              <w:t xml:space="preserve">M </w:t>
            </w:r>
          </w:p>
        </w:tc>
        <w:tc>
          <w:tcPr>
            <w:tcW w:w="792" w:type="dxa"/>
            <w:tcBorders>
              <w:top w:val="single" w:sz="4" w:space="0" w:color="000000"/>
              <w:left w:val="single" w:sz="4" w:space="0" w:color="000000"/>
              <w:bottom w:val="single" w:sz="4" w:space="0" w:color="000000"/>
              <w:right w:val="single" w:sz="4" w:space="0" w:color="000000"/>
            </w:tcBorders>
          </w:tcPr>
          <w:p w14:paraId="6D863941" w14:textId="77777777" w:rsidR="00845914" w:rsidRDefault="00652114">
            <w:pPr>
              <w:spacing w:after="0" w:line="259" w:lineRule="auto"/>
              <w:ind w:left="2" w:firstLine="0"/>
              <w:jc w:val="left"/>
            </w:pPr>
            <w:r>
              <w:rPr>
                <w:sz w:val="18"/>
              </w:rPr>
              <w:t xml:space="preserve">A </w:t>
            </w:r>
          </w:p>
        </w:tc>
        <w:tc>
          <w:tcPr>
            <w:tcW w:w="790" w:type="dxa"/>
            <w:tcBorders>
              <w:top w:val="single" w:sz="4" w:space="0" w:color="000000"/>
              <w:left w:val="single" w:sz="4" w:space="0" w:color="000000"/>
              <w:bottom w:val="single" w:sz="4" w:space="0" w:color="000000"/>
              <w:right w:val="single" w:sz="4" w:space="0" w:color="000000"/>
            </w:tcBorders>
          </w:tcPr>
          <w:p w14:paraId="514F669A" w14:textId="77777777" w:rsidR="00845914" w:rsidRDefault="00652114">
            <w:pPr>
              <w:spacing w:after="0" w:line="259" w:lineRule="auto"/>
              <w:ind w:left="0" w:firstLine="0"/>
              <w:jc w:val="left"/>
            </w:pPr>
            <w:r>
              <w:rPr>
                <w:sz w:val="18"/>
              </w:rPr>
              <w:t xml:space="preserve">M </w:t>
            </w:r>
          </w:p>
        </w:tc>
        <w:tc>
          <w:tcPr>
            <w:tcW w:w="792" w:type="dxa"/>
            <w:tcBorders>
              <w:top w:val="single" w:sz="4" w:space="0" w:color="000000"/>
              <w:left w:val="single" w:sz="4" w:space="0" w:color="000000"/>
              <w:bottom w:val="single" w:sz="4" w:space="0" w:color="000000"/>
              <w:right w:val="single" w:sz="4" w:space="0" w:color="000000"/>
            </w:tcBorders>
          </w:tcPr>
          <w:p w14:paraId="6E2002AD" w14:textId="77777777" w:rsidR="00845914" w:rsidRDefault="00652114">
            <w:pPr>
              <w:spacing w:after="0" w:line="259" w:lineRule="auto"/>
              <w:ind w:left="2" w:firstLine="0"/>
              <w:jc w:val="left"/>
            </w:pPr>
            <w:r>
              <w:rPr>
                <w:sz w:val="18"/>
              </w:rPr>
              <w:t xml:space="preserve">J </w:t>
            </w:r>
          </w:p>
        </w:tc>
        <w:tc>
          <w:tcPr>
            <w:tcW w:w="790" w:type="dxa"/>
            <w:tcBorders>
              <w:top w:val="single" w:sz="4" w:space="0" w:color="000000"/>
              <w:left w:val="single" w:sz="4" w:space="0" w:color="000000"/>
              <w:bottom w:val="single" w:sz="4" w:space="0" w:color="000000"/>
              <w:right w:val="single" w:sz="4" w:space="0" w:color="000000"/>
            </w:tcBorders>
          </w:tcPr>
          <w:p w14:paraId="5D1393CB" w14:textId="77777777" w:rsidR="00845914" w:rsidRDefault="00652114">
            <w:pPr>
              <w:spacing w:after="0" w:line="259" w:lineRule="auto"/>
              <w:ind w:left="0" w:firstLine="0"/>
              <w:jc w:val="left"/>
            </w:pPr>
            <w:r>
              <w:rPr>
                <w:sz w:val="18"/>
              </w:rPr>
              <w:t xml:space="preserve">J </w:t>
            </w:r>
          </w:p>
        </w:tc>
        <w:tc>
          <w:tcPr>
            <w:tcW w:w="793" w:type="dxa"/>
            <w:tcBorders>
              <w:top w:val="single" w:sz="4" w:space="0" w:color="000000"/>
              <w:left w:val="single" w:sz="4" w:space="0" w:color="000000"/>
              <w:bottom w:val="single" w:sz="4" w:space="0" w:color="000000"/>
              <w:right w:val="single" w:sz="4" w:space="0" w:color="000000"/>
            </w:tcBorders>
          </w:tcPr>
          <w:p w14:paraId="5319B0C8" w14:textId="77777777" w:rsidR="00845914" w:rsidRDefault="00652114">
            <w:pPr>
              <w:spacing w:after="0" w:line="259" w:lineRule="auto"/>
              <w:ind w:left="2" w:firstLine="0"/>
              <w:jc w:val="left"/>
            </w:pPr>
            <w:r>
              <w:rPr>
                <w:sz w:val="18"/>
              </w:rPr>
              <w:t xml:space="preserve">A </w:t>
            </w:r>
          </w:p>
        </w:tc>
        <w:tc>
          <w:tcPr>
            <w:tcW w:w="788" w:type="dxa"/>
            <w:tcBorders>
              <w:top w:val="single" w:sz="4" w:space="0" w:color="000000"/>
              <w:left w:val="single" w:sz="4" w:space="0" w:color="000000"/>
              <w:bottom w:val="single" w:sz="4" w:space="0" w:color="000000"/>
              <w:right w:val="single" w:sz="4" w:space="0" w:color="000000"/>
            </w:tcBorders>
          </w:tcPr>
          <w:p w14:paraId="1B9FC0ED" w14:textId="77777777" w:rsidR="00845914" w:rsidRDefault="00652114">
            <w:pPr>
              <w:spacing w:after="0" w:line="259" w:lineRule="auto"/>
              <w:ind w:left="1" w:firstLine="0"/>
              <w:jc w:val="left"/>
            </w:pPr>
            <w:r>
              <w:rPr>
                <w:sz w:val="18"/>
              </w:rPr>
              <w:t xml:space="preserve">S </w:t>
            </w:r>
          </w:p>
        </w:tc>
        <w:tc>
          <w:tcPr>
            <w:tcW w:w="791" w:type="dxa"/>
            <w:tcBorders>
              <w:top w:val="single" w:sz="4" w:space="0" w:color="000000"/>
              <w:left w:val="single" w:sz="4" w:space="0" w:color="000000"/>
              <w:bottom w:val="single" w:sz="4" w:space="0" w:color="000000"/>
              <w:right w:val="single" w:sz="4" w:space="0" w:color="000000"/>
            </w:tcBorders>
          </w:tcPr>
          <w:p w14:paraId="5AB8F686" w14:textId="77777777" w:rsidR="00845914" w:rsidRDefault="00652114">
            <w:pPr>
              <w:spacing w:after="0" w:line="259" w:lineRule="auto"/>
              <w:ind w:left="2" w:firstLine="0"/>
              <w:jc w:val="left"/>
            </w:pPr>
            <w:r>
              <w:rPr>
                <w:sz w:val="18"/>
              </w:rPr>
              <w:t xml:space="preserve">O </w:t>
            </w:r>
          </w:p>
        </w:tc>
        <w:tc>
          <w:tcPr>
            <w:tcW w:w="793" w:type="dxa"/>
            <w:tcBorders>
              <w:top w:val="single" w:sz="4" w:space="0" w:color="000000"/>
              <w:left w:val="single" w:sz="4" w:space="0" w:color="000000"/>
              <w:bottom w:val="single" w:sz="4" w:space="0" w:color="000000"/>
              <w:right w:val="single" w:sz="4" w:space="0" w:color="000000"/>
            </w:tcBorders>
          </w:tcPr>
          <w:p w14:paraId="04D655E4" w14:textId="77777777" w:rsidR="00845914" w:rsidRDefault="00652114">
            <w:pPr>
              <w:spacing w:after="0" w:line="259" w:lineRule="auto"/>
              <w:ind w:left="4" w:firstLine="0"/>
              <w:jc w:val="left"/>
            </w:pPr>
            <w:r>
              <w:rPr>
                <w:sz w:val="18"/>
              </w:rPr>
              <w:t xml:space="preserve">N </w:t>
            </w:r>
          </w:p>
        </w:tc>
        <w:tc>
          <w:tcPr>
            <w:tcW w:w="790" w:type="dxa"/>
            <w:tcBorders>
              <w:top w:val="single" w:sz="4" w:space="0" w:color="000000"/>
              <w:left w:val="single" w:sz="4" w:space="0" w:color="000000"/>
              <w:bottom w:val="single" w:sz="4" w:space="0" w:color="000000"/>
              <w:right w:val="single" w:sz="4" w:space="0" w:color="000000"/>
            </w:tcBorders>
          </w:tcPr>
          <w:p w14:paraId="2DA9ABD3" w14:textId="77777777" w:rsidR="00845914" w:rsidRDefault="00652114">
            <w:pPr>
              <w:spacing w:after="0" w:line="259" w:lineRule="auto"/>
              <w:ind w:left="0" w:firstLine="0"/>
              <w:jc w:val="left"/>
            </w:pPr>
            <w:r>
              <w:rPr>
                <w:sz w:val="18"/>
              </w:rPr>
              <w:t xml:space="preserve">D </w:t>
            </w:r>
          </w:p>
        </w:tc>
      </w:tr>
      <w:tr w:rsidR="00845914" w14:paraId="3366441D" w14:textId="77777777">
        <w:trPr>
          <w:trHeight w:val="328"/>
        </w:trPr>
        <w:tc>
          <w:tcPr>
            <w:tcW w:w="1109" w:type="dxa"/>
            <w:tcBorders>
              <w:top w:val="single" w:sz="4" w:space="0" w:color="000000"/>
              <w:left w:val="single" w:sz="4" w:space="0" w:color="000000"/>
              <w:bottom w:val="single" w:sz="4" w:space="0" w:color="000000"/>
              <w:right w:val="single" w:sz="4" w:space="0" w:color="000000"/>
            </w:tcBorders>
          </w:tcPr>
          <w:p w14:paraId="4406CB8B" w14:textId="77777777" w:rsidR="00845914" w:rsidRDefault="00652114">
            <w:pPr>
              <w:spacing w:after="0" w:line="259" w:lineRule="auto"/>
              <w:ind w:left="2" w:firstLine="0"/>
              <w:jc w:val="left"/>
            </w:pPr>
            <w:r>
              <w:rPr>
                <w:sz w:val="18"/>
              </w:rPr>
              <w:t xml:space="preserve">CA Mensuel </w:t>
            </w:r>
          </w:p>
        </w:tc>
        <w:tc>
          <w:tcPr>
            <w:tcW w:w="790" w:type="dxa"/>
            <w:tcBorders>
              <w:top w:val="single" w:sz="4" w:space="0" w:color="000000"/>
              <w:left w:val="single" w:sz="4" w:space="0" w:color="000000"/>
              <w:bottom w:val="single" w:sz="4" w:space="0" w:color="000000"/>
              <w:right w:val="single" w:sz="4" w:space="0" w:color="000000"/>
            </w:tcBorders>
          </w:tcPr>
          <w:p w14:paraId="53BB7367" w14:textId="77777777" w:rsidR="00845914" w:rsidRDefault="00652114">
            <w:pPr>
              <w:spacing w:after="0" w:line="259" w:lineRule="auto"/>
              <w:ind w:left="2" w:firstLine="0"/>
              <w:jc w:val="left"/>
            </w:pPr>
            <w:r>
              <w:rPr>
                <w:sz w:val="18"/>
              </w:rPr>
              <w:t xml:space="preserve">1500 </w:t>
            </w:r>
          </w:p>
        </w:tc>
        <w:tc>
          <w:tcPr>
            <w:tcW w:w="792" w:type="dxa"/>
            <w:tcBorders>
              <w:top w:val="single" w:sz="4" w:space="0" w:color="000000"/>
              <w:left w:val="single" w:sz="4" w:space="0" w:color="000000"/>
              <w:bottom w:val="single" w:sz="4" w:space="0" w:color="000000"/>
              <w:right w:val="single" w:sz="4" w:space="0" w:color="000000"/>
            </w:tcBorders>
          </w:tcPr>
          <w:p w14:paraId="59472370" w14:textId="77777777" w:rsidR="00845914" w:rsidRDefault="00652114">
            <w:pPr>
              <w:spacing w:after="0" w:line="259" w:lineRule="auto"/>
              <w:ind w:left="2" w:firstLine="0"/>
              <w:jc w:val="left"/>
            </w:pPr>
            <w:r>
              <w:rPr>
                <w:sz w:val="18"/>
              </w:rPr>
              <w:t xml:space="preserve">1900 </w:t>
            </w:r>
          </w:p>
        </w:tc>
        <w:tc>
          <w:tcPr>
            <w:tcW w:w="790" w:type="dxa"/>
            <w:tcBorders>
              <w:top w:val="single" w:sz="4" w:space="0" w:color="000000"/>
              <w:left w:val="single" w:sz="4" w:space="0" w:color="000000"/>
              <w:bottom w:val="single" w:sz="4" w:space="0" w:color="000000"/>
              <w:right w:val="single" w:sz="4" w:space="0" w:color="000000"/>
            </w:tcBorders>
          </w:tcPr>
          <w:p w14:paraId="1927648B" w14:textId="77777777" w:rsidR="00845914" w:rsidRDefault="00652114">
            <w:pPr>
              <w:spacing w:after="0" w:line="259" w:lineRule="auto"/>
              <w:ind w:left="0" w:firstLine="0"/>
              <w:jc w:val="left"/>
            </w:pPr>
            <w:r>
              <w:rPr>
                <w:sz w:val="18"/>
              </w:rPr>
              <w:t xml:space="preserve">2100 </w:t>
            </w:r>
          </w:p>
        </w:tc>
        <w:tc>
          <w:tcPr>
            <w:tcW w:w="792" w:type="dxa"/>
            <w:tcBorders>
              <w:top w:val="single" w:sz="4" w:space="0" w:color="000000"/>
              <w:left w:val="single" w:sz="4" w:space="0" w:color="000000"/>
              <w:bottom w:val="single" w:sz="4" w:space="0" w:color="000000"/>
              <w:right w:val="single" w:sz="4" w:space="0" w:color="000000"/>
            </w:tcBorders>
          </w:tcPr>
          <w:p w14:paraId="1748EEB5" w14:textId="77777777" w:rsidR="00845914" w:rsidRDefault="00652114">
            <w:pPr>
              <w:spacing w:after="0" w:line="259" w:lineRule="auto"/>
              <w:ind w:left="2" w:firstLine="0"/>
              <w:jc w:val="left"/>
            </w:pPr>
            <w:r>
              <w:rPr>
                <w:sz w:val="18"/>
              </w:rPr>
              <w:t xml:space="preserve">2300 </w:t>
            </w:r>
          </w:p>
        </w:tc>
        <w:tc>
          <w:tcPr>
            <w:tcW w:w="790" w:type="dxa"/>
            <w:tcBorders>
              <w:top w:val="single" w:sz="4" w:space="0" w:color="000000"/>
              <w:left w:val="single" w:sz="4" w:space="0" w:color="000000"/>
              <w:bottom w:val="single" w:sz="4" w:space="0" w:color="000000"/>
              <w:right w:val="single" w:sz="4" w:space="0" w:color="000000"/>
            </w:tcBorders>
          </w:tcPr>
          <w:p w14:paraId="63FA50CC" w14:textId="77777777" w:rsidR="00845914" w:rsidRDefault="00652114">
            <w:pPr>
              <w:spacing w:after="0" w:line="259" w:lineRule="auto"/>
              <w:ind w:left="0" w:firstLine="0"/>
              <w:jc w:val="left"/>
            </w:pPr>
            <w:r>
              <w:rPr>
                <w:sz w:val="18"/>
              </w:rPr>
              <w:t xml:space="preserve">1200 </w:t>
            </w:r>
          </w:p>
        </w:tc>
        <w:tc>
          <w:tcPr>
            <w:tcW w:w="792" w:type="dxa"/>
            <w:tcBorders>
              <w:top w:val="single" w:sz="4" w:space="0" w:color="000000"/>
              <w:left w:val="single" w:sz="4" w:space="0" w:color="000000"/>
              <w:bottom w:val="single" w:sz="4" w:space="0" w:color="000000"/>
              <w:right w:val="single" w:sz="4" w:space="0" w:color="000000"/>
            </w:tcBorders>
          </w:tcPr>
          <w:p w14:paraId="14FA810C" w14:textId="77777777" w:rsidR="00845914" w:rsidRDefault="00652114">
            <w:pPr>
              <w:spacing w:after="0" w:line="259" w:lineRule="auto"/>
              <w:ind w:left="2" w:firstLine="0"/>
              <w:jc w:val="left"/>
            </w:pPr>
            <w:r>
              <w:rPr>
                <w:sz w:val="18"/>
              </w:rPr>
              <w:t xml:space="preserve">3000 </w:t>
            </w:r>
          </w:p>
        </w:tc>
        <w:tc>
          <w:tcPr>
            <w:tcW w:w="790" w:type="dxa"/>
            <w:tcBorders>
              <w:top w:val="single" w:sz="4" w:space="0" w:color="000000"/>
              <w:left w:val="single" w:sz="4" w:space="0" w:color="000000"/>
              <w:bottom w:val="single" w:sz="4" w:space="0" w:color="000000"/>
              <w:right w:val="single" w:sz="4" w:space="0" w:color="000000"/>
            </w:tcBorders>
          </w:tcPr>
          <w:p w14:paraId="69356227" w14:textId="77777777" w:rsidR="00845914" w:rsidRDefault="00652114">
            <w:pPr>
              <w:spacing w:after="0" w:line="259" w:lineRule="auto"/>
              <w:ind w:left="0" w:firstLine="0"/>
              <w:jc w:val="left"/>
            </w:pPr>
            <w:r>
              <w:rPr>
                <w:sz w:val="18"/>
              </w:rPr>
              <w:t xml:space="preserve">2300 </w:t>
            </w:r>
          </w:p>
        </w:tc>
        <w:tc>
          <w:tcPr>
            <w:tcW w:w="793" w:type="dxa"/>
            <w:tcBorders>
              <w:top w:val="single" w:sz="4" w:space="0" w:color="000000"/>
              <w:left w:val="single" w:sz="4" w:space="0" w:color="000000"/>
              <w:bottom w:val="single" w:sz="4" w:space="0" w:color="000000"/>
              <w:right w:val="single" w:sz="4" w:space="0" w:color="000000"/>
            </w:tcBorders>
          </w:tcPr>
          <w:p w14:paraId="4003663B" w14:textId="77777777" w:rsidR="00845914" w:rsidRDefault="00652114">
            <w:pPr>
              <w:spacing w:after="0" w:line="259" w:lineRule="auto"/>
              <w:ind w:left="2" w:firstLine="0"/>
              <w:jc w:val="left"/>
            </w:pPr>
            <w:r>
              <w:rPr>
                <w:sz w:val="18"/>
              </w:rPr>
              <w:t xml:space="preserve">3100 </w:t>
            </w:r>
          </w:p>
        </w:tc>
        <w:tc>
          <w:tcPr>
            <w:tcW w:w="788" w:type="dxa"/>
            <w:tcBorders>
              <w:top w:val="single" w:sz="4" w:space="0" w:color="000000"/>
              <w:left w:val="single" w:sz="4" w:space="0" w:color="000000"/>
              <w:bottom w:val="single" w:sz="4" w:space="0" w:color="000000"/>
              <w:right w:val="single" w:sz="4" w:space="0" w:color="000000"/>
            </w:tcBorders>
          </w:tcPr>
          <w:p w14:paraId="5D75CD22" w14:textId="77777777" w:rsidR="00845914" w:rsidRDefault="00652114">
            <w:pPr>
              <w:spacing w:after="0" w:line="259" w:lineRule="auto"/>
              <w:ind w:left="1" w:firstLine="0"/>
              <w:jc w:val="left"/>
            </w:pPr>
            <w:r>
              <w:rPr>
                <w:sz w:val="18"/>
              </w:rPr>
              <w:t xml:space="preserve">2000 </w:t>
            </w:r>
          </w:p>
        </w:tc>
        <w:tc>
          <w:tcPr>
            <w:tcW w:w="791" w:type="dxa"/>
            <w:tcBorders>
              <w:top w:val="single" w:sz="4" w:space="0" w:color="000000"/>
              <w:left w:val="single" w:sz="4" w:space="0" w:color="000000"/>
              <w:bottom w:val="single" w:sz="4" w:space="0" w:color="000000"/>
              <w:right w:val="single" w:sz="4" w:space="0" w:color="000000"/>
            </w:tcBorders>
          </w:tcPr>
          <w:p w14:paraId="0B4B7A2E" w14:textId="77777777" w:rsidR="00845914" w:rsidRDefault="00652114">
            <w:pPr>
              <w:spacing w:after="0" w:line="259" w:lineRule="auto"/>
              <w:ind w:left="2" w:firstLine="0"/>
              <w:jc w:val="left"/>
            </w:pPr>
            <w:r>
              <w:rPr>
                <w:sz w:val="18"/>
              </w:rPr>
              <w:t xml:space="preserve">1800 </w:t>
            </w:r>
          </w:p>
        </w:tc>
        <w:tc>
          <w:tcPr>
            <w:tcW w:w="793" w:type="dxa"/>
            <w:tcBorders>
              <w:top w:val="single" w:sz="4" w:space="0" w:color="000000"/>
              <w:left w:val="single" w:sz="4" w:space="0" w:color="000000"/>
              <w:bottom w:val="single" w:sz="4" w:space="0" w:color="000000"/>
              <w:right w:val="single" w:sz="4" w:space="0" w:color="000000"/>
            </w:tcBorders>
          </w:tcPr>
          <w:p w14:paraId="699AEE9B" w14:textId="77777777" w:rsidR="00845914" w:rsidRDefault="00652114">
            <w:pPr>
              <w:spacing w:after="0" w:line="259" w:lineRule="auto"/>
              <w:ind w:left="4" w:firstLine="0"/>
              <w:jc w:val="left"/>
            </w:pPr>
            <w:r>
              <w:rPr>
                <w:sz w:val="18"/>
              </w:rPr>
              <w:t xml:space="preserve">1700 </w:t>
            </w:r>
          </w:p>
        </w:tc>
        <w:tc>
          <w:tcPr>
            <w:tcW w:w="790" w:type="dxa"/>
            <w:tcBorders>
              <w:top w:val="single" w:sz="4" w:space="0" w:color="000000"/>
              <w:left w:val="single" w:sz="4" w:space="0" w:color="000000"/>
              <w:bottom w:val="single" w:sz="4" w:space="0" w:color="000000"/>
              <w:right w:val="single" w:sz="4" w:space="0" w:color="000000"/>
            </w:tcBorders>
          </w:tcPr>
          <w:p w14:paraId="77C09D7A" w14:textId="77777777" w:rsidR="00845914" w:rsidRDefault="00652114">
            <w:pPr>
              <w:spacing w:after="0" w:line="259" w:lineRule="auto"/>
              <w:ind w:left="0" w:firstLine="0"/>
              <w:jc w:val="left"/>
            </w:pPr>
            <w:r>
              <w:rPr>
                <w:sz w:val="18"/>
              </w:rPr>
              <w:t xml:space="preserve">1100 </w:t>
            </w:r>
          </w:p>
        </w:tc>
      </w:tr>
      <w:tr w:rsidR="00845914" w14:paraId="26A7140A" w14:textId="77777777">
        <w:trPr>
          <w:trHeight w:val="322"/>
        </w:trPr>
        <w:tc>
          <w:tcPr>
            <w:tcW w:w="1109" w:type="dxa"/>
            <w:tcBorders>
              <w:top w:val="single" w:sz="4" w:space="0" w:color="000000"/>
              <w:left w:val="single" w:sz="4" w:space="0" w:color="000000"/>
              <w:bottom w:val="single" w:sz="4" w:space="0" w:color="000000"/>
              <w:right w:val="single" w:sz="4" w:space="0" w:color="000000"/>
            </w:tcBorders>
          </w:tcPr>
          <w:p w14:paraId="754FCA7F" w14:textId="77777777" w:rsidR="00845914" w:rsidRDefault="00652114">
            <w:pPr>
              <w:spacing w:after="0" w:line="259" w:lineRule="auto"/>
              <w:ind w:left="2" w:firstLine="0"/>
              <w:jc w:val="left"/>
            </w:pPr>
            <w:r>
              <w:rPr>
                <w:sz w:val="18"/>
              </w:rPr>
              <w:t xml:space="preserve">CA Cumulé </w:t>
            </w:r>
          </w:p>
        </w:tc>
        <w:tc>
          <w:tcPr>
            <w:tcW w:w="790" w:type="dxa"/>
            <w:tcBorders>
              <w:top w:val="single" w:sz="4" w:space="0" w:color="000000"/>
              <w:left w:val="single" w:sz="4" w:space="0" w:color="000000"/>
              <w:bottom w:val="single" w:sz="4" w:space="0" w:color="000000"/>
              <w:right w:val="single" w:sz="4" w:space="0" w:color="000000"/>
            </w:tcBorders>
          </w:tcPr>
          <w:p w14:paraId="111872A9" w14:textId="77777777" w:rsidR="00845914" w:rsidRDefault="00652114">
            <w:pPr>
              <w:spacing w:after="0" w:line="259" w:lineRule="auto"/>
              <w:ind w:left="2" w:firstLine="0"/>
              <w:jc w:val="left"/>
            </w:pPr>
            <w:r>
              <w:rPr>
                <w:sz w:val="18"/>
              </w:rPr>
              <w:t xml:space="preserve">1500 </w:t>
            </w:r>
          </w:p>
        </w:tc>
        <w:tc>
          <w:tcPr>
            <w:tcW w:w="792" w:type="dxa"/>
            <w:tcBorders>
              <w:top w:val="single" w:sz="4" w:space="0" w:color="000000"/>
              <w:left w:val="single" w:sz="4" w:space="0" w:color="000000"/>
              <w:bottom w:val="single" w:sz="4" w:space="0" w:color="000000"/>
              <w:right w:val="single" w:sz="4" w:space="0" w:color="000000"/>
            </w:tcBorders>
          </w:tcPr>
          <w:p w14:paraId="71F36F12" w14:textId="77777777" w:rsidR="00845914" w:rsidRDefault="00652114">
            <w:pPr>
              <w:spacing w:after="0" w:line="259" w:lineRule="auto"/>
              <w:ind w:left="2" w:firstLine="0"/>
              <w:jc w:val="left"/>
            </w:pPr>
            <w:r>
              <w:rPr>
                <w:sz w:val="18"/>
              </w:rPr>
              <w:t xml:space="preserve">3400 </w:t>
            </w:r>
          </w:p>
        </w:tc>
        <w:tc>
          <w:tcPr>
            <w:tcW w:w="790" w:type="dxa"/>
            <w:tcBorders>
              <w:top w:val="single" w:sz="4" w:space="0" w:color="000000"/>
              <w:left w:val="single" w:sz="4" w:space="0" w:color="000000"/>
              <w:bottom w:val="single" w:sz="4" w:space="0" w:color="000000"/>
              <w:right w:val="single" w:sz="4" w:space="0" w:color="000000"/>
            </w:tcBorders>
          </w:tcPr>
          <w:p w14:paraId="22F8EFCA" w14:textId="77777777" w:rsidR="00845914" w:rsidRDefault="00652114">
            <w:pPr>
              <w:spacing w:after="0" w:line="259" w:lineRule="auto"/>
              <w:ind w:left="0" w:firstLine="0"/>
              <w:jc w:val="left"/>
            </w:pPr>
            <w:r>
              <w:rPr>
                <w:sz w:val="18"/>
              </w:rPr>
              <w:t xml:space="preserve">5500 </w:t>
            </w:r>
          </w:p>
        </w:tc>
        <w:tc>
          <w:tcPr>
            <w:tcW w:w="792" w:type="dxa"/>
            <w:tcBorders>
              <w:top w:val="single" w:sz="4" w:space="0" w:color="000000"/>
              <w:left w:val="single" w:sz="4" w:space="0" w:color="000000"/>
              <w:bottom w:val="single" w:sz="4" w:space="0" w:color="000000"/>
              <w:right w:val="single" w:sz="4" w:space="0" w:color="000000"/>
            </w:tcBorders>
          </w:tcPr>
          <w:p w14:paraId="4313E1BD" w14:textId="77777777" w:rsidR="00845914" w:rsidRDefault="00652114">
            <w:pPr>
              <w:spacing w:after="0" w:line="259" w:lineRule="auto"/>
              <w:ind w:left="2" w:firstLine="0"/>
              <w:jc w:val="left"/>
            </w:pPr>
            <w:r>
              <w:rPr>
                <w:sz w:val="18"/>
              </w:rPr>
              <w:t xml:space="preserve">7800 </w:t>
            </w:r>
          </w:p>
        </w:tc>
        <w:tc>
          <w:tcPr>
            <w:tcW w:w="790" w:type="dxa"/>
            <w:tcBorders>
              <w:top w:val="single" w:sz="4" w:space="0" w:color="000000"/>
              <w:left w:val="single" w:sz="4" w:space="0" w:color="000000"/>
              <w:bottom w:val="single" w:sz="4" w:space="0" w:color="000000"/>
              <w:right w:val="single" w:sz="4" w:space="0" w:color="000000"/>
            </w:tcBorders>
          </w:tcPr>
          <w:p w14:paraId="6CC7E2D4" w14:textId="77777777" w:rsidR="00845914" w:rsidRDefault="00652114">
            <w:pPr>
              <w:spacing w:after="0" w:line="259" w:lineRule="auto"/>
              <w:ind w:left="0" w:firstLine="0"/>
              <w:jc w:val="left"/>
            </w:pPr>
            <w:r>
              <w:rPr>
                <w:sz w:val="18"/>
              </w:rPr>
              <w:t xml:space="preserve">9000 </w:t>
            </w:r>
          </w:p>
        </w:tc>
        <w:tc>
          <w:tcPr>
            <w:tcW w:w="792" w:type="dxa"/>
            <w:tcBorders>
              <w:top w:val="single" w:sz="4" w:space="0" w:color="000000"/>
              <w:left w:val="single" w:sz="4" w:space="0" w:color="000000"/>
              <w:bottom w:val="single" w:sz="4" w:space="0" w:color="000000"/>
              <w:right w:val="single" w:sz="4" w:space="0" w:color="000000"/>
            </w:tcBorders>
          </w:tcPr>
          <w:p w14:paraId="4B55D0AE" w14:textId="77777777" w:rsidR="00845914" w:rsidRDefault="00652114">
            <w:pPr>
              <w:spacing w:after="0" w:line="259" w:lineRule="auto"/>
              <w:ind w:left="2" w:firstLine="0"/>
              <w:jc w:val="left"/>
            </w:pPr>
            <w:r>
              <w:rPr>
                <w:sz w:val="18"/>
              </w:rPr>
              <w:t xml:space="preserve">12000 </w:t>
            </w:r>
          </w:p>
        </w:tc>
        <w:tc>
          <w:tcPr>
            <w:tcW w:w="790" w:type="dxa"/>
            <w:tcBorders>
              <w:top w:val="single" w:sz="4" w:space="0" w:color="000000"/>
              <w:left w:val="single" w:sz="4" w:space="0" w:color="000000"/>
              <w:bottom w:val="single" w:sz="4" w:space="0" w:color="000000"/>
              <w:right w:val="single" w:sz="4" w:space="0" w:color="000000"/>
            </w:tcBorders>
          </w:tcPr>
          <w:p w14:paraId="3633922E" w14:textId="77777777" w:rsidR="00845914" w:rsidRDefault="00652114">
            <w:pPr>
              <w:spacing w:after="0" w:line="259" w:lineRule="auto"/>
              <w:ind w:left="0" w:firstLine="0"/>
              <w:jc w:val="left"/>
            </w:pPr>
            <w:r>
              <w:rPr>
                <w:sz w:val="18"/>
              </w:rPr>
              <w:t xml:space="preserve">14300 </w:t>
            </w:r>
          </w:p>
        </w:tc>
        <w:tc>
          <w:tcPr>
            <w:tcW w:w="793" w:type="dxa"/>
            <w:tcBorders>
              <w:top w:val="single" w:sz="4" w:space="0" w:color="000000"/>
              <w:left w:val="single" w:sz="4" w:space="0" w:color="000000"/>
              <w:bottom w:val="single" w:sz="4" w:space="0" w:color="000000"/>
              <w:right w:val="single" w:sz="4" w:space="0" w:color="000000"/>
            </w:tcBorders>
          </w:tcPr>
          <w:p w14:paraId="737BC8EC" w14:textId="77777777" w:rsidR="00845914" w:rsidRDefault="00652114">
            <w:pPr>
              <w:spacing w:after="0" w:line="259" w:lineRule="auto"/>
              <w:ind w:left="2" w:firstLine="0"/>
              <w:jc w:val="left"/>
            </w:pPr>
            <w:r>
              <w:rPr>
                <w:sz w:val="18"/>
              </w:rPr>
              <w:t xml:space="preserve">17400 </w:t>
            </w:r>
          </w:p>
        </w:tc>
        <w:tc>
          <w:tcPr>
            <w:tcW w:w="788" w:type="dxa"/>
            <w:tcBorders>
              <w:top w:val="single" w:sz="4" w:space="0" w:color="000000"/>
              <w:left w:val="single" w:sz="4" w:space="0" w:color="000000"/>
              <w:bottom w:val="single" w:sz="4" w:space="0" w:color="000000"/>
              <w:right w:val="single" w:sz="4" w:space="0" w:color="000000"/>
            </w:tcBorders>
            <w:shd w:val="clear" w:color="auto" w:fill="DDD9C3"/>
          </w:tcPr>
          <w:p w14:paraId="6ED7FA3F" w14:textId="77777777" w:rsidR="00845914" w:rsidRDefault="00652114">
            <w:pPr>
              <w:spacing w:after="0" w:line="259" w:lineRule="auto"/>
              <w:ind w:left="1" w:firstLine="0"/>
              <w:jc w:val="left"/>
            </w:pPr>
            <w:r>
              <w:rPr>
                <w:sz w:val="18"/>
              </w:rPr>
              <w:t xml:space="preserve">19400 </w:t>
            </w:r>
          </w:p>
        </w:tc>
        <w:tc>
          <w:tcPr>
            <w:tcW w:w="791" w:type="dxa"/>
            <w:tcBorders>
              <w:top w:val="single" w:sz="4" w:space="0" w:color="000000"/>
              <w:left w:val="single" w:sz="4" w:space="0" w:color="000000"/>
              <w:bottom w:val="single" w:sz="4" w:space="0" w:color="000000"/>
              <w:right w:val="single" w:sz="4" w:space="0" w:color="000000"/>
            </w:tcBorders>
            <w:shd w:val="clear" w:color="auto" w:fill="DDD9C3"/>
          </w:tcPr>
          <w:p w14:paraId="6EA82E1B" w14:textId="77777777" w:rsidR="00845914" w:rsidRDefault="00652114">
            <w:pPr>
              <w:spacing w:after="0" w:line="259" w:lineRule="auto"/>
              <w:ind w:left="2" w:firstLine="0"/>
              <w:jc w:val="left"/>
            </w:pPr>
            <w:r>
              <w:rPr>
                <w:sz w:val="18"/>
              </w:rPr>
              <w:t xml:space="preserve">21200 </w:t>
            </w:r>
          </w:p>
        </w:tc>
        <w:tc>
          <w:tcPr>
            <w:tcW w:w="793" w:type="dxa"/>
            <w:tcBorders>
              <w:top w:val="single" w:sz="4" w:space="0" w:color="000000"/>
              <w:left w:val="single" w:sz="4" w:space="0" w:color="000000"/>
              <w:bottom w:val="single" w:sz="4" w:space="0" w:color="000000"/>
              <w:right w:val="single" w:sz="4" w:space="0" w:color="000000"/>
            </w:tcBorders>
          </w:tcPr>
          <w:p w14:paraId="44FDBF50" w14:textId="77777777" w:rsidR="00845914" w:rsidRDefault="00652114">
            <w:pPr>
              <w:spacing w:after="0" w:line="259" w:lineRule="auto"/>
              <w:ind w:left="4" w:firstLine="0"/>
              <w:jc w:val="left"/>
            </w:pPr>
            <w:r>
              <w:rPr>
                <w:sz w:val="18"/>
              </w:rPr>
              <w:t xml:space="preserve">22900 </w:t>
            </w:r>
          </w:p>
        </w:tc>
        <w:tc>
          <w:tcPr>
            <w:tcW w:w="790" w:type="dxa"/>
            <w:tcBorders>
              <w:top w:val="single" w:sz="4" w:space="0" w:color="000000"/>
              <w:left w:val="single" w:sz="4" w:space="0" w:color="000000"/>
              <w:bottom w:val="single" w:sz="4" w:space="0" w:color="000000"/>
              <w:right w:val="single" w:sz="4" w:space="0" w:color="000000"/>
            </w:tcBorders>
          </w:tcPr>
          <w:p w14:paraId="55A1437E" w14:textId="77777777" w:rsidR="00845914" w:rsidRDefault="00652114">
            <w:pPr>
              <w:spacing w:after="0" w:line="259" w:lineRule="auto"/>
              <w:ind w:left="0" w:firstLine="0"/>
              <w:jc w:val="left"/>
            </w:pPr>
            <w:r>
              <w:rPr>
                <w:sz w:val="18"/>
              </w:rPr>
              <w:t xml:space="preserve">24000 </w:t>
            </w:r>
          </w:p>
        </w:tc>
      </w:tr>
    </w:tbl>
    <w:p w14:paraId="72B8803F" w14:textId="77777777" w:rsidR="00845914" w:rsidRDefault="00652114">
      <w:pPr>
        <w:spacing w:after="225"/>
        <w:ind w:left="706"/>
      </w:pPr>
      <w:r>
        <w:t xml:space="preserve">Le PM sera atteint au cours du mois d’octobre. A fin septembre le CA cumulé est de 19400€. Pour atteindre le SR il faut encore un CA de 600€ (20000-19400). </w:t>
      </w:r>
    </w:p>
    <w:p w14:paraId="2B1CEF11" w14:textId="77777777" w:rsidR="00845914" w:rsidRDefault="00652114">
      <w:pPr>
        <w:spacing w:after="218" w:line="259" w:lineRule="auto"/>
        <w:ind w:left="0" w:right="348" w:firstLine="0"/>
        <w:jc w:val="right"/>
      </w:pPr>
      <w:r>
        <w:t xml:space="preserve">Pour 30 jours en octobre le CA est de 1800€, pour obtenir 600€ il faut donc 10 jours (600/1800 * 30). </w:t>
      </w:r>
    </w:p>
    <w:p w14:paraId="100C3486" w14:textId="18E74B55" w:rsidR="00845914" w:rsidRDefault="00652114">
      <w:pPr>
        <w:spacing w:after="752"/>
        <w:ind w:left="706"/>
      </w:pPr>
      <w:r>
        <w:t xml:space="preserve">Le PM sera atteint le11 octobre. </w:t>
      </w:r>
    </w:p>
    <w:p w14:paraId="7C41B618" w14:textId="77777777" w:rsidR="00B50683" w:rsidRDefault="00B50683">
      <w:pPr>
        <w:spacing w:after="752"/>
        <w:ind w:left="706"/>
      </w:pPr>
    </w:p>
    <w:p w14:paraId="0BC98D87" w14:textId="1DF42760" w:rsidR="004506F5" w:rsidRDefault="004506F5" w:rsidP="004506F5">
      <w:pPr>
        <w:pStyle w:val="Titre2"/>
        <w:numPr>
          <w:ilvl w:val="0"/>
          <w:numId w:val="0"/>
        </w:numPr>
        <w:rPr>
          <w:sz w:val="22"/>
        </w:rPr>
      </w:pPr>
      <w:bookmarkStart w:id="22" w:name="_Toc189046683"/>
      <w:proofErr w:type="gramStart"/>
      <w:r>
        <w:rPr>
          <w:sz w:val="22"/>
        </w:rPr>
        <w:lastRenderedPageBreak/>
        <w:t xml:space="preserve">Exercice </w:t>
      </w:r>
      <w:r>
        <w:t xml:space="preserve"> </w:t>
      </w:r>
      <w:r>
        <w:rPr>
          <w:sz w:val="22"/>
        </w:rPr>
        <w:t>7</w:t>
      </w:r>
      <w:bookmarkEnd w:id="22"/>
      <w:proofErr w:type="gramEnd"/>
    </w:p>
    <w:p w14:paraId="4E472499" w14:textId="77777777" w:rsidR="004506F5" w:rsidRDefault="004506F5" w:rsidP="004506F5">
      <w:pPr>
        <w:ind w:left="0" w:firstLine="0"/>
      </w:pPr>
      <w:r>
        <w:t>Une société de reconditionnement de téléphones portables souhaite déterminer son bénéfice prévisionnel pour l’année.</w:t>
      </w:r>
    </w:p>
    <w:p w14:paraId="1A53D009" w14:textId="77777777" w:rsidR="004506F5" w:rsidRDefault="004506F5" w:rsidP="004506F5">
      <w:pPr>
        <w:ind w:left="0" w:firstLine="0"/>
      </w:pPr>
      <w:r>
        <w:t>Elle vous communique les éléments suivants :</w:t>
      </w:r>
    </w:p>
    <w:p w14:paraId="1C60A391" w14:textId="77777777" w:rsidR="004506F5" w:rsidRDefault="004506F5" w:rsidP="004506F5">
      <w:pPr>
        <w:ind w:left="0" w:firstLine="0"/>
      </w:pPr>
      <w:r>
        <w:t>Le prix de vente moyen (HT) du téléphone reconditionné est de 500€. En moyenne la société achète les téléphones à 300€ HT. Elle estime pourvoir vendre 18000€ téléphone par an.</w:t>
      </w:r>
    </w:p>
    <w:p w14:paraId="426FB14A" w14:textId="77777777" w:rsidR="004506F5" w:rsidRDefault="004506F5" w:rsidP="004506F5">
      <w:pPr>
        <w:ind w:left="0" w:firstLine="0"/>
      </w:pPr>
      <w:r>
        <w:t>Les charges fixes annuelles de la société sont estimées à 3 000 000€.</w:t>
      </w:r>
    </w:p>
    <w:p w14:paraId="51F145E3" w14:textId="77777777" w:rsidR="004506F5" w:rsidRDefault="004506F5" w:rsidP="004506F5">
      <w:pPr>
        <w:ind w:left="0" w:firstLine="0"/>
      </w:pPr>
    </w:p>
    <w:p w14:paraId="301305C9" w14:textId="77777777" w:rsidR="004506F5" w:rsidRPr="004506F5" w:rsidRDefault="004506F5" w:rsidP="004506F5">
      <w:pPr>
        <w:ind w:left="0" w:firstLine="0"/>
        <w:rPr>
          <w:b/>
          <w:i/>
        </w:rPr>
      </w:pPr>
      <w:r w:rsidRPr="004506F5">
        <w:rPr>
          <w:b/>
          <w:i/>
        </w:rPr>
        <w:t>1- Compléter le résultat différentiel ci-dessous :</w:t>
      </w:r>
    </w:p>
    <w:p w14:paraId="64D1AE35" w14:textId="77777777" w:rsidR="004506F5" w:rsidRDefault="004506F5" w:rsidP="004506F5">
      <w:pPr>
        <w:ind w:left="0" w:firstLine="0"/>
      </w:pPr>
    </w:p>
    <w:tbl>
      <w:tblPr>
        <w:tblW w:w="9074" w:type="dxa"/>
        <w:tblCellMar>
          <w:left w:w="70" w:type="dxa"/>
          <w:right w:w="70" w:type="dxa"/>
        </w:tblCellMar>
        <w:tblLook w:val="04A0" w:firstRow="1" w:lastRow="0" w:firstColumn="1" w:lastColumn="0" w:noHBand="0" w:noVBand="1"/>
      </w:tblPr>
      <w:tblGrid>
        <w:gridCol w:w="2977"/>
        <w:gridCol w:w="1642"/>
        <w:gridCol w:w="1726"/>
        <w:gridCol w:w="3261"/>
      </w:tblGrid>
      <w:tr w:rsidR="004506F5" w:rsidRPr="00C40DC5" w14:paraId="5438D4F4" w14:textId="77777777" w:rsidTr="00194669">
        <w:trPr>
          <w:trHeight w:val="300"/>
        </w:trPr>
        <w:tc>
          <w:tcPr>
            <w:tcW w:w="9074" w:type="dxa"/>
            <w:gridSpan w:val="4"/>
            <w:tcBorders>
              <w:top w:val="nil"/>
              <w:left w:val="nil"/>
              <w:bottom w:val="single" w:sz="4" w:space="0" w:color="auto"/>
              <w:right w:val="nil"/>
            </w:tcBorders>
            <w:shd w:val="clear" w:color="auto" w:fill="auto"/>
            <w:noWrap/>
            <w:vAlign w:val="bottom"/>
            <w:hideMark/>
          </w:tcPr>
          <w:p w14:paraId="5B151E50" w14:textId="77777777" w:rsidR="004506F5" w:rsidRPr="00C40DC5" w:rsidRDefault="004506F5" w:rsidP="00194669">
            <w:pPr>
              <w:spacing w:after="0" w:line="240" w:lineRule="auto"/>
              <w:jc w:val="center"/>
              <w:rPr>
                <w:rFonts w:eastAsia="Times New Roman"/>
              </w:rPr>
            </w:pPr>
            <w:r w:rsidRPr="00C40DC5">
              <w:rPr>
                <w:rFonts w:eastAsia="Times New Roman"/>
              </w:rPr>
              <w:t>COMPTE DE RESULTAT DIFFERENTIEL</w:t>
            </w:r>
          </w:p>
        </w:tc>
      </w:tr>
      <w:tr w:rsidR="004506F5" w:rsidRPr="00C40DC5" w14:paraId="54D85FD4" w14:textId="77777777" w:rsidTr="00194669">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234E7214" w14:textId="77777777" w:rsidR="004506F5" w:rsidRPr="00C40DC5" w:rsidRDefault="004506F5" w:rsidP="00194669">
            <w:pPr>
              <w:spacing w:after="0" w:line="240" w:lineRule="auto"/>
              <w:rPr>
                <w:rFonts w:eastAsia="Times New Roman"/>
              </w:rPr>
            </w:pPr>
            <w:r w:rsidRPr="00C40DC5">
              <w:rPr>
                <w:rFonts w:eastAsia="Times New Roman"/>
              </w:rPr>
              <w:t> </w:t>
            </w:r>
          </w:p>
        </w:tc>
        <w:tc>
          <w:tcPr>
            <w:tcW w:w="1110" w:type="dxa"/>
            <w:tcBorders>
              <w:top w:val="nil"/>
              <w:left w:val="nil"/>
              <w:bottom w:val="single" w:sz="4" w:space="0" w:color="auto"/>
              <w:right w:val="single" w:sz="4" w:space="0" w:color="auto"/>
            </w:tcBorders>
            <w:shd w:val="clear" w:color="auto" w:fill="auto"/>
            <w:noWrap/>
            <w:vAlign w:val="bottom"/>
            <w:hideMark/>
          </w:tcPr>
          <w:p w14:paraId="137B3027" w14:textId="77777777" w:rsidR="004506F5" w:rsidRPr="00C40DC5" w:rsidRDefault="004506F5" w:rsidP="00194669">
            <w:pPr>
              <w:spacing w:after="0" w:line="240" w:lineRule="auto"/>
              <w:rPr>
                <w:rFonts w:eastAsia="Times New Roman"/>
              </w:rPr>
            </w:pPr>
            <w:r w:rsidRPr="00C40DC5">
              <w:rPr>
                <w:rFonts w:eastAsia="Times New Roman"/>
              </w:rPr>
              <w:t>Quantité</w:t>
            </w:r>
          </w:p>
        </w:tc>
        <w:tc>
          <w:tcPr>
            <w:tcW w:w="1726" w:type="dxa"/>
            <w:tcBorders>
              <w:top w:val="nil"/>
              <w:left w:val="nil"/>
              <w:bottom w:val="single" w:sz="4" w:space="0" w:color="auto"/>
              <w:right w:val="single" w:sz="4" w:space="0" w:color="auto"/>
            </w:tcBorders>
            <w:shd w:val="clear" w:color="auto" w:fill="auto"/>
            <w:noWrap/>
            <w:vAlign w:val="bottom"/>
            <w:hideMark/>
          </w:tcPr>
          <w:p w14:paraId="77F2F532" w14:textId="77777777" w:rsidR="004506F5" w:rsidRPr="00C40DC5" w:rsidRDefault="004506F5" w:rsidP="00194669">
            <w:pPr>
              <w:spacing w:after="0" w:line="240" w:lineRule="auto"/>
              <w:rPr>
                <w:rFonts w:eastAsia="Times New Roman"/>
              </w:rPr>
            </w:pPr>
            <w:r w:rsidRPr="00C40DC5">
              <w:rPr>
                <w:rFonts w:eastAsia="Times New Roman"/>
              </w:rPr>
              <w:t>Prix Unitaire</w:t>
            </w:r>
          </w:p>
        </w:tc>
        <w:tc>
          <w:tcPr>
            <w:tcW w:w="3261" w:type="dxa"/>
            <w:tcBorders>
              <w:top w:val="nil"/>
              <w:left w:val="nil"/>
              <w:bottom w:val="single" w:sz="4" w:space="0" w:color="auto"/>
              <w:right w:val="single" w:sz="4" w:space="0" w:color="auto"/>
            </w:tcBorders>
            <w:shd w:val="clear" w:color="auto" w:fill="auto"/>
            <w:noWrap/>
            <w:vAlign w:val="bottom"/>
            <w:hideMark/>
          </w:tcPr>
          <w:p w14:paraId="3EB585BC" w14:textId="77777777" w:rsidR="004506F5" w:rsidRPr="00C40DC5" w:rsidRDefault="004506F5" w:rsidP="00194669">
            <w:pPr>
              <w:spacing w:after="0" w:line="240" w:lineRule="auto"/>
              <w:rPr>
                <w:rFonts w:eastAsia="Times New Roman"/>
              </w:rPr>
            </w:pPr>
            <w:r w:rsidRPr="00C40DC5">
              <w:rPr>
                <w:rFonts w:eastAsia="Times New Roman"/>
              </w:rPr>
              <w:t>Montant</w:t>
            </w:r>
          </w:p>
        </w:tc>
      </w:tr>
      <w:tr w:rsidR="004506F5" w:rsidRPr="00C40DC5" w14:paraId="34C2A5A1" w14:textId="77777777" w:rsidTr="00194669">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0BE11C63" w14:textId="77777777" w:rsidR="004506F5" w:rsidRPr="00C40DC5" w:rsidRDefault="004506F5" w:rsidP="00194669">
            <w:pPr>
              <w:spacing w:after="0" w:line="240" w:lineRule="auto"/>
              <w:rPr>
                <w:rFonts w:eastAsia="Times New Roman"/>
              </w:rPr>
            </w:pPr>
            <w:r w:rsidRPr="00C40DC5">
              <w:rPr>
                <w:rFonts w:eastAsia="Times New Roman"/>
              </w:rPr>
              <w:t>CA (1)</w:t>
            </w:r>
          </w:p>
        </w:tc>
        <w:tc>
          <w:tcPr>
            <w:tcW w:w="1110" w:type="dxa"/>
            <w:tcBorders>
              <w:top w:val="nil"/>
              <w:left w:val="nil"/>
              <w:bottom w:val="single" w:sz="4" w:space="0" w:color="auto"/>
              <w:right w:val="single" w:sz="4" w:space="0" w:color="auto"/>
            </w:tcBorders>
            <w:shd w:val="clear" w:color="auto" w:fill="auto"/>
            <w:noWrap/>
            <w:vAlign w:val="bottom"/>
          </w:tcPr>
          <w:p w14:paraId="560AC9AC" w14:textId="77777777" w:rsidR="004506F5" w:rsidRPr="00C40DC5" w:rsidRDefault="004506F5" w:rsidP="00194669">
            <w:pPr>
              <w:spacing w:after="0" w:line="240" w:lineRule="auto"/>
              <w:jc w:val="right"/>
              <w:rPr>
                <w:rFonts w:eastAsia="Times New Roman"/>
              </w:rPr>
            </w:pPr>
          </w:p>
        </w:tc>
        <w:tc>
          <w:tcPr>
            <w:tcW w:w="1726" w:type="dxa"/>
            <w:tcBorders>
              <w:top w:val="nil"/>
              <w:left w:val="nil"/>
              <w:bottom w:val="single" w:sz="4" w:space="0" w:color="auto"/>
              <w:right w:val="single" w:sz="4" w:space="0" w:color="auto"/>
            </w:tcBorders>
            <w:shd w:val="clear" w:color="auto" w:fill="auto"/>
            <w:noWrap/>
            <w:vAlign w:val="bottom"/>
          </w:tcPr>
          <w:p w14:paraId="76E79ECD" w14:textId="77777777" w:rsidR="004506F5" w:rsidRPr="00C40DC5" w:rsidRDefault="004506F5" w:rsidP="00194669">
            <w:pPr>
              <w:spacing w:after="0" w:line="240" w:lineRule="auto"/>
              <w:rPr>
                <w:rFonts w:eastAsia="Times New Roman"/>
              </w:rPr>
            </w:pPr>
          </w:p>
        </w:tc>
        <w:tc>
          <w:tcPr>
            <w:tcW w:w="3261" w:type="dxa"/>
            <w:tcBorders>
              <w:top w:val="nil"/>
              <w:left w:val="nil"/>
              <w:bottom w:val="single" w:sz="4" w:space="0" w:color="auto"/>
              <w:right w:val="single" w:sz="4" w:space="0" w:color="auto"/>
            </w:tcBorders>
            <w:shd w:val="clear" w:color="auto" w:fill="auto"/>
            <w:noWrap/>
            <w:vAlign w:val="bottom"/>
          </w:tcPr>
          <w:p w14:paraId="2EC41E14" w14:textId="77777777" w:rsidR="004506F5" w:rsidRPr="00C40DC5" w:rsidRDefault="004506F5" w:rsidP="00194669">
            <w:pPr>
              <w:spacing w:after="0" w:line="240" w:lineRule="auto"/>
              <w:rPr>
                <w:rFonts w:eastAsia="Times New Roman"/>
              </w:rPr>
            </w:pPr>
          </w:p>
        </w:tc>
      </w:tr>
      <w:tr w:rsidR="004506F5" w:rsidRPr="00C40DC5" w14:paraId="5187D8CF" w14:textId="77777777" w:rsidTr="00194669">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2A58EC74" w14:textId="77777777" w:rsidR="004506F5" w:rsidRPr="00C40DC5" w:rsidRDefault="004506F5" w:rsidP="00194669">
            <w:pPr>
              <w:spacing w:after="0" w:line="240" w:lineRule="auto"/>
              <w:rPr>
                <w:rFonts w:eastAsia="Times New Roman"/>
              </w:rPr>
            </w:pPr>
            <w:r w:rsidRPr="00C40DC5">
              <w:rPr>
                <w:rFonts w:eastAsia="Times New Roman"/>
              </w:rPr>
              <w:t>Charges variables (2)</w:t>
            </w:r>
          </w:p>
        </w:tc>
        <w:tc>
          <w:tcPr>
            <w:tcW w:w="1110" w:type="dxa"/>
            <w:tcBorders>
              <w:top w:val="nil"/>
              <w:left w:val="nil"/>
              <w:bottom w:val="single" w:sz="4" w:space="0" w:color="auto"/>
              <w:right w:val="single" w:sz="4" w:space="0" w:color="auto"/>
            </w:tcBorders>
            <w:shd w:val="clear" w:color="auto" w:fill="auto"/>
            <w:noWrap/>
            <w:vAlign w:val="bottom"/>
          </w:tcPr>
          <w:p w14:paraId="3073E540" w14:textId="77777777" w:rsidR="004506F5" w:rsidRPr="00C40DC5" w:rsidRDefault="004506F5" w:rsidP="00194669">
            <w:pPr>
              <w:spacing w:after="0" w:line="240" w:lineRule="auto"/>
              <w:jc w:val="right"/>
              <w:rPr>
                <w:rFonts w:eastAsia="Times New Roman"/>
              </w:rPr>
            </w:pPr>
          </w:p>
        </w:tc>
        <w:tc>
          <w:tcPr>
            <w:tcW w:w="1726" w:type="dxa"/>
            <w:tcBorders>
              <w:top w:val="nil"/>
              <w:left w:val="nil"/>
              <w:bottom w:val="single" w:sz="4" w:space="0" w:color="auto"/>
              <w:right w:val="single" w:sz="4" w:space="0" w:color="auto"/>
            </w:tcBorders>
            <w:shd w:val="clear" w:color="auto" w:fill="auto"/>
            <w:noWrap/>
            <w:vAlign w:val="bottom"/>
          </w:tcPr>
          <w:p w14:paraId="692E8A2F" w14:textId="77777777" w:rsidR="004506F5" w:rsidRPr="00C40DC5" w:rsidRDefault="004506F5" w:rsidP="00194669">
            <w:pPr>
              <w:spacing w:after="0" w:line="240" w:lineRule="auto"/>
              <w:rPr>
                <w:rFonts w:eastAsia="Times New Roman"/>
              </w:rPr>
            </w:pPr>
          </w:p>
        </w:tc>
        <w:tc>
          <w:tcPr>
            <w:tcW w:w="3261" w:type="dxa"/>
            <w:tcBorders>
              <w:top w:val="nil"/>
              <w:left w:val="nil"/>
              <w:bottom w:val="single" w:sz="4" w:space="0" w:color="auto"/>
              <w:right w:val="single" w:sz="4" w:space="0" w:color="auto"/>
            </w:tcBorders>
            <w:shd w:val="clear" w:color="auto" w:fill="auto"/>
            <w:noWrap/>
            <w:vAlign w:val="bottom"/>
          </w:tcPr>
          <w:p w14:paraId="39782748" w14:textId="77777777" w:rsidR="004506F5" w:rsidRPr="00C40DC5" w:rsidRDefault="004506F5" w:rsidP="00194669">
            <w:pPr>
              <w:spacing w:after="0" w:line="240" w:lineRule="auto"/>
              <w:rPr>
                <w:rFonts w:eastAsia="Times New Roman"/>
              </w:rPr>
            </w:pPr>
          </w:p>
        </w:tc>
      </w:tr>
      <w:tr w:rsidR="004506F5" w:rsidRPr="00C40DC5" w14:paraId="10C2F7B2" w14:textId="77777777" w:rsidTr="00194669">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63956D5D" w14:textId="77777777" w:rsidR="004506F5" w:rsidRPr="00C40DC5" w:rsidRDefault="004506F5" w:rsidP="00194669">
            <w:pPr>
              <w:spacing w:after="0" w:line="240" w:lineRule="auto"/>
              <w:rPr>
                <w:rFonts w:eastAsia="Times New Roman"/>
              </w:rPr>
            </w:pPr>
            <w:r w:rsidRPr="00C40DC5">
              <w:rPr>
                <w:rFonts w:eastAsia="Times New Roman"/>
              </w:rPr>
              <w:t>(3) Marge / CV (1) - (2)</w:t>
            </w:r>
          </w:p>
        </w:tc>
        <w:tc>
          <w:tcPr>
            <w:tcW w:w="1110" w:type="dxa"/>
            <w:tcBorders>
              <w:top w:val="nil"/>
              <w:left w:val="nil"/>
              <w:bottom w:val="single" w:sz="4" w:space="0" w:color="auto"/>
              <w:right w:val="single" w:sz="4" w:space="0" w:color="auto"/>
            </w:tcBorders>
            <w:shd w:val="clear" w:color="auto" w:fill="auto"/>
            <w:noWrap/>
            <w:vAlign w:val="bottom"/>
          </w:tcPr>
          <w:p w14:paraId="769185C3" w14:textId="77777777" w:rsidR="004506F5" w:rsidRPr="00C40DC5" w:rsidRDefault="004506F5" w:rsidP="00194669">
            <w:pPr>
              <w:spacing w:after="0" w:line="240" w:lineRule="auto"/>
              <w:jc w:val="right"/>
              <w:rPr>
                <w:rFonts w:eastAsia="Times New Roman"/>
              </w:rPr>
            </w:pPr>
          </w:p>
        </w:tc>
        <w:tc>
          <w:tcPr>
            <w:tcW w:w="1726" w:type="dxa"/>
            <w:tcBorders>
              <w:top w:val="nil"/>
              <w:left w:val="nil"/>
              <w:bottom w:val="single" w:sz="4" w:space="0" w:color="auto"/>
              <w:right w:val="single" w:sz="4" w:space="0" w:color="auto"/>
            </w:tcBorders>
            <w:shd w:val="clear" w:color="auto" w:fill="auto"/>
            <w:noWrap/>
            <w:vAlign w:val="bottom"/>
          </w:tcPr>
          <w:p w14:paraId="47C58925" w14:textId="77777777" w:rsidR="004506F5" w:rsidRPr="00C40DC5" w:rsidRDefault="004506F5" w:rsidP="00194669">
            <w:pPr>
              <w:spacing w:after="0" w:line="240" w:lineRule="auto"/>
              <w:rPr>
                <w:rFonts w:eastAsia="Times New Roman"/>
              </w:rPr>
            </w:pPr>
          </w:p>
        </w:tc>
        <w:tc>
          <w:tcPr>
            <w:tcW w:w="3261" w:type="dxa"/>
            <w:tcBorders>
              <w:top w:val="nil"/>
              <w:left w:val="nil"/>
              <w:bottom w:val="single" w:sz="4" w:space="0" w:color="auto"/>
              <w:right w:val="single" w:sz="4" w:space="0" w:color="auto"/>
            </w:tcBorders>
            <w:shd w:val="clear" w:color="auto" w:fill="auto"/>
            <w:noWrap/>
            <w:vAlign w:val="bottom"/>
          </w:tcPr>
          <w:p w14:paraId="002B1B4D" w14:textId="77777777" w:rsidR="004506F5" w:rsidRPr="00C40DC5" w:rsidRDefault="004506F5" w:rsidP="00194669">
            <w:pPr>
              <w:spacing w:after="0" w:line="240" w:lineRule="auto"/>
              <w:rPr>
                <w:rFonts w:eastAsia="Times New Roman"/>
              </w:rPr>
            </w:pPr>
          </w:p>
        </w:tc>
      </w:tr>
      <w:tr w:rsidR="004506F5" w:rsidRPr="00C40DC5" w14:paraId="46A93CE0" w14:textId="77777777" w:rsidTr="00194669">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22A52D47" w14:textId="77777777" w:rsidR="004506F5" w:rsidRPr="00C40DC5" w:rsidRDefault="004506F5" w:rsidP="00194669">
            <w:pPr>
              <w:spacing w:after="0" w:line="240" w:lineRule="auto"/>
              <w:rPr>
                <w:rFonts w:eastAsia="Times New Roman"/>
              </w:rPr>
            </w:pPr>
            <w:r w:rsidRPr="00C40DC5">
              <w:rPr>
                <w:rFonts w:eastAsia="Times New Roman"/>
              </w:rPr>
              <w:t>(4) Charges fixes</w:t>
            </w:r>
          </w:p>
        </w:tc>
        <w:tc>
          <w:tcPr>
            <w:tcW w:w="2836" w:type="dxa"/>
            <w:gridSpan w:val="2"/>
            <w:tcBorders>
              <w:top w:val="single" w:sz="4" w:space="0" w:color="auto"/>
              <w:left w:val="nil"/>
              <w:bottom w:val="single" w:sz="4" w:space="0" w:color="auto"/>
              <w:right w:val="single" w:sz="4" w:space="0" w:color="auto"/>
            </w:tcBorders>
            <w:shd w:val="clear" w:color="auto" w:fill="auto"/>
            <w:noWrap/>
            <w:vAlign w:val="bottom"/>
          </w:tcPr>
          <w:p w14:paraId="35C6B4D2" w14:textId="77777777" w:rsidR="004506F5" w:rsidRPr="00C40DC5" w:rsidRDefault="004506F5" w:rsidP="00194669">
            <w:pPr>
              <w:spacing w:after="0" w:line="240" w:lineRule="auto"/>
              <w:jc w:val="center"/>
              <w:rPr>
                <w:rFonts w:eastAsia="Times New Roman"/>
              </w:rPr>
            </w:pPr>
          </w:p>
        </w:tc>
        <w:tc>
          <w:tcPr>
            <w:tcW w:w="3261" w:type="dxa"/>
            <w:tcBorders>
              <w:top w:val="nil"/>
              <w:left w:val="nil"/>
              <w:bottom w:val="single" w:sz="4" w:space="0" w:color="auto"/>
              <w:right w:val="single" w:sz="4" w:space="0" w:color="auto"/>
            </w:tcBorders>
            <w:shd w:val="clear" w:color="auto" w:fill="auto"/>
            <w:noWrap/>
            <w:vAlign w:val="bottom"/>
          </w:tcPr>
          <w:p w14:paraId="2313B8E7" w14:textId="77777777" w:rsidR="004506F5" w:rsidRPr="00C40DC5" w:rsidRDefault="004506F5" w:rsidP="00194669">
            <w:pPr>
              <w:spacing w:after="0" w:line="240" w:lineRule="auto"/>
              <w:rPr>
                <w:rFonts w:eastAsia="Times New Roman"/>
              </w:rPr>
            </w:pPr>
          </w:p>
        </w:tc>
      </w:tr>
      <w:tr w:rsidR="004506F5" w:rsidRPr="00C40DC5" w14:paraId="72917917" w14:textId="77777777" w:rsidTr="00194669">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659137BD" w14:textId="77777777" w:rsidR="004506F5" w:rsidRPr="00C40DC5" w:rsidRDefault="004506F5" w:rsidP="00194669">
            <w:pPr>
              <w:spacing w:after="0" w:line="240" w:lineRule="auto"/>
              <w:rPr>
                <w:rFonts w:eastAsia="Times New Roman"/>
              </w:rPr>
            </w:pPr>
            <w:r w:rsidRPr="00C40DC5">
              <w:rPr>
                <w:rFonts w:eastAsia="Times New Roman"/>
              </w:rPr>
              <w:t>Résultat (3) - (4)</w:t>
            </w:r>
          </w:p>
        </w:tc>
        <w:tc>
          <w:tcPr>
            <w:tcW w:w="2836" w:type="dxa"/>
            <w:gridSpan w:val="2"/>
            <w:tcBorders>
              <w:top w:val="single" w:sz="4" w:space="0" w:color="auto"/>
              <w:left w:val="nil"/>
              <w:bottom w:val="single" w:sz="4" w:space="0" w:color="auto"/>
              <w:right w:val="single" w:sz="4" w:space="0" w:color="000000"/>
            </w:tcBorders>
            <w:shd w:val="clear" w:color="auto" w:fill="auto"/>
            <w:noWrap/>
            <w:vAlign w:val="bottom"/>
          </w:tcPr>
          <w:p w14:paraId="0F1429C0" w14:textId="77777777" w:rsidR="004506F5" w:rsidRPr="00C40DC5" w:rsidRDefault="004506F5" w:rsidP="00194669">
            <w:pPr>
              <w:spacing w:after="0" w:line="240" w:lineRule="auto"/>
              <w:jc w:val="center"/>
              <w:rPr>
                <w:rFonts w:eastAsia="Times New Roman"/>
              </w:rPr>
            </w:pPr>
          </w:p>
        </w:tc>
        <w:tc>
          <w:tcPr>
            <w:tcW w:w="3261" w:type="dxa"/>
            <w:tcBorders>
              <w:top w:val="nil"/>
              <w:left w:val="nil"/>
              <w:bottom w:val="single" w:sz="4" w:space="0" w:color="auto"/>
              <w:right w:val="single" w:sz="4" w:space="0" w:color="auto"/>
            </w:tcBorders>
            <w:shd w:val="clear" w:color="auto" w:fill="auto"/>
            <w:noWrap/>
            <w:vAlign w:val="bottom"/>
          </w:tcPr>
          <w:p w14:paraId="1392674C" w14:textId="77777777" w:rsidR="004506F5" w:rsidRPr="00C40DC5" w:rsidRDefault="004506F5" w:rsidP="00194669">
            <w:pPr>
              <w:spacing w:after="0" w:line="240" w:lineRule="auto"/>
              <w:rPr>
                <w:rFonts w:eastAsia="Times New Roman"/>
              </w:rPr>
            </w:pPr>
          </w:p>
        </w:tc>
      </w:tr>
    </w:tbl>
    <w:p w14:paraId="51DF672F" w14:textId="77777777" w:rsidR="004506F5" w:rsidRDefault="004506F5" w:rsidP="004506F5">
      <w:pPr>
        <w:ind w:left="0" w:firstLine="0"/>
      </w:pPr>
    </w:p>
    <w:p w14:paraId="02864B6C" w14:textId="50060FB8" w:rsidR="004506F5" w:rsidRPr="00B50683" w:rsidRDefault="004506F5" w:rsidP="00B50683">
      <w:pPr>
        <w:pStyle w:val="Paragraphedeliste"/>
        <w:numPr>
          <w:ilvl w:val="0"/>
          <w:numId w:val="36"/>
        </w:numPr>
        <w:ind w:left="284" w:hanging="284"/>
        <w:rPr>
          <w:b/>
          <w:i/>
        </w:rPr>
      </w:pPr>
      <w:r w:rsidRPr="00B50683">
        <w:rPr>
          <w:b/>
          <w:i/>
        </w:rPr>
        <w:t>Déterminer le taux de marge sur coût variable (raisonnement unitaire ou global)</w:t>
      </w:r>
    </w:p>
    <w:p w14:paraId="4483A47C" w14:textId="77777777" w:rsidR="00B50683" w:rsidRPr="00B50683" w:rsidRDefault="00B50683" w:rsidP="00B50683">
      <w:pPr>
        <w:ind w:left="284" w:hanging="284"/>
        <w:rPr>
          <w:b/>
          <w:i/>
        </w:rPr>
      </w:pPr>
    </w:p>
    <w:p w14:paraId="75081D70" w14:textId="77777777" w:rsidR="004506F5" w:rsidRPr="004506F5" w:rsidRDefault="004506F5" w:rsidP="00B50683">
      <w:pPr>
        <w:ind w:left="284" w:hanging="284"/>
        <w:rPr>
          <w:b/>
          <w:i/>
        </w:rPr>
      </w:pPr>
    </w:p>
    <w:p w14:paraId="535E3C29" w14:textId="39A34383" w:rsidR="004506F5" w:rsidRPr="00B50683" w:rsidRDefault="004506F5" w:rsidP="00B50683">
      <w:pPr>
        <w:pStyle w:val="Paragraphedeliste"/>
        <w:numPr>
          <w:ilvl w:val="0"/>
          <w:numId w:val="36"/>
        </w:numPr>
        <w:ind w:left="284" w:hanging="284"/>
        <w:rPr>
          <w:b/>
          <w:i/>
        </w:rPr>
      </w:pPr>
      <w:r w:rsidRPr="00B50683">
        <w:rPr>
          <w:b/>
          <w:i/>
        </w:rPr>
        <w:t>Quel est le seuil de rentabilité en € et en quantité ?</w:t>
      </w:r>
    </w:p>
    <w:p w14:paraId="22CD50D8" w14:textId="7E8F7111" w:rsidR="00B50683" w:rsidRDefault="00B50683" w:rsidP="00B50683">
      <w:pPr>
        <w:ind w:left="284" w:hanging="284"/>
        <w:rPr>
          <w:b/>
          <w:i/>
        </w:rPr>
      </w:pPr>
    </w:p>
    <w:p w14:paraId="5FF1830C" w14:textId="77777777" w:rsidR="00B50683" w:rsidRPr="00B50683" w:rsidRDefault="00B50683" w:rsidP="00B50683">
      <w:pPr>
        <w:ind w:left="284" w:hanging="284"/>
        <w:rPr>
          <w:b/>
          <w:i/>
        </w:rPr>
      </w:pPr>
    </w:p>
    <w:p w14:paraId="6136E601" w14:textId="77777777" w:rsidR="004506F5" w:rsidRPr="004506F5" w:rsidRDefault="004506F5" w:rsidP="00B50683">
      <w:pPr>
        <w:ind w:left="284" w:hanging="284"/>
        <w:rPr>
          <w:b/>
          <w:i/>
        </w:rPr>
      </w:pPr>
    </w:p>
    <w:p w14:paraId="1222B0E6" w14:textId="041D0FF7" w:rsidR="004506F5" w:rsidRPr="00B50683" w:rsidRDefault="004506F5" w:rsidP="00B50683">
      <w:pPr>
        <w:pStyle w:val="Paragraphedeliste"/>
        <w:numPr>
          <w:ilvl w:val="0"/>
          <w:numId w:val="36"/>
        </w:numPr>
        <w:ind w:left="284" w:hanging="284"/>
        <w:rPr>
          <w:b/>
          <w:i/>
        </w:rPr>
      </w:pPr>
      <w:r w:rsidRPr="00B50683">
        <w:rPr>
          <w:b/>
          <w:i/>
        </w:rPr>
        <w:t>En prenant comme hypothèse que les ventes sont régulières sur l’année. Déterminer la date du point mort.</w:t>
      </w:r>
    </w:p>
    <w:p w14:paraId="7F2D337C" w14:textId="77777777" w:rsidR="00B50683" w:rsidRPr="00B50683" w:rsidRDefault="00B50683" w:rsidP="00B50683">
      <w:pPr>
        <w:rPr>
          <w:b/>
          <w:i/>
        </w:rPr>
      </w:pPr>
    </w:p>
    <w:p w14:paraId="57E916AF" w14:textId="79F5CF27" w:rsidR="004506F5" w:rsidRDefault="004506F5" w:rsidP="004506F5">
      <w:pPr>
        <w:ind w:left="0" w:firstLine="0"/>
        <w:rPr>
          <w:b/>
          <w:i/>
        </w:rPr>
      </w:pPr>
    </w:p>
    <w:p w14:paraId="6618F557" w14:textId="77777777" w:rsidR="00B50683" w:rsidRPr="004506F5" w:rsidRDefault="00B50683" w:rsidP="004506F5">
      <w:pPr>
        <w:ind w:left="0" w:firstLine="0"/>
        <w:rPr>
          <w:b/>
          <w:i/>
        </w:rPr>
      </w:pPr>
    </w:p>
    <w:p w14:paraId="24181B15" w14:textId="4C854FA7" w:rsidR="004506F5" w:rsidRPr="004506F5" w:rsidRDefault="004506F5" w:rsidP="004506F5">
      <w:pPr>
        <w:ind w:left="0" w:firstLine="0"/>
      </w:pPr>
      <w:r w:rsidRPr="004506F5">
        <w:t xml:space="preserve">En fait les ventes sur l’année sont réparties de la façon suivante : </w:t>
      </w:r>
    </w:p>
    <w:p w14:paraId="4BD3B07F" w14:textId="77777777" w:rsidR="004506F5" w:rsidRDefault="004506F5" w:rsidP="004506F5">
      <w:pPr>
        <w:ind w:left="0" w:firstLine="0"/>
      </w:pPr>
    </w:p>
    <w:tbl>
      <w:tblPr>
        <w:tblStyle w:val="Grilledutableau"/>
        <w:tblW w:w="0" w:type="auto"/>
        <w:tblLook w:val="04A0" w:firstRow="1" w:lastRow="0" w:firstColumn="1" w:lastColumn="0" w:noHBand="0" w:noVBand="1"/>
      </w:tblPr>
      <w:tblGrid>
        <w:gridCol w:w="1812"/>
        <w:gridCol w:w="2152"/>
        <w:gridCol w:w="1985"/>
        <w:gridCol w:w="1984"/>
        <w:gridCol w:w="1985"/>
      </w:tblGrid>
      <w:tr w:rsidR="004506F5" w14:paraId="3F32540D" w14:textId="77777777" w:rsidTr="00194669">
        <w:tc>
          <w:tcPr>
            <w:tcW w:w="1812" w:type="dxa"/>
          </w:tcPr>
          <w:p w14:paraId="1326D700" w14:textId="77777777" w:rsidR="004506F5" w:rsidRDefault="004506F5" w:rsidP="00194669"/>
        </w:tc>
        <w:tc>
          <w:tcPr>
            <w:tcW w:w="2152" w:type="dxa"/>
          </w:tcPr>
          <w:p w14:paraId="5412CCD4" w14:textId="77777777" w:rsidR="004506F5" w:rsidRDefault="004506F5" w:rsidP="00194669">
            <w:r>
              <w:t>1 trimestre</w:t>
            </w:r>
          </w:p>
        </w:tc>
        <w:tc>
          <w:tcPr>
            <w:tcW w:w="1985" w:type="dxa"/>
          </w:tcPr>
          <w:p w14:paraId="7048B2D6" w14:textId="77777777" w:rsidR="004506F5" w:rsidRDefault="004506F5" w:rsidP="00194669">
            <w:r>
              <w:t xml:space="preserve">2 </w:t>
            </w:r>
            <w:proofErr w:type="gramStart"/>
            <w:r>
              <w:t>trimestre</w:t>
            </w:r>
            <w:proofErr w:type="gramEnd"/>
          </w:p>
        </w:tc>
        <w:tc>
          <w:tcPr>
            <w:tcW w:w="1984" w:type="dxa"/>
          </w:tcPr>
          <w:p w14:paraId="3001A312" w14:textId="77777777" w:rsidR="004506F5" w:rsidRDefault="004506F5" w:rsidP="00194669">
            <w:r>
              <w:t xml:space="preserve">3 </w:t>
            </w:r>
            <w:proofErr w:type="gramStart"/>
            <w:r>
              <w:t>trimestre</w:t>
            </w:r>
            <w:proofErr w:type="gramEnd"/>
          </w:p>
        </w:tc>
        <w:tc>
          <w:tcPr>
            <w:tcW w:w="1985" w:type="dxa"/>
          </w:tcPr>
          <w:p w14:paraId="49D9AF99" w14:textId="77777777" w:rsidR="004506F5" w:rsidRDefault="004506F5" w:rsidP="00194669">
            <w:r>
              <w:t xml:space="preserve">4 </w:t>
            </w:r>
            <w:proofErr w:type="gramStart"/>
            <w:r>
              <w:t>trimestre</w:t>
            </w:r>
            <w:proofErr w:type="gramEnd"/>
          </w:p>
        </w:tc>
      </w:tr>
      <w:tr w:rsidR="004506F5" w14:paraId="6D6DCFBC" w14:textId="77777777" w:rsidTr="00194669">
        <w:tc>
          <w:tcPr>
            <w:tcW w:w="1812" w:type="dxa"/>
          </w:tcPr>
          <w:p w14:paraId="08CF5DE7" w14:textId="77777777" w:rsidR="004506F5" w:rsidRDefault="004506F5" w:rsidP="00194669">
            <w:r>
              <w:t>Quantité</w:t>
            </w:r>
          </w:p>
        </w:tc>
        <w:tc>
          <w:tcPr>
            <w:tcW w:w="2152" w:type="dxa"/>
          </w:tcPr>
          <w:p w14:paraId="16521EF8" w14:textId="77777777" w:rsidR="004506F5" w:rsidRDefault="004506F5" w:rsidP="00194669">
            <w:pPr>
              <w:jc w:val="center"/>
            </w:pPr>
            <w:r>
              <w:t>8000</w:t>
            </w:r>
          </w:p>
        </w:tc>
        <w:tc>
          <w:tcPr>
            <w:tcW w:w="1985" w:type="dxa"/>
          </w:tcPr>
          <w:p w14:paraId="677ABE79" w14:textId="77777777" w:rsidR="004506F5" w:rsidRDefault="004506F5" w:rsidP="00194669">
            <w:pPr>
              <w:jc w:val="center"/>
            </w:pPr>
            <w:r>
              <w:t>6000</w:t>
            </w:r>
          </w:p>
        </w:tc>
        <w:tc>
          <w:tcPr>
            <w:tcW w:w="1984" w:type="dxa"/>
          </w:tcPr>
          <w:p w14:paraId="6AEA1281" w14:textId="77777777" w:rsidR="004506F5" w:rsidRDefault="004506F5" w:rsidP="00194669">
            <w:pPr>
              <w:jc w:val="center"/>
            </w:pPr>
            <w:r>
              <w:t>3000</w:t>
            </w:r>
          </w:p>
        </w:tc>
        <w:tc>
          <w:tcPr>
            <w:tcW w:w="1985" w:type="dxa"/>
          </w:tcPr>
          <w:p w14:paraId="30D4C3F1" w14:textId="77777777" w:rsidR="004506F5" w:rsidRDefault="004506F5" w:rsidP="00194669">
            <w:pPr>
              <w:jc w:val="center"/>
            </w:pPr>
            <w:r>
              <w:t>1000</w:t>
            </w:r>
          </w:p>
        </w:tc>
      </w:tr>
      <w:tr w:rsidR="004506F5" w14:paraId="24A6F2CB" w14:textId="77777777" w:rsidTr="00194669">
        <w:tc>
          <w:tcPr>
            <w:tcW w:w="1812" w:type="dxa"/>
          </w:tcPr>
          <w:p w14:paraId="28C761AD" w14:textId="77777777" w:rsidR="004506F5" w:rsidRDefault="004506F5" w:rsidP="00194669">
            <w:r>
              <w:t>Cumul</w:t>
            </w:r>
          </w:p>
        </w:tc>
        <w:tc>
          <w:tcPr>
            <w:tcW w:w="2152" w:type="dxa"/>
          </w:tcPr>
          <w:p w14:paraId="03FADF6D" w14:textId="77777777" w:rsidR="004506F5" w:rsidRDefault="004506F5" w:rsidP="00194669">
            <w:pPr>
              <w:jc w:val="center"/>
            </w:pPr>
            <w:r>
              <w:t>8000</w:t>
            </w:r>
          </w:p>
        </w:tc>
        <w:tc>
          <w:tcPr>
            <w:tcW w:w="1985" w:type="dxa"/>
          </w:tcPr>
          <w:p w14:paraId="4A5A0734" w14:textId="77777777" w:rsidR="004506F5" w:rsidRDefault="004506F5" w:rsidP="00194669">
            <w:pPr>
              <w:jc w:val="center"/>
            </w:pPr>
            <w:r>
              <w:t>14000</w:t>
            </w:r>
          </w:p>
        </w:tc>
        <w:tc>
          <w:tcPr>
            <w:tcW w:w="1984" w:type="dxa"/>
          </w:tcPr>
          <w:p w14:paraId="7AD32EFA" w14:textId="77777777" w:rsidR="004506F5" w:rsidRDefault="004506F5" w:rsidP="00194669">
            <w:pPr>
              <w:jc w:val="center"/>
            </w:pPr>
            <w:r>
              <w:t>17000</w:t>
            </w:r>
          </w:p>
        </w:tc>
        <w:tc>
          <w:tcPr>
            <w:tcW w:w="1985" w:type="dxa"/>
          </w:tcPr>
          <w:p w14:paraId="12BE2BE7" w14:textId="77777777" w:rsidR="004506F5" w:rsidRDefault="004506F5" w:rsidP="00194669"/>
        </w:tc>
      </w:tr>
    </w:tbl>
    <w:p w14:paraId="33BD203A" w14:textId="77777777" w:rsidR="004506F5" w:rsidRDefault="004506F5" w:rsidP="004506F5">
      <w:pPr>
        <w:ind w:left="0" w:firstLine="0"/>
      </w:pPr>
    </w:p>
    <w:p w14:paraId="798A19AC" w14:textId="5D7BFABB" w:rsidR="004506F5" w:rsidRPr="00B50683" w:rsidRDefault="004506F5" w:rsidP="00B50683">
      <w:pPr>
        <w:pStyle w:val="Paragraphedeliste"/>
        <w:numPr>
          <w:ilvl w:val="0"/>
          <w:numId w:val="36"/>
        </w:numPr>
        <w:ind w:left="284" w:hanging="284"/>
        <w:rPr>
          <w:b/>
          <w:i/>
        </w:rPr>
      </w:pPr>
      <w:r w:rsidRPr="00B50683">
        <w:rPr>
          <w:b/>
          <w:i/>
        </w:rPr>
        <w:t>Déterminer la date du point mort en tenant compte de la répartition de ventes par trimestre</w:t>
      </w:r>
    </w:p>
    <w:p w14:paraId="2EE9E17B" w14:textId="05750434" w:rsidR="00B50683" w:rsidRDefault="00B50683" w:rsidP="00B50683">
      <w:pPr>
        <w:rPr>
          <w:b/>
          <w:i/>
        </w:rPr>
      </w:pPr>
    </w:p>
    <w:p w14:paraId="752EE913" w14:textId="77777777" w:rsidR="00B50683" w:rsidRPr="00B50683" w:rsidRDefault="00B50683" w:rsidP="00B50683">
      <w:pPr>
        <w:rPr>
          <w:b/>
          <w:i/>
        </w:rPr>
      </w:pPr>
    </w:p>
    <w:p w14:paraId="4207DC10" w14:textId="77777777" w:rsidR="004506F5" w:rsidRDefault="004506F5" w:rsidP="004506F5">
      <w:pPr>
        <w:ind w:left="0" w:firstLine="0"/>
      </w:pPr>
    </w:p>
    <w:p w14:paraId="1D8B02EF" w14:textId="77777777" w:rsidR="00B50683" w:rsidRDefault="00B50683">
      <w:pPr>
        <w:spacing w:after="160" w:line="259" w:lineRule="auto"/>
        <w:ind w:left="0" w:firstLine="0"/>
        <w:jc w:val="left"/>
      </w:pPr>
      <w:r>
        <w:br w:type="page"/>
      </w:r>
    </w:p>
    <w:p w14:paraId="42921FF6" w14:textId="35912D7E" w:rsidR="004506F5" w:rsidRDefault="004506F5" w:rsidP="004506F5">
      <w:pPr>
        <w:ind w:left="0" w:firstLine="0"/>
      </w:pPr>
      <w:r>
        <w:lastRenderedPageBreak/>
        <w:t xml:space="preserve">La société a la possibilité d’utiliser un nouveau circuit d’approvisionnement pour l’achat des téléphones. </w:t>
      </w:r>
    </w:p>
    <w:p w14:paraId="7AE10B83" w14:textId="77777777" w:rsidR="004506F5" w:rsidRDefault="004506F5" w:rsidP="004506F5">
      <w:pPr>
        <w:ind w:left="0" w:firstLine="0"/>
      </w:pPr>
      <w:r>
        <w:t>Ce nouveau circuit aurait les caractéristiques suivantes :</w:t>
      </w:r>
    </w:p>
    <w:p w14:paraId="2683970E" w14:textId="77777777" w:rsidR="004506F5" w:rsidRDefault="004506F5" w:rsidP="004506F5">
      <w:pPr>
        <w:pStyle w:val="Paragraphedeliste"/>
        <w:numPr>
          <w:ilvl w:val="0"/>
          <w:numId w:val="20"/>
        </w:numPr>
      </w:pPr>
      <w:r>
        <w:t>Le prix d’achat serait en moyenne 12% inférieur au prix d’achat actuel</w:t>
      </w:r>
    </w:p>
    <w:p w14:paraId="2146AE4F" w14:textId="77777777" w:rsidR="004506F5" w:rsidRDefault="004506F5" w:rsidP="004506F5">
      <w:pPr>
        <w:pStyle w:val="Paragraphedeliste"/>
        <w:numPr>
          <w:ilvl w:val="0"/>
          <w:numId w:val="20"/>
        </w:numPr>
      </w:pPr>
      <w:r>
        <w:t>Les charges fixes augmenteraient de 400 000€</w:t>
      </w:r>
    </w:p>
    <w:p w14:paraId="2F99C559" w14:textId="77777777" w:rsidR="004506F5" w:rsidRDefault="004506F5" w:rsidP="004506F5">
      <w:pPr>
        <w:pStyle w:val="Paragraphedeliste"/>
        <w:numPr>
          <w:ilvl w:val="0"/>
          <w:numId w:val="20"/>
        </w:numPr>
      </w:pPr>
      <w:r>
        <w:t>Il serait nécessaire de verser une commission à des intermédiaires. Cette commission est évaluée à 15€ par téléphone.</w:t>
      </w:r>
    </w:p>
    <w:p w14:paraId="3934A719" w14:textId="77777777" w:rsidR="004506F5" w:rsidRDefault="004506F5" w:rsidP="004506F5">
      <w:pPr>
        <w:ind w:left="0" w:firstLine="0"/>
      </w:pPr>
    </w:p>
    <w:p w14:paraId="33FB33AA" w14:textId="610C5AE3" w:rsidR="004506F5" w:rsidRPr="00B50683" w:rsidRDefault="004506F5" w:rsidP="00B50683">
      <w:pPr>
        <w:pStyle w:val="Paragraphedeliste"/>
        <w:numPr>
          <w:ilvl w:val="0"/>
          <w:numId w:val="36"/>
        </w:numPr>
        <w:ind w:left="284" w:hanging="284"/>
        <w:rPr>
          <w:b/>
          <w:i/>
        </w:rPr>
      </w:pPr>
      <w:r w:rsidRPr="00B50683">
        <w:rPr>
          <w:b/>
          <w:i/>
        </w:rPr>
        <w:t>Est-ce que la société doit choisir ce nouveau circuit d’approvisionnement ?</w:t>
      </w:r>
    </w:p>
    <w:p w14:paraId="7F7906F1" w14:textId="497201A2" w:rsidR="00B50683" w:rsidRDefault="00B50683" w:rsidP="00B50683">
      <w:pPr>
        <w:rPr>
          <w:b/>
          <w:i/>
        </w:rPr>
      </w:pPr>
    </w:p>
    <w:p w14:paraId="35B5808A" w14:textId="77777777" w:rsidR="00B50683" w:rsidRPr="00B50683" w:rsidRDefault="00B50683" w:rsidP="00B50683">
      <w:pPr>
        <w:rPr>
          <w:b/>
          <w:i/>
        </w:rPr>
      </w:pPr>
    </w:p>
    <w:p w14:paraId="46F9C278" w14:textId="77777777" w:rsidR="004506F5" w:rsidRDefault="004506F5" w:rsidP="004506F5">
      <w:pPr>
        <w:ind w:left="0" w:firstLine="0"/>
      </w:pPr>
    </w:p>
    <w:p w14:paraId="12FCEAD4" w14:textId="52D31560" w:rsidR="004506F5" w:rsidRDefault="004506F5" w:rsidP="004506F5">
      <w:pPr>
        <w:ind w:left="0" w:firstLine="0"/>
        <w:rPr>
          <w:b/>
          <w:i/>
        </w:rPr>
      </w:pPr>
      <w:r w:rsidRPr="004506F5">
        <w:rPr>
          <w:b/>
          <w:i/>
        </w:rPr>
        <w:t>7- Si la société décide de choisir ce nouveau circuit d’approvisionnement, quelle devront être (en quantité) les ventes annuelles afin de continuer de générer un bénéfice de 600 000€ ?</w:t>
      </w:r>
    </w:p>
    <w:p w14:paraId="06E7F4B9" w14:textId="1E965A81" w:rsidR="004506F5" w:rsidRDefault="004506F5" w:rsidP="004506F5">
      <w:pPr>
        <w:ind w:left="0" w:firstLine="0"/>
        <w:rPr>
          <w:b/>
          <w:i/>
        </w:rPr>
      </w:pPr>
    </w:p>
    <w:p w14:paraId="091AC189" w14:textId="627F60DC" w:rsidR="00B50683" w:rsidRDefault="00B50683" w:rsidP="004506F5">
      <w:pPr>
        <w:ind w:left="0" w:firstLine="0"/>
        <w:rPr>
          <w:b/>
          <w:i/>
        </w:rPr>
      </w:pPr>
    </w:p>
    <w:p w14:paraId="4BB3CBB0" w14:textId="77777777" w:rsidR="00B50683" w:rsidRDefault="00B50683" w:rsidP="004506F5">
      <w:pPr>
        <w:ind w:left="0" w:firstLine="0"/>
        <w:rPr>
          <w:b/>
          <w:i/>
        </w:rPr>
      </w:pPr>
    </w:p>
    <w:p w14:paraId="6444B66C" w14:textId="77777777" w:rsidR="004506F5" w:rsidRDefault="004506F5" w:rsidP="004506F5">
      <w:pPr>
        <w:pStyle w:val="Titre2"/>
        <w:numPr>
          <w:ilvl w:val="0"/>
          <w:numId w:val="0"/>
        </w:numPr>
        <w:spacing w:after="221"/>
      </w:pPr>
      <w:bookmarkStart w:id="23" w:name="_Toc189046684"/>
      <w:r>
        <w:rPr>
          <w:sz w:val="22"/>
        </w:rPr>
        <w:t>Exercice 8</w:t>
      </w:r>
      <w:bookmarkEnd w:id="23"/>
    </w:p>
    <w:p w14:paraId="3B173862" w14:textId="77777777" w:rsidR="004506F5" w:rsidRDefault="004506F5" w:rsidP="004506F5">
      <w:pPr>
        <w:ind w:left="1"/>
      </w:pPr>
      <w:r>
        <w:t xml:space="preserve">La société TONY commercialise un produit unique, une montre GPS : « MAT007 ». Un stagiaire de la société a réalisé le graphique ci-dessous afin de déterminer de la rentabilité du produit. Le prix de vente de la montre est de 75 € (dont 45€ de coût variable unitaire) Il en a tiré les conclusions suivantes : </w:t>
      </w:r>
    </w:p>
    <w:p w14:paraId="04DAD7B4" w14:textId="77777777" w:rsidR="004506F5" w:rsidRDefault="004506F5" w:rsidP="004506F5">
      <w:pPr>
        <w:ind w:left="1"/>
      </w:pPr>
    </w:p>
    <w:tbl>
      <w:tblPr>
        <w:tblStyle w:val="TableGrid"/>
        <w:tblW w:w="9078" w:type="dxa"/>
        <w:tblInd w:w="162" w:type="dxa"/>
        <w:tblCellMar>
          <w:top w:w="21" w:type="dxa"/>
          <w:right w:w="115" w:type="dxa"/>
        </w:tblCellMar>
        <w:tblLook w:val="04A0" w:firstRow="1" w:lastRow="0" w:firstColumn="1" w:lastColumn="0" w:noHBand="0" w:noVBand="1"/>
      </w:tblPr>
      <w:tblGrid>
        <w:gridCol w:w="959"/>
        <w:gridCol w:w="8119"/>
      </w:tblGrid>
      <w:tr w:rsidR="004506F5" w14:paraId="5DF63072" w14:textId="77777777" w:rsidTr="00194669">
        <w:trPr>
          <w:trHeight w:val="368"/>
        </w:trPr>
        <w:tc>
          <w:tcPr>
            <w:tcW w:w="959" w:type="dxa"/>
            <w:tcBorders>
              <w:top w:val="single" w:sz="4" w:space="0" w:color="000000"/>
              <w:left w:val="single" w:sz="4" w:space="0" w:color="000000"/>
              <w:bottom w:val="nil"/>
              <w:right w:val="nil"/>
            </w:tcBorders>
          </w:tcPr>
          <w:p w14:paraId="5A91CE89" w14:textId="77777777" w:rsidR="004506F5" w:rsidRDefault="004506F5" w:rsidP="00194669">
            <w:pPr>
              <w:spacing w:after="0" w:line="259" w:lineRule="auto"/>
              <w:ind w:left="429" w:firstLine="0"/>
              <w:jc w:val="center"/>
            </w:pPr>
            <w:r>
              <w:rPr>
                <w:rFonts w:ascii="Arial" w:eastAsia="Arial" w:hAnsi="Arial" w:cs="Arial"/>
              </w:rPr>
              <w:t>-</w:t>
            </w:r>
          </w:p>
        </w:tc>
        <w:tc>
          <w:tcPr>
            <w:tcW w:w="8119" w:type="dxa"/>
            <w:tcBorders>
              <w:top w:val="single" w:sz="4" w:space="0" w:color="000000"/>
              <w:left w:val="nil"/>
              <w:bottom w:val="nil"/>
              <w:right w:val="single" w:sz="4" w:space="0" w:color="000000"/>
            </w:tcBorders>
          </w:tcPr>
          <w:p w14:paraId="26AD35D0" w14:textId="77777777" w:rsidR="004506F5" w:rsidRDefault="004506F5" w:rsidP="00194669">
            <w:pPr>
              <w:spacing w:after="0" w:line="259" w:lineRule="auto"/>
              <w:ind w:left="0" w:firstLine="0"/>
              <w:jc w:val="left"/>
            </w:pPr>
            <w:proofErr w:type="gramStart"/>
            <w:r>
              <w:t>l’année</w:t>
            </w:r>
            <w:proofErr w:type="gramEnd"/>
            <w:r>
              <w:t xml:space="preserve"> dernière, la société a réalisé un CA de 300 000 €. Elle a donc dégagé du bénéfice ;</w:t>
            </w:r>
          </w:p>
        </w:tc>
      </w:tr>
      <w:tr w:rsidR="004506F5" w14:paraId="278A4834" w14:textId="77777777" w:rsidTr="00194669">
        <w:trPr>
          <w:trHeight w:val="268"/>
        </w:trPr>
        <w:tc>
          <w:tcPr>
            <w:tcW w:w="959" w:type="dxa"/>
            <w:tcBorders>
              <w:top w:val="nil"/>
              <w:left w:val="single" w:sz="4" w:space="0" w:color="000000"/>
              <w:bottom w:val="nil"/>
              <w:right w:val="nil"/>
            </w:tcBorders>
          </w:tcPr>
          <w:p w14:paraId="48AD74FB" w14:textId="77777777" w:rsidR="004506F5" w:rsidRDefault="004506F5" w:rsidP="00194669">
            <w:pPr>
              <w:spacing w:after="0" w:line="259" w:lineRule="auto"/>
              <w:ind w:left="429" w:firstLine="0"/>
              <w:jc w:val="center"/>
            </w:pPr>
            <w:r>
              <w:rPr>
                <w:rFonts w:ascii="Arial" w:eastAsia="Arial" w:hAnsi="Arial" w:cs="Arial"/>
              </w:rPr>
              <w:t>-</w:t>
            </w:r>
          </w:p>
        </w:tc>
        <w:tc>
          <w:tcPr>
            <w:tcW w:w="8119" w:type="dxa"/>
            <w:tcBorders>
              <w:top w:val="nil"/>
              <w:left w:val="nil"/>
              <w:bottom w:val="nil"/>
              <w:right w:val="single" w:sz="4" w:space="0" w:color="000000"/>
            </w:tcBorders>
          </w:tcPr>
          <w:p w14:paraId="416DACC8" w14:textId="77777777" w:rsidR="004506F5" w:rsidRDefault="004506F5" w:rsidP="00194669">
            <w:pPr>
              <w:spacing w:after="0" w:line="259" w:lineRule="auto"/>
              <w:ind w:left="0" w:firstLine="0"/>
              <w:jc w:val="left"/>
            </w:pPr>
            <w:proofErr w:type="gramStart"/>
            <w:r>
              <w:t>si</w:t>
            </w:r>
            <w:proofErr w:type="gramEnd"/>
            <w:r>
              <w:t xml:space="preserve"> la société avait vendu 6 000 montres, son bénéfice aurait été de plus de 20 000 € ;</w:t>
            </w:r>
          </w:p>
        </w:tc>
      </w:tr>
      <w:tr w:rsidR="004506F5" w14:paraId="3AD6AB20" w14:textId="77777777" w:rsidTr="00194669">
        <w:trPr>
          <w:trHeight w:val="268"/>
        </w:trPr>
        <w:tc>
          <w:tcPr>
            <w:tcW w:w="959" w:type="dxa"/>
            <w:tcBorders>
              <w:top w:val="nil"/>
              <w:left w:val="single" w:sz="4" w:space="0" w:color="000000"/>
              <w:bottom w:val="nil"/>
              <w:right w:val="nil"/>
            </w:tcBorders>
          </w:tcPr>
          <w:p w14:paraId="7F00BAAB" w14:textId="77777777" w:rsidR="004506F5" w:rsidRDefault="004506F5" w:rsidP="00194669">
            <w:pPr>
              <w:spacing w:after="0" w:line="259" w:lineRule="auto"/>
              <w:ind w:left="428" w:firstLine="0"/>
              <w:jc w:val="center"/>
            </w:pPr>
            <w:r>
              <w:rPr>
                <w:rFonts w:ascii="Arial" w:eastAsia="Arial" w:hAnsi="Arial" w:cs="Arial"/>
              </w:rPr>
              <w:t>-</w:t>
            </w:r>
          </w:p>
        </w:tc>
        <w:tc>
          <w:tcPr>
            <w:tcW w:w="8119" w:type="dxa"/>
            <w:tcBorders>
              <w:top w:val="nil"/>
              <w:left w:val="nil"/>
              <w:bottom w:val="nil"/>
              <w:right w:val="single" w:sz="4" w:space="0" w:color="000000"/>
            </w:tcBorders>
          </w:tcPr>
          <w:p w14:paraId="5A0632C6" w14:textId="77777777" w:rsidR="004506F5" w:rsidRDefault="004506F5" w:rsidP="00194669">
            <w:pPr>
              <w:spacing w:after="0" w:line="259" w:lineRule="auto"/>
              <w:ind w:left="0" w:firstLine="0"/>
              <w:jc w:val="left"/>
            </w:pPr>
            <w:proofErr w:type="gramStart"/>
            <w:r>
              <w:t>si</w:t>
            </w:r>
            <w:proofErr w:type="gramEnd"/>
            <w:r>
              <w:t xml:space="preserve"> l’entreprise vend 2 000 montres, son déficit sera de 60 000 € ;</w:t>
            </w:r>
          </w:p>
        </w:tc>
      </w:tr>
      <w:tr w:rsidR="004506F5" w14:paraId="049425E1" w14:textId="77777777" w:rsidTr="00194669">
        <w:trPr>
          <w:trHeight w:val="325"/>
        </w:trPr>
        <w:tc>
          <w:tcPr>
            <w:tcW w:w="959" w:type="dxa"/>
            <w:tcBorders>
              <w:top w:val="nil"/>
              <w:left w:val="single" w:sz="4" w:space="0" w:color="000000"/>
              <w:bottom w:val="single" w:sz="4" w:space="0" w:color="000000"/>
              <w:right w:val="nil"/>
            </w:tcBorders>
          </w:tcPr>
          <w:p w14:paraId="586FB241" w14:textId="77777777" w:rsidR="004506F5" w:rsidRDefault="004506F5" w:rsidP="00194669">
            <w:pPr>
              <w:spacing w:after="0" w:line="259" w:lineRule="auto"/>
              <w:ind w:left="429" w:firstLine="0"/>
              <w:jc w:val="center"/>
            </w:pPr>
            <w:r>
              <w:rPr>
                <w:rFonts w:ascii="Arial" w:eastAsia="Arial" w:hAnsi="Arial" w:cs="Arial"/>
              </w:rPr>
              <w:t>-</w:t>
            </w:r>
          </w:p>
        </w:tc>
        <w:tc>
          <w:tcPr>
            <w:tcW w:w="8119" w:type="dxa"/>
            <w:tcBorders>
              <w:top w:val="nil"/>
              <w:left w:val="nil"/>
              <w:bottom w:val="single" w:sz="4" w:space="0" w:color="000000"/>
              <w:right w:val="single" w:sz="4" w:space="0" w:color="000000"/>
            </w:tcBorders>
          </w:tcPr>
          <w:p w14:paraId="50165A54" w14:textId="77777777" w:rsidR="004506F5" w:rsidRDefault="004506F5" w:rsidP="00194669">
            <w:pPr>
              <w:spacing w:after="0" w:line="259" w:lineRule="auto"/>
              <w:ind w:left="0" w:firstLine="0"/>
              <w:jc w:val="left"/>
            </w:pPr>
            <w:proofErr w:type="gramStart"/>
            <w:r>
              <w:t>il</w:t>
            </w:r>
            <w:proofErr w:type="gramEnd"/>
            <w:r>
              <w:t xml:space="preserve"> estime le seuil de rentabilité à 150 000 €.</w:t>
            </w:r>
          </w:p>
        </w:tc>
      </w:tr>
    </w:tbl>
    <w:p w14:paraId="427DE8A7" w14:textId="77777777" w:rsidR="004506F5" w:rsidRPr="00F002D0" w:rsidRDefault="004506F5" w:rsidP="004506F5">
      <w:pPr>
        <w:spacing w:after="10" w:line="249" w:lineRule="auto"/>
        <w:ind w:left="413" w:firstLine="0"/>
        <w:jc w:val="left"/>
      </w:pPr>
    </w:p>
    <w:p w14:paraId="7353262E" w14:textId="506D7291" w:rsidR="004506F5" w:rsidRPr="00B50683" w:rsidRDefault="004506F5" w:rsidP="004506F5">
      <w:pPr>
        <w:numPr>
          <w:ilvl w:val="0"/>
          <w:numId w:val="15"/>
        </w:numPr>
        <w:spacing w:after="10" w:line="249" w:lineRule="auto"/>
        <w:ind w:hanging="360"/>
        <w:jc w:val="left"/>
      </w:pPr>
      <w:r>
        <w:rPr>
          <w:b/>
          <w:i/>
        </w:rPr>
        <w:t>Pour chaque affirmation du stagiaire, déterminez, en fonction du graphique ci- dessous, s’il a raison ou tort. Justifiez éventuellement votre raisonnement par un calcul.</w:t>
      </w:r>
    </w:p>
    <w:p w14:paraId="11D0F9B9" w14:textId="19D14734" w:rsidR="00B50683" w:rsidRDefault="00B50683" w:rsidP="00B50683">
      <w:pPr>
        <w:spacing w:after="10" w:line="249" w:lineRule="auto"/>
        <w:jc w:val="left"/>
      </w:pPr>
    </w:p>
    <w:p w14:paraId="0CA55CDA" w14:textId="3EE7CB32" w:rsidR="00B50683" w:rsidRDefault="00B50683" w:rsidP="00B50683">
      <w:pPr>
        <w:spacing w:after="10" w:line="249" w:lineRule="auto"/>
        <w:jc w:val="left"/>
      </w:pPr>
    </w:p>
    <w:p w14:paraId="5D6B1940" w14:textId="5C58CCE8" w:rsidR="00B50683" w:rsidRDefault="00B50683" w:rsidP="00B50683">
      <w:pPr>
        <w:spacing w:after="10" w:line="249" w:lineRule="auto"/>
        <w:jc w:val="left"/>
      </w:pPr>
    </w:p>
    <w:p w14:paraId="55B9D2EC" w14:textId="77777777" w:rsidR="00B50683" w:rsidRDefault="00B50683" w:rsidP="00B50683">
      <w:pPr>
        <w:spacing w:after="10" w:line="249" w:lineRule="auto"/>
        <w:jc w:val="left"/>
      </w:pPr>
    </w:p>
    <w:p w14:paraId="57ECB8E8" w14:textId="70B48F27" w:rsidR="004506F5" w:rsidRPr="00B50683" w:rsidRDefault="004506F5" w:rsidP="004506F5">
      <w:pPr>
        <w:numPr>
          <w:ilvl w:val="0"/>
          <w:numId w:val="15"/>
        </w:numPr>
        <w:spacing w:after="10" w:line="249" w:lineRule="auto"/>
        <w:ind w:hanging="360"/>
        <w:jc w:val="left"/>
      </w:pPr>
      <w:r>
        <w:rPr>
          <w:b/>
          <w:i/>
        </w:rPr>
        <w:t>Déterminez la quantité nécessaire à vendre pour atteindre le seuil de rentabilité par l’analyse graphique.</w:t>
      </w:r>
    </w:p>
    <w:p w14:paraId="59E4C261" w14:textId="4B6F44F8" w:rsidR="00B50683" w:rsidRDefault="00B50683" w:rsidP="00B50683">
      <w:pPr>
        <w:spacing w:after="10" w:line="249" w:lineRule="auto"/>
        <w:ind w:left="413" w:firstLine="0"/>
        <w:jc w:val="left"/>
      </w:pPr>
    </w:p>
    <w:p w14:paraId="06B5BE75" w14:textId="05583240" w:rsidR="00B50683" w:rsidRDefault="00B50683" w:rsidP="00B50683">
      <w:pPr>
        <w:spacing w:after="10" w:line="249" w:lineRule="auto"/>
        <w:ind w:left="413" w:firstLine="0"/>
        <w:jc w:val="left"/>
      </w:pPr>
    </w:p>
    <w:p w14:paraId="238C6704" w14:textId="77777777" w:rsidR="00B50683" w:rsidRDefault="00B50683" w:rsidP="00B50683">
      <w:pPr>
        <w:spacing w:after="10" w:line="249" w:lineRule="auto"/>
        <w:ind w:left="413" w:firstLine="0"/>
        <w:jc w:val="left"/>
      </w:pPr>
    </w:p>
    <w:p w14:paraId="2F7E8269" w14:textId="3801DCC7" w:rsidR="004506F5" w:rsidRPr="00B50683" w:rsidRDefault="004506F5" w:rsidP="004506F5">
      <w:pPr>
        <w:numPr>
          <w:ilvl w:val="0"/>
          <w:numId w:val="15"/>
        </w:numPr>
        <w:spacing w:after="10" w:line="249" w:lineRule="auto"/>
        <w:ind w:hanging="360"/>
        <w:jc w:val="left"/>
      </w:pPr>
      <w:r>
        <w:rPr>
          <w:b/>
          <w:i/>
        </w:rPr>
        <w:t>Vérifiez ce seuil de rentabilité par le calcul</w:t>
      </w:r>
    </w:p>
    <w:p w14:paraId="4C553E04" w14:textId="77777777" w:rsidR="00B50683" w:rsidRDefault="00B50683" w:rsidP="00B50683">
      <w:pPr>
        <w:pStyle w:val="Paragraphedeliste"/>
      </w:pPr>
    </w:p>
    <w:p w14:paraId="3A7F9A75" w14:textId="77777777" w:rsidR="00B50683" w:rsidRDefault="00B50683" w:rsidP="00B50683">
      <w:pPr>
        <w:spacing w:after="10" w:line="249" w:lineRule="auto"/>
        <w:jc w:val="left"/>
      </w:pPr>
    </w:p>
    <w:p w14:paraId="40A33AE7" w14:textId="1B4689BD" w:rsidR="004506F5" w:rsidRPr="00B50683" w:rsidRDefault="004506F5" w:rsidP="00B50683">
      <w:pPr>
        <w:spacing w:after="602" w:line="259" w:lineRule="auto"/>
        <w:ind w:left="0" w:firstLine="0"/>
        <w:jc w:val="left"/>
      </w:pPr>
      <w:r>
        <w:rPr>
          <w:noProof/>
        </w:rPr>
        <w:lastRenderedPageBreak/>
        <w:drawing>
          <wp:inline distT="0" distB="0" distL="0" distR="0" wp14:anchorId="42832F86" wp14:editId="3DC2F06F">
            <wp:extent cx="5761249" cy="2748486"/>
            <wp:effectExtent l="0" t="0" r="0" b="0"/>
            <wp:docPr id="24838" name="Picture 24838"/>
            <wp:cNvGraphicFramePr/>
            <a:graphic xmlns:a="http://schemas.openxmlformats.org/drawingml/2006/main">
              <a:graphicData uri="http://schemas.openxmlformats.org/drawingml/2006/picture">
                <pic:pic xmlns:pic="http://schemas.openxmlformats.org/drawingml/2006/picture">
                  <pic:nvPicPr>
                    <pic:cNvPr id="24838" name="Picture 24838"/>
                    <pic:cNvPicPr/>
                  </pic:nvPicPr>
                  <pic:blipFill>
                    <a:blip r:embed="rId13"/>
                    <a:stretch>
                      <a:fillRect/>
                    </a:stretch>
                  </pic:blipFill>
                  <pic:spPr>
                    <a:xfrm>
                      <a:off x="0" y="0"/>
                      <a:ext cx="5822181" cy="2777554"/>
                    </a:xfrm>
                    <a:prstGeom prst="rect">
                      <a:avLst/>
                    </a:prstGeom>
                  </pic:spPr>
                </pic:pic>
              </a:graphicData>
            </a:graphic>
          </wp:inline>
        </w:drawing>
      </w:r>
    </w:p>
    <w:p w14:paraId="3F47A7E3" w14:textId="66859E59" w:rsidR="00845914" w:rsidRPr="007F099B" w:rsidRDefault="007F099B" w:rsidP="007F099B">
      <w:pPr>
        <w:pStyle w:val="Titre1"/>
        <w:rPr>
          <w:bCs/>
        </w:rPr>
      </w:pPr>
      <w:bookmarkStart w:id="24" w:name="_Toc189046685"/>
      <w:r w:rsidRPr="007F099B">
        <w:rPr>
          <w:bCs/>
        </w:rPr>
        <w:t xml:space="preserve">VI. </w:t>
      </w:r>
      <w:r w:rsidR="00652114" w:rsidRPr="007F099B">
        <w:rPr>
          <w:bCs/>
        </w:rPr>
        <w:t>Les indicateurs clés</w:t>
      </w:r>
      <w:bookmarkEnd w:id="24"/>
    </w:p>
    <w:p w14:paraId="3B007393" w14:textId="77777777" w:rsidR="00845914" w:rsidRDefault="00652114" w:rsidP="00256B66">
      <w:pPr>
        <w:numPr>
          <w:ilvl w:val="1"/>
          <w:numId w:val="6"/>
        </w:numPr>
        <w:spacing w:after="0"/>
        <w:ind w:left="1428" w:hanging="360"/>
      </w:pPr>
      <w:r>
        <w:t>La marge de sécurité :</w:t>
      </w:r>
    </w:p>
    <w:p w14:paraId="4DD75035" w14:textId="77777777" w:rsidR="00256B66" w:rsidRDefault="00652114" w:rsidP="00256B66">
      <w:pPr>
        <w:spacing w:after="0"/>
        <w:ind w:left="1428" w:right="821"/>
      </w:pPr>
      <w:r>
        <w:t xml:space="preserve">Elle représente le surplus de CA qui pourrait être supprimé sans entrainer de pertes. </w:t>
      </w:r>
    </w:p>
    <w:p w14:paraId="1B5EAC84" w14:textId="45DA1CC1" w:rsidR="00845914" w:rsidRDefault="00652114" w:rsidP="00256B66">
      <w:pPr>
        <w:spacing w:after="0"/>
        <w:ind w:left="1428" w:right="821"/>
      </w:pPr>
      <w:r>
        <w:t>MS = CA réalisé – SR</w:t>
      </w:r>
    </w:p>
    <w:p w14:paraId="5B8DEDC1" w14:textId="77777777" w:rsidR="00256B66" w:rsidRDefault="00256B66" w:rsidP="00256B66">
      <w:pPr>
        <w:spacing w:after="0"/>
        <w:ind w:left="1428" w:right="821"/>
      </w:pPr>
    </w:p>
    <w:p w14:paraId="1A0CFCD4" w14:textId="77777777" w:rsidR="00845914" w:rsidRDefault="00652114" w:rsidP="00256B66">
      <w:pPr>
        <w:numPr>
          <w:ilvl w:val="1"/>
          <w:numId w:val="6"/>
        </w:numPr>
        <w:spacing w:after="0"/>
        <w:ind w:left="1428" w:hanging="360"/>
      </w:pPr>
      <w:r>
        <w:t>L’indice de sécurité :</w:t>
      </w:r>
    </w:p>
    <w:p w14:paraId="7F4BFF51" w14:textId="77777777" w:rsidR="00845914" w:rsidRDefault="00652114" w:rsidP="00256B66">
      <w:pPr>
        <w:spacing w:after="0"/>
        <w:ind w:left="1428"/>
      </w:pPr>
      <w:r>
        <w:t>Plus cet indice est élevé, plus le risque de l’entreprise est faible.</w:t>
      </w:r>
    </w:p>
    <w:p w14:paraId="218ED05F" w14:textId="7D925E58" w:rsidR="00845914" w:rsidRDefault="00652114" w:rsidP="00256B66">
      <w:pPr>
        <w:spacing w:after="0"/>
        <w:ind w:left="1428"/>
      </w:pPr>
      <w:r>
        <w:t>IS = MS / CA</w:t>
      </w:r>
    </w:p>
    <w:p w14:paraId="733A587E" w14:textId="77777777" w:rsidR="00256B66" w:rsidRDefault="00256B66" w:rsidP="00256B66">
      <w:pPr>
        <w:spacing w:after="0"/>
        <w:ind w:left="1428"/>
      </w:pPr>
    </w:p>
    <w:p w14:paraId="2D8D7F94" w14:textId="2AA6C002" w:rsidR="00256B66" w:rsidRDefault="00652114" w:rsidP="00256B66">
      <w:pPr>
        <w:numPr>
          <w:ilvl w:val="1"/>
          <w:numId w:val="6"/>
        </w:numPr>
        <w:spacing w:after="0"/>
        <w:ind w:left="1428" w:hanging="360"/>
      </w:pPr>
      <w:r>
        <w:t>L’indice de prélèvement :</w:t>
      </w:r>
    </w:p>
    <w:p w14:paraId="6E7703F0" w14:textId="77777777" w:rsidR="00845914" w:rsidRDefault="00652114" w:rsidP="00256B66">
      <w:pPr>
        <w:spacing w:after="0" w:line="239" w:lineRule="auto"/>
        <w:ind w:left="1417" w:right="405"/>
        <w:jc w:val="left"/>
      </w:pPr>
      <w:r>
        <w:t>Il représente la part du CA servant à couvrir les charges fixes. Plus cet indice est élevé, plus il sera difficile d’atteindre le seuil de rentabilité. IP = CF / CA</w:t>
      </w:r>
    </w:p>
    <w:p w14:paraId="40D8FEE1" w14:textId="77777777" w:rsidR="003D4D5F" w:rsidRDefault="003D4D5F" w:rsidP="003D4D5F">
      <w:pPr>
        <w:ind w:left="0" w:firstLine="0"/>
        <w:rPr>
          <w:b/>
          <w:i/>
        </w:rPr>
      </w:pPr>
    </w:p>
    <w:p w14:paraId="7EDDFAA1" w14:textId="23EFB92F" w:rsidR="003D4D5F" w:rsidRPr="003D4D5F" w:rsidRDefault="003D4D5F" w:rsidP="003D4D5F">
      <w:pPr>
        <w:tabs>
          <w:tab w:val="left" w:pos="1149"/>
        </w:tabs>
        <w:sectPr w:rsidR="003D4D5F" w:rsidRPr="003D4D5F" w:rsidSect="001B6616">
          <w:headerReference w:type="even" r:id="rId14"/>
          <w:headerReference w:type="default" r:id="rId15"/>
          <w:footerReference w:type="even" r:id="rId16"/>
          <w:footerReference w:type="default" r:id="rId17"/>
          <w:headerReference w:type="first" r:id="rId18"/>
          <w:footerReference w:type="first" r:id="rId19"/>
          <w:pgSz w:w="11906" w:h="16838"/>
          <w:pgMar w:top="993" w:right="986" w:bottom="851" w:left="852" w:header="426" w:footer="529" w:gutter="0"/>
          <w:cols w:space="720"/>
        </w:sectPr>
      </w:pPr>
      <w:r>
        <w:tab/>
      </w:r>
    </w:p>
    <w:p w14:paraId="01612D04" w14:textId="77777777" w:rsidR="00652114" w:rsidRDefault="00652114" w:rsidP="00652114">
      <w:pPr>
        <w:spacing w:after="10" w:line="249" w:lineRule="auto"/>
        <w:ind w:left="1082" w:firstLine="0"/>
        <w:jc w:val="left"/>
      </w:pPr>
    </w:p>
    <w:p w14:paraId="0CE70E69" w14:textId="09FDA65E" w:rsidR="006E416C" w:rsidRPr="00652114" w:rsidRDefault="004506F5" w:rsidP="004506F5">
      <w:pPr>
        <w:pStyle w:val="Titre2"/>
        <w:numPr>
          <w:ilvl w:val="0"/>
          <w:numId w:val="0"/>
        </w:numPr>
        <w:ind w:left="721"/>
      </w:pPr>
      <w:bookmarkStart w:id="25" w:name="_Toc189046686"/>
      <w:r>
        <w:t>Exercice 8</w:t>
      </w:r>
      <w:bookmarkEnd w:id="25"/>
    </w:p>
    <w:p w14:paraId="2D01793B" w14:textId="62E40EB5" w:rsidR="00845914" w:rsidRDefault="00652114" w:rsidP="00854513">
      <w:pPr>
        <w:spacing w:after="276"/>
        <w:ind w:left="706" w:firstLine="0"/>
      </w:pPr>
      <w:r>
        <w:t>Le BDE de l’IUT de Brétigny, envisage d’organiser une soirée</w:t>
      </w:r>
      <w:r w:rsidR="004506F5">
        <w:t xml:space="preserve"> </w:t>
      </w:r>
      <w:r w:rsidR="00986642">
        <w:t>d’intégration</w:t>
      </w:r>
      <w:r>
        <w:t xml:space="preserve">. Pour cela le BDE prévoit de louer une salle dont le coût est de 2450€. Le coût de la nourriture et des boissons offertes à chaque participant peut être évalué à 12.50€. Le prix de l’entrée sera de 30€. </w:t>
      </w:r>
    </w:p>
    <w:p w14:paraId="135CBB71" w14:textId="04F2F9CC" w:rsidR="00F002D0" w:rsidRDefault="00F002D0" w:rsidP="00F002D0">
      <w:pPr>
        <w:spacing w:after="301"/>
        <w:ind w:left="0" w:firstLine="0"/>
      </w:pPr>
      <w:r>
        <w:t>Le BDE a réussi à vendre 158 entrées (dont 70 étudiants de 1</w:t>
      </w:r>
      <w:r>
        <w:rPr>
          <w:vertAlign w:val="superscript"/>
        </w:rPr>
        <w:t>ère</w:t>
      </w:r>
      <w:r>
        <w:t xml:space="preserve"> année) </w:t>
      </w:r>
    </w:p>
    <w:p w14:paraId="678FA60E" w14:textId="77777777" w:rsidR="00F002D0" w:rsidRDefault="00F002D0" w:rsidP="00F002D0">
      <w:pPr>
        <w:numPr>
          <w:ilvl w:val="0"/>
          <w:numId w:val="16"/>
        </w:numPr>
        <w:spacing w:after="3" w:line="263" w:lineRule="auto"/>
        <w:ind w:hanging="360"/>
        <w:jc w:val="left"/>
      </w:pPr>
      <w:r>
        <w:rPr>
          <w:b/>
        </w:rPr>
        <w:t>Déterminez :</w:t>
      </w:r>
    </w:p>
    <w:p w14:paraId="0CE25648" w14:textId="7C1ED865" w:rsidR="00F002D0" w:rsidRPr="00B50683" w:rsidRDefault="00F002D0" w:rsidP="00F002D0">
      <w:pPr>
        <w:numPr>
          <w:ilvl w:val="1"/>
          <w:numId w:val="16"/>
        </w:numPr>
        <w:spacing w:after="3" w:line="263" w:lineRule="auto"/>
        <w:ind w:hanging="360"/>
        <w:jc w:val="left"/>
      </w:pPr>
      <w:r>
        <w:rPr>
          <w:b/>
        </w:rPr>
        <w:t>Le résultat généré par cette soirée</w:t>
      </w:r>
    </w:p>
    <w:p w14:paraId="4660987F" w14:textId="77777777" w:rsidR="00B50683" w:rsidRDefault="00B50683" w:rsidP="00B50683">
      <w:pPr>
        <w:spacing w:after="3" w:line="263" w:lineRule="auto"/>
        <w:ind w:left="1786" w:firstLine="0"/>
        <w:jc w:val="left"/>
      </w:pPr>
    </w:p>
    <w:p w14:paraId="6214D0E9" w14:textId="1A8E8D7B" w:rsidR="00F002D0" w:rsidRPr="00B50683" w:rsidRDefault="00F002D0" w:rsidP="00F002D0">
      <w:pPr>
        <w:numPr>
          <w:ilvl w:val="1"/>
          <w:numId w:val="16"/>
        </w:numPr>
        <w:spacing w:after="3" w:line="263" w:lineRule="auto"/>
        <w:ind w:hanging="360"/>
        <w:jc w:val="left"/>
      </w:pPr>
      <w:r>
        <w:rPr>
          <w:b/>
        </w:rPr>
        <w:t>La marge de sécurité</w:t>
      </w:r>
    </w:p>
    <w:p w14:paraId="607C79AB" w14:textId="77777777" w:rsidR="00B50683" w:rsidRDefault="00B50683" w:rsidP="00B50683">
      <w:pPr>
        <w:pStyle w:val="Paragraphedeliste"/>
      </w:pPr>
    </w:p>
    <w:p w14:paraId="69D6620D" w14:textId="77777777" w:rsidR="00B50683" w:rsidRDefault="00B50683" w:rsidP="00B50683">
      <w:pPr>
        <w:spacing w:after="3" w:line="263" w:lineRule="auto"/>
        <w:ind w:left="1786" w:firstLine="0"/>
        <w:jc w:val="left"/>
      </w:pPr>
    </w:p>
    <w:p w14:paraId="539F62CB" w14:textId="22547302" w:rsidR="00F002D0" w:rsidRPr="00B50683" w:rsidRDefault="00F002D0" w:rsidP="00F002D0">
      <w:pPr>
        <w:numPr>
          <w:ilvl w:val="1"/>
          <w:numId w:val="16"/>
        </w:numPr>
        <w:spacing w:after="3" w:line="263" w:lineRule="auto"/>
        <w:ind w:hanging="360"/>
        <w:jc w:val="left"/>
      </w:pPr>
      <w:r>
        <w:rPr>
          <w:b/>
        </w:rPr>
        <w:t>L’indice de sécurité</w:t>
      </w:r>
    </w:p>
    <w:p w14:paraId="1CCCDE0F" w14:textId="77777777" w:rsidR="00B50683" w:rsidRDefault="00B50683" w:rsidP="00B50683">
      <w:pPr>
        <w:spacing w:after="3" w:line="263" w:lineRule="auto"/>
        <w:ind w:left="1786" w:firstLine="0"/>
        <w:jc w:val="left"/>
      </w:pPr>
    </w:p>
    <w:p w14:paraId="249DF205" w14:textId="623782D4" w:rsidR="00F002D0" w:rsidRPr="00986642" w:rsidRDefault="00F002D0" w:rsidP="00F002D0">
      <w:pPr>
        <w:numPr>
          <w:ilvl w:val="1"/>
          <w:numId w:val="16"/>
        </w:numPr>
        <w:spacing w:after="3" w:line="263" w:lineRule="auto"/>
        <w:ind w:hanging="360"/>
        <w:jc w:val="left"/>
      </w:pPr>
      <w:r>
        <w:rPr>
          <w:b/>
        </w:rPr>
        <w:t>L’indice de prélèvement</w:t>
      </w:r>
    </w:p>
    <w:p w14:paraId="06A2E4B2" w14:textId="77777777" w:rsidR="00986642" w:rsidRDefault="00986642" w:rsidP="00986642">
      <w:pPr>
        <w:spacing w:after="3" w:line="263" w:lineRule="auto"/>
        <w:ind w:left="1786" w:firstLine="0"/>
        <w:jc w:val="left"/>
      </w:pPr>
    </w:p>
    <w:p w14:paraId="5A6E98C0" w14:textId="791BE747" w:rsidR="00F002D0" w:rsidRDefault="00F002D0" w:rsidP="00194669">
      <w:pPr>
        <w:spacing w:after="293"/>
        <w:ind w:left="0" w:firstLine="0"/>
      </w:pPr>
      <w:r>
        <w:t>Afin d’intégrer au mieux les étudiants de 1</w:t>
      </w:r>
      <w:r>
        <w:rPr>
          <w:vertAlign w:val="superscript"/>
        </w:rPr>
        <w:t>ère</w:t>
      </w:r>
      <w:r>
        <w:t xml:space="preserve"> année, le conseil d’administration de l’IUT propose de </w:t>
      </w:r>
      <w:r w:rsidR="00194669">
        <w:t>verser une</w:t>
      </w:r>
      <w:r>
        <w:t xml:space="preserve"> subvention exceptionnelle au BDE de 500€. En </w:t>
      </w:r>
      <w:r w:rsidR="00194669">
        <w:t>contrepartie celui</w:t>
      </w:r>
      <w:r>
        <w:t>-ci s’engage à diminuer le prix de l’entrée uniquement des étudiants de 1</w:t>
      </w:r>
      <w:r>
        <w:rPr>
          <w:vertAlign w:val="superscript"/>
        </w:rPr>
        <w:t>ère</w:t>
      </w:r>
      <w:r>
        <w:t xml:space="preserve"> année. Le BDE estime que la diminution du prix d’entrée permettra de vendre 10% de place en plus aux étudiants de 1</w:t>
      </w:r>
      <w:r>
        <w:rPr>
          <w:vertAlign w:val="superscript"/>
        </w:rPr>
        <w:t>ère</w:t>
      </w:r>
      <w:r>
        <w:t xml:space="preserve"> année. </w:t>
      </w:r>
    </w:p>
    <w:p w14:paraId="5FE6DB69" w14:textId="6F954D9B" w:rsidR="00F002D0" w:rsidRPr="00B50683" w:rsidRDefault="00F002D0" w:rsidP="00F002D0">
      <w:pPr>
        <w:numPr>
          <w:ilvl w:val="0"/>
          <w:numId w:val="16"/>
        </w:numPr>
        <w:spacing w:after="266" w:line="263" w:lineRule="auto"/>
        <w:ind w:hanging="360"/>
        <w:jc w:val="left"/>
      </w:pPr>
      <w:r>
        <w:rPr>
          <w:b/>
        </w:rPr>
        <w:t>Déterminez quel doit être le prix de vente proposé aux étudiants de 1</w:t>
      </w:r>
      <w:r>
        <w:rPr>
          <w:b/>
          <w:vertAlign w:val="superscript"/>
        </w:rPr>
        <w:t>ère</w:t>
      </w:r>
      <w:r>
        <w:rPr>
          <w:b/>
        </w:rPr>
        <w:t xml:space="preserve"> année afin que le BDE conserve le résultat déterminé en question </w:t>
      </w:r>
      <w:r w:rsidR="00B50683">
        <w:rPr>
          <w:b/>
        </w:rPr>
        <w:t>1</w:t>
      </w:r>
      <w:r>
        <w:rPr>
          <w:b/>
        </w:rPr>
        <w:t>.a</w:t>
      </w:r>
    </w:p>
    <w:p w14:paraId="4DCF336F" w14:textId="77777777" w:rsidR="00B50683" w:rsidRDefault="00B50683" w:rsidP="00B50683">
      <w:pPr>
        <w:spacing w:after="266" w:line="263" w:lineRule="auto"/>
        <w:ind w:left="1066" w:firstLine="0"/>
        <w:jc w:val="left"/>
      </w:pPr>
    </w:p>
    <w:p w14:paraId="17CF7225" w14:textId="322C46CC" w:rsidR="00845914" w:rsidRPr="00F002D0" w:rsidRDefault="00F002D0" w:rsidP="00F002D0">
      <w:pPr>
        <w:numPr>
          <w:ilvl w:val="0"/>
          <w:numId w:val="16"/>
        </w:numPr>
        <w:spacing w:after="0" w:line="259" w:lineRule="auto"/>
        <w:ind w:hanging="360"/>
        <w:jc w:val="left"/>
      </w:pPr>
      <w:r>
        <w:rPr>
          <w:b/>
        </w:rPr>
        <w:t>Déterm</w:t>
      </w:r>
      <w:r w:rsidR="00652114">
        <w:rPr>
          <w:b/>
        </w:rPr>
        <w:t>inez le nombre de participants nécessaire</w:t>
      </w:r>
      <w:r w:rsidR="00986642">
        <w:rPr>
          <w:b/>
        </w:rPr>
        <w:t>s</w:t>
      </w:r>
      <w:r w:rsidR="00652114">
        <w:rPr>
          <w:b/>
        </w:rPr>
        <w:t xml:space="preserve"> pour que le BDE ne perdre pas d’argent</w:t>
      </w:r>
    </w:p>
    <w:p w14:paraId="0F0EBA07" w14:textId="77777777" w:rsidR="00F002D0" w:rsidRDefault="00F002D0" w:rsidP="00F002D0">
      <w:pPr>
        <w:spacing w:after="0" w:line="259" w:lineRule="auto"/>
        <w:jc w:val="left"/>
      </w:pPr>
    </w:p>
    <w:p w14:paraId="70AAE448" w14:textId="77777777" w:rsidR="00F002D0" w:rsidRDefault="00F002D0" w:rsidP="00F002D0">
      <w:pPr>
        <w:spacing w:after="0" w:line="259" w:lineRule="auto"/>
        <w:jc w:val="left"/>
      </w:pPr>
    </w:p>
    <w:p w14:paraId="7366E15F" w14:textId="5CCF974D" w:rsidR="00194669" w:rsidRPr="007F099B" w:rsidRDefault="00194669" w:rsidP="00194669">
      <w:pPr>
        <w:pStyle w:val="Titre1"/>
        <w:rPr>
          <w:bCs/>
        </w:rPr>
      </w:pPr>
      <w:bookmarkStart w:id="26" w:name="_Toc189046687"/>
      <w:r w:rsidRPr="007F099B">
        <w:rPr>
          <w:bCs/>
        </w:rPr>
        <w:t xml:space="preserve">VI. </w:t>
      </w:r>
      <w:r>
        <w:rPr>
          <w:bCs/>
        </w:rPr>
        <w:t>Comment gérer un seuil de rentabilité avec plusieurs produits</w:t>
      </w:r>
      <w:bookmarkEnd w:id="26"/>
    </w:p>
    <w:p w14:paraId="7D15ADE6" w14:textId="77777777" w:rsidR="00194669" w:rsidRDefault="00194669">
      <w:pPr>
        <w:spacing w:after="160" w:line="259" w:lineRule="auto"/>
        <w:ind w:left="0" w:firstLine="0"/>
        <w:jc w:val="left"/>
      </w:pPr>
      <w:r>
        <w:t xml:space="preserve">Lorsqu’une entreprise à plusieurs produits, il est possible de déterminer un taux de marge sur coût variable moyen et un seuil de rentabilité global et de le répartir en fonction de l’importance de chaque produit dans le chiffre d’affaires global de l’entreprise. </w:t>
      </w:r>
    </w:p>
    <w:p w14:paraId="264D70A3" w14:textId="77777777" w:rsidR="00194669" w:rsidRDefault="00194669">
      <w:pPr>
        <w:spacing w:after="160" w:line="259" w:lineRule="auto"/>
        <w:ind w:left="0" w:firstLine="0"/>
        <w:jc w:val="left"/>
      </w:pPr>
      <w:r>
        <w:t>Exemple :</w:t>
      </w:r>
    </w:p>
    <w:p w14:paraId="20B1D79C" w14:textId="77777777" w:rsidR="007525CB" w:rsidRPr="007525CB" w:rsidRDefault="007525CB" w:rsidP="007525CB">
      <w:pPr>
        <w:pStyle w:val="NormalWeb"/>
        <w:rPr>
          <w:rFonts w:ascii="Calibri" w:hAnsi="Calibri" w:cs="Calibri"/>
          <w:sz w:val="22"/>
          <w:szCs w:val="22"/>
        </w:rPr>
      </w:pPr>
      <w:r w:rsidRPr="007525CB">
        <w:rPr>
          <w:rFonts w:ascii="Calibri" w:hAnsi="Calibri" w:cs="Calibri"/>
          <w:sz w:val="22"/>
          <w:szCs w:val="22"/>
        </w:rPr>
        <w:t>Une société commercialise deux produits :</w:t>
      </w:r>
    </w:p>
    <w:p w14:paraId="61A930CB" w14:textId="77777777" w:rsidR="007525CB" w:rsidRPr="007525CB" w:rsidRDefault="007525CB" w:rsidP="007525CB">
      <w:pPr>
        <w:numPr>
          <w:ilvl w:val="0"/>
          <w:numId w:val="42"/>
        </w:numPr>
        <w:spacing w:before="100" w:beforeAutospacing="1" w:after="100" w:afterAutospacing="1" w:line="240" w:lineRule="auto"/>
        <w:jc w:val="left"/>
      </w:pPr>
      <w:r w:rsidRPr="007525CB">
        <w:rPr>
          <w:rStyle w:val="lev"/>
        </w:rPr>
        <w:t>Produit A</w:t>
      </w:r>
      <w:r w:rsidRPr="007525CB">
        <w:t xml:space="preserve"> : 250 unités vendues à un prix unitaire de 80 €</w:t>
      </w:r>
    </w:p>
    <w:p w14:paraId="32C1D3A2" w14:textId="77777777" w:rsidR="007525CB" w:rsidRPr="007525CB" w:rsidRDefault="007525CB" w:rsidP="007525CB">
      <w:pPr>
        <w:numPr>
          <w:ilvl w:val="0"/>
          <w:numId w:val="42"/>
        </w:numPr>
        <w:spacing w:before="100" w:beforeAutospacing="1" w:after="100" w:afterAutospacing="1" w:line="240" w:lineRule="auto"/>
        <w:jc w:val="left"/>
      </w:pPr>
      <w:r w:rsidRPr="007525CB">
        <w:rPr>
          <w:rStyle w:val="lev"/>
        </w:rPr>
        <w:t>Produit B</w:t>
      </w:r>
      <w:r w:rsidRPr="007525CB">
        <w:t xml:space="preserve"> : 500 unités vendues à un prix unitaire de 30 €</w:t>
      </w:r>
    </w:p>
    <w:p w14:paraId="50E0B94E" w14:textId="77777777" w:rsidR="007525CB" w:rsidRPr="007525CB" w:rsidRDefault="007525CB" w:rsidP="007525CB">
      <w:pPr>
        <w:pStyle w:val="NormalWeb"/>
        <w:rPr>
          <w:rFonts w:ascii="Calibri" w:hAnsi="Calibri" w:cs="Calibri"/>
          <w:sz w:val="22"/>
          <w:szCs w:val="22"/>
        </w:rPr>
      </w:pPr>
      <w:r w:rsidRPr="007525CB">
        <w:rPr>
          <w:rFonts w:ascii="Calibri" w:hAnsi="Calibri" w:cs="Calibri"/>
          <w:sz w:val="22"/>
          <w:szCs w:val="22"/>
        </w:rPr>
        <w:t>La marge sur coût variable du produit A est de 25 €, et celle du produit B est de 11,50 €. Les charges fixes s'élèvent à 10 000 €.</w:t>
      </w:r>
    </w:p>
    <w:p w14:paraId="5831BBCD" w14:textId="77777777" w:rsidR="007525CB" w:rsidRPr="007525CB" w:rsidRDefault="007525CB" w:rsidP="007525CB">
      <w:pPr>
        <w:pStyle w:val="Titre3"/>
        <w:rPr>
          <w:sz w:val="22"/>
          <w:u w:val="single"/>
        </w:rPr>
      </w:pPr>
      <w:bookmarkStart w:id="27" w:name="_Toc189046688"/>
      <w:r w:rsidRPr="007525CB">
        <w:rPr>
          <w:sz w:val="22"/>
          <w:u w:val="single"/>
        </w:rPr>
        <w:lastRenderedPageBreak/>
        <w:t>Étape 1 : Calcul du taux de marge sur coût variable de la société</w:t>
      </w:r>
      <w:bookmarkEnd w:id="27"/>
    </w:p>
    <w:p w14:paraId="06FE98D8" w14:textId="77777777" w:rsidR="007525CB" w:rsidRPr="007525CB" w:rsidRDefault="007525CB" w:rsidP="007525CB">
      <w:pPr>
        <w:pStyle w:val="NormalWeb"/>
        <w:numPr>
          <w:ilvl w:val="0"/>
          <w:numId w:val="43"/>
        </w:numPr>
        <w:rPr>
          <w:rFonts w:ascii="Calibri" w:hAnsi="Calibri" w:cs="Calibri"/>
          <w:sz w:val="22"/>
          <w:szCs w:val="22"/>
        </w:rPr>
      </w:pPr>
      <w:r w:rsidRPr="007525CB">
        <w:rPr>
          <w:rStyle w:val="lev"/>
          <w:rFonts w:ascii="Calibri" w:eastAsia="Calibri" w:hAnsi="Calibri" w:cs="Calibri"/>
          <w:sz w:val="22"/>
          <w:szCs w:val="22"/>
        </w:rPr>
        <w:t>Chiffre d’affaires</w:t>
      </w:r>
      <w:r w:rsidRPr="007525CB">
        <w:rPr>
          <w:rFonts w:ascii="Calibri" w:hAnsi="Calibri" w:cs="Calibri"/>
          <w:sz w:val="22"/>
          <w:szCs w:val="22"/>
        </w:rPr>
        <w:t xml:space="preserve"> :</w:t>
      </w:r>
      <w:r w:rsidRPr="007525CB">
        <w:rPr>
          <w:rFonts w:ascii="Calibri" w:hAnsi="Calibri" w:cs="Calibri"/>
          <w:sz w:val="22"/>
          <w:szCs w:val="22"/>
        </w:rPr>
        <w:br/>
        <w:t>(250 x 80 €) + (500 x 30 €) = 35 000 €</w:t>
      </w:r>
    </w:p>
    <w:p w14:paraId="703A4320" w14:textId="77777777" w:rsidR="007525CB" w:rsidRPr="007525CB" w:rsidRDefault="007525CB" w:rsidP="007525CB">
      <w:pPr>
        <w:pStyle w:val="NormalWeb"/>
        <w:numPr>
          <w:ilvl w:val="0"/>
          <w:numId w:val="43"/>
        </w:numPr>
        <w:rPr>
          <w:rFonts w:ascii="Calibri" w:hAnsi="Calibri" w:cs="Calibri"/>
          <w:sz w:val="22"/>
          <w:szCs w:val="22"/>
        </w:rPr>
      </w:pPr>
      <w:r w:rsidRPr="007525CB">
        <w:rPr>
          <w:rStyle w:val="lev"/>
          <w:rFonts w:ascii="Calibri" w:eastAsia="Calibri" w:hAnsi="Calibri" w:cs="Calibri"/>
          <w:sz w:val="22"/>
          <w:szCs w:val="22"/>
        </w:rPr>
        <w:t>Marge sur coût variable</w:t>
      </w:r>
      <w:r w:rsidRPr="007525CB">
        <w:rPr>
          <w:rFonts w:ascii="Calibri" w:hAnsi="Calibri" w:cs="Calibri"/>
          <w:sz w:val="22"/>
          <w:szCs w:val="22"/>
        </w:rPr>
        <w:t xml:space="preserve"> :</w:t>
      </w:r>
      <w:r w:rsidRPr="007525CB">
        <w:rPr>
          <w:rFonts w:ascii="Calibri" w:hAnsi="Calibri" w:cs="Calibri"/>
          <w:sz w:val="22"/>
          <w:szCs w:val="22"/>
        </w:rPr>
        <w:br/>
        <w:t>(250 x 25 €) + (500 x 11,50 €) = 12 000 €</w:t>
      </w:r>
    </w:p>
    <w:p w14:paraId="062E065C" w14:textId="77777777" w:rsidR="007525CB" w:rsidRPr="007525CB" w:rsidRDefault="007525CB" w:rsidP="007525CB">
      <w:pPr>
        <w:pStyle w:val="NormalWeb"/>
        <w:numPr>
          <w:ilvl w:val="0"/>
          <w:numId w:val="43"/>
        </w:numPr>
        <w:rPr>
          <w:rFonts w:ascii="Calibri" w:hAnsi="Calibri" w:cs="Calibri"/>
          <w:sz w:val="22"/>
          <w:szCs w:val="22"/>
        </w:rPr>
      </w:pPr>
      <w:r w:rsidRPr="007525CB">
        <w:rPr>
          <w:rStyle w:val="lev"/>
          <w:rFonts w:ascii="Calibri" w:eastAsia="Calibri" w:hAnsi="Calibri" w:cs="Calibri"/>
          <w:sz w:val="22"/>
          <w:szCs w:val="22"/>
        </w:rPr>
        <w:t>Taux de marge sur coût variable</w:t>
      </w:r>
      <w:r w:rsidRPr="007525CB">
        <w:rPr>
          <w:rFonts w:ascii="Calibri" w:hAnsi="Calibri" w:cs="Calibri"/>
          <w:sz w:val="22"/>
          <w:szCs w:val="22"/>
        </w:rPr>
        <w:t xml:space="preserve"> :</w:t>
      </w:r>
      <w:r w:rsidRPr="007525CB">
        <w:rPr>
          <w:rFonts w:ascii="Calibri" w:hAnsi="Calibri" w:cs="Calibri"/>
          <w:sz w:val="22"/>
          <w:szCs w:val="22"/>
        </w:rPr>
        <w:br/>
        <w:t>12 000 € / 35 000 € = 34,29 %</w:t>
      </w:r>
    </w:p>
    <w:p w14:paraId="2EB6A1E8" w14:textId="77777777" w:rsidR="007525CB" w:rsidRPr="007525CB" w:rsidRDefault="007525CB" w:rsidP="007525CB">
      <w:pPr>
        <w:pStyle w:val="Titre3"/>
        <w:rPr>
          <w:sz w:val="22"/>
          <w:u w:val="single"/>
        </w:rPr>
      </w:pPr>
      <w:bookmarkStart w:id="28" w:name="_Toc189046689"/>
      <w:r w:rsidRPr="007525CB">
        <w:rPr>
          <w:sz w:val="22"/>
          <w:u w:val="single"/>
        </w:rPr>
        <w:t>Étape 2 : Détermination du seuil de rentabilité</w:t>
      </w:r>
      <w:bookmarkEnd w:id="28"/>
    </w:p>
    <w:p w14:paraId="2E04E695" w14:textId="77777777" w:rsidR="007525CB" w:rsidRPr="007525CB" w:rsidRDefault="007525CB" w:rsidP="007525CB">
      <w:pPr>
        <w:numPr>
          <w:ilvl w:val="0"/>
          <w:numId w:val="44"/>
        </w:numPr>
        <w:spacing w:before="100" w:beforeAutospacing="1" w:after="100" w:afterAutospacing="1" w:line="240" w:lineRule="auto"/>
        <w:jc w:val="left"/>
      </w:pPr>
      <w:r w:rsidRPr="007525CB">
        <w:t>Seuil de rentabilité :</w:t>
      </w:r>
      <w:r w:rsidRPr="007525CB">
        <w:br/>
        <w:t>10 000 € / 0,3429 = 29 172 €</w:t>
      </w:r>
    </w:p>
    <w:p w14:paraId="0D0EA9C4" w14:textId="444094F5" w:rsidR="007525CB" w:rsidRPr="007525CB" w:rsidRDefault="007525CB" w:rsidP="007525CB">
      <w:pPr>
        <w:pStyle w:val="Titre3"/>
        <w:rPr>
          <w:sz w:val="22"/>
          <w:u w:val="single"/>
        </w:rPr>
      </w:pPr>
      <w:bookmarkStart w:id="29" w:name="_Toc189046690"/>
      <w:r w:rsidRPr="007525CB">
        <w:rPr>
          <w:sz w:val="22"/>
          <w:u w:val="single"/>
        </w:rPr>
        <w:t xml:space="preserve">Étape 3 : </w:t>
      </w:r>
      <w:r w:rsidRPr="007525CB">
        <w:rPr>
          <w:sz w:val="22"/>
          <w:u w:val="single"/>
        </w:rPr>
        <w:t>Calcul</w:t>
      </w:r>
      <w:r w:rsidRPr="007525CB">
        <w:rPr>
          <w:sz w:val="22"/>
          <w:u w:val="single"/>
        </w:rPr>
        <w:t xml:space="preserve"> du chiffre d'affaires</w:t>
      </w:r>
      <w:r w:rsidRPr="007525CB">
        <w:rPr>
          <w:sz w:val="22"/>
          <w:u w:val="single"/>
        </w:rPr>
        <w:t xml:space="preserve"> en %</w:t>
      </w:r>
      <w:r w:rsidRPr="007525CB">
        <w:rPr>
          <w:sz w:val="22"/>
          <w:u w:val="single"/>
        </w:rPr>
        <w:t xml:space="preserve"> par produit</w:t>
      </w:r>
      <w:bookmarkEnd w:id="29"/>
      <w:r w:rsidRPr="007525CB">
        <w:rPr>
          <w:sz w:val="22"/>
          <w:u w:val="single"/>
        </w:rPr>
        <w:t xml:space="preserve"> </w:t>
      </w:r>
    </w:p>
    <w:p w14:paraId="06936A32" w14:textId="77777777" w:rsidR="007525CB" w:rsidRPr="007525CB" w:rsidRDefault="007525CB" w:rsidP="007525CB">
      <w:pPr>
        <w:pStyle w:val="NormalWeb"/>
        <w:numPr>
          <w:ilvl w:val="0"/>
          <w:numId w:val="45"/>
        </w:numPr>
        <w:rPr>
          <w:rFonts w:ascii="Calibri" w:hAnsi="Calibri" w:cs="Calibri"/>
          <w:sz w:val="22"/>
          <w:szCs w:val="22"/>
        </w:rPr>
      </w:pPr>
      <w:r w:rsidRPr="007525CB">
        <w:rPr>
          <w:rStyle w:val="lev"/>
          <w:rFonts w:ascii="Calibri" w:eastAsia="Calibri" w:hAnsi="Calibri" w:cs="Calibri"/>
          <w:sz w:val="22"/>
          <w:szCs w:val="22"/>
        </w:rPr>
        <w:t>Produit A</w:t>
      </w:r>
      <w:r w:rsidRPr="007525CB">
        <w:rPr>
          <w:rFonts w:ascii="Calibri" w:hAnsi="Calibri" w:cs="Calibri"/>
          <w:sz w:val="22"/>
          <w:szCs w:val="22"/>
        </w:rPr>
        <w:t xml:space="preserve"> :</w:t>
      </w:r>
      <w:r w:rsidRPr="007525CB">
        <w:rPr>
          <w:rFonts w:ascii="Calibri" w:hAnsi="Calibri" w:cs="Calibri"/>
          <w:sz w:val="22"/>
          <w:szCs w:val="22"/>
        </w:rPr>
        <w:br/>
        <w:t>(250 x 80 €) / 35 000 € = 57,14 %</w:t>
      </w:r>
    </w:p>
    <w:p w14:paraId="605DB729" w14:textId="77777777" w:rsidR="007525CB" w:rsidRPr="007525CB" w:rsidRDefault="007525CB" w:rsidP="007525CB">
      <w:pPr>
        <w:pStyle w:val="NormalWeb"/>
        <w:numPr>
          <w:ilvl w:val="0"/>
          <w:numId w:val="45"/>
        </w:numPr>
        <w:rPr>
          <w:rFonts w:ascii="Calibri" w:hAnsi="Calibri" w:cs="Calibri"/>
          <w:sz w:val="22"/>
          <w:szCs w:val="22"/>
        </w:rPr>
      </w:pPr>
      <w:r w:rsidRPr="007525CB">
        <w:rPr>
          <w:rStyle w:val="lev"/>
          <w:rFonts w:ascii="Calibri" w:eastAsia="Calibri" w:hAnsi="Calibri" w:cs="Calibri"/>
          <w:sz w:val="22"/>
          <w:szCs w:val="22"/>
        </w:rPr>
        <w:t>Produit B</w:t>
      </w:r>
      <w:r w:rsidRPr="007525CB">
        <w:rPr>
          <w:rFonts w:ascii="Calibri" w:hAnsi="Calibri" w:cs="Calibri"/>
          <w:sz w:val="22"/>
          <w:szCs w:val="22"/>
        </w:rPr>
        <w:t xml:space="preserve"> :</w:t>
      </w:r>
      <w:r w:rsidRPr="007525CB">
        <w:rPr>
          <w:rFonts w:ascii="Calibri" w:hAnsi="Calibri" w:cs="Calibri"/>
          <w:sz w:val="22"/>
          <w:szCs w:val="22"/>
        </w:rPr>
        <w:br/>
        <w:t>(500 x 30 €) / 35 000 € = 42,86 %</w:t>
      </w:r>
    </w:p>
    <w:p w14:paraId="0648862D" w14:textId="77777777" w:rsidR="007525CB" w:rsidRPr="007525CB" w:rsidRDefault="007525CB" w:rsidP="007525CB">
      <w:pPr>
        <w:pStyle w:val="Titre3"/>
        <w:rPr>
          <w:sz w:val="22"/>
          <w:u w:val="single"/>
        </w:rPr>
      </w:pPr>
      <w:bookmarkStart w:id="30" w:name="_Toc189046691"/>
      <w:r w:rsidRPr="007525CB">
        <w:rPr>
          <w:sz w:val="22"/>
          <w:u w:val="single"/>
        </w:rPr>
        <w:t>Étape 4 : Répartition du seuil de rentabilité par produit</w:t>
      </w:r>
      <w:bookmarkEnd w:id="30"/>
    </w:p>
    <w:p w14:paraId="27501D81" w14:textId="77777777" w:rsidR="007525CB" w:rsidRPr="007525CB" w:rsidRDefault="007525CB" w:rsidP="007525CB">
      <w:pPr>
        <w:pStyle w:val="NormalWeb"/>
        <w:rPr>
          <w:rFonts w:ascii="Calibri" w:hAnsi="Calibri" w:cs="Calibri"/>
          <w:sz w:val="22"/>
          <w:szCs w:val="22"/>
        </w:rPr>
      </w:pPr>
      <w:r w:rsidRPr="007525CB">
        <w:rPr>
          <w:rFonts w:ascii="Calibri" w:hAnsi="Calibri" w:cs="Calibri"/>
          <w:sz w:val="22"/>
          <w:szCs w:val="22"/>
        </w:rPr>
        <w:t>Le seuil de rentabilité est réparti entre les deux produits en fonction de leur contribution au chiffre d'affaires :</w:t>
      </w:r>
    </w:p>
    <w:p w14:paraId="47889755" w14:textId="77777777" w:rsidR="007525CB" w:rsidRPr="007525CB" w:rsidRDefault="007525CB" w:rsidP="007525CB">
      <w:pPr>
        <w:pStyle w:val="NormalWeb"/>
        <w:numPr>
          <w:ilvl w:val="0"/>
          <w:numId w:val="46"/>
        </w:numPr>
        <w:rPr>
          <w:rFonts w:ascii="Calibri" w:hAnsi="Calibri" w:cs="Calibri"/>
          <w:sz w:val="22"/>
          <w:szCs w:val="22"/>
        </w:rPr>
      </w:pPr>
      <w:r w:rsidRPr="007525CB">
        <w:rPr>
          <w:rStyle w:val="lev"/>
          <w:rFonts w:ascii="Calibri" w:eastAsia="Calibri" w:hAnsi="Calibri" w:cs="Calibri"/>
          <w:sz w:val="22"/>
          <w:szCs w:val="22"/>
        </w:rPr>
        <w:t>Produit A</w:t>
      </w:r>
      <w:r w:rsidRPr="007525CB">
        <w:rPr>
          <w:rFonts w:ascii="Calibri" w:hAnsi="Calibri" w:cs="Calibri"/>
          <w:sz w:val="22"/>
          <w:szCs w:val="22"/>
        </w:rPr>
        <w:t xml:space="preserve"> :</w:t>
      </w:r>
      <w:r w:rsidRPr="007525CB">
        <w:rPr>
          <w:rFonts w:ascii="Calibri" w:hAnsi="Calibri" w:cs="Calibri"/>
          <w:sz w:val="22"/>
          <w:szCs w:val="22"/>
        </w:rPr>
        <w:br/>
        <w:t>29 172 € x 57,14 % = 16 669 € (soit 209 produits A)</w:t>
      </w:r>
    </w:p>
    <w:p w14:paraId="6F6C6529" w14:textId="77777777" w:rsidR="007525CB" w:rsidRPr="007525CB" w:rsidRDefault="007525CB" w:rsidP="007525CB">
      <w:pPr>
        <w:pStyle w:val="NormalWeb"/>
        <w:numPr>
          <w:ilvl w:val="0"/>
          <w:numId w:val="46"/>
        </w:numPr>
        <w:rPr>
          <w:rFonts w:ascii="Calibri" w:hAnsi="Calibri" w:cs="Calibri"/>
          <w:sz w:val="22"/>
          <w:szCs w:val="22"/>
        </w:rPr>
      </w:pPr>
      <w:r w:rsidRPr="007525CB">
        <w:rPr>
          <w:rStyle w:val="lev"/>
          <w:rFonts w:ascii="Calibri" w:eastAsia="Calibri" w:hAnsi="Calibri" w:cs="Calibri"/>
          <w:sz w:val="22"/>
          <w:szCs w:val="22"/>
        </w:rPr>
        <w:t>Produit B</w:t>
      </w:r>
      <w:r w:rsidRPr="007525CB">
        <w:rPr>
          <w:rFonts w:ascii="Calibri" w:hAnsi="Calibri" w:cs="Calibri"/>
          <w:sz w:val="22"/>
          <w:szCs w:val="22"/>
        </w:rPr>
        <w:t xml:space="preserve"> :</w:t>
      </w:r>
      <w:r w:rsidRPr="007525CB">
        <w:rPr>
          <w:rFonts w:ascii="Calibri" w:hAnsi="Calibri" w:cs="Calibri"/>
          <w:sz w:val="22"/>
          <w:szCs w:val="22"/>
        </w:rPr>
        <w:br/>
        <w:t>29 172 € x 42,86 % = 12 503 € (soit 417 produits B)</w:t>
      </w:r>
    </w:p>
    <w:p w14:paraId="6704833C" w14:textId="67C0EDB7" w:rsidR="00F002D0" w:rsidRPr="007525CB" w:rsidRDefault="00854513" w:rsidP="007525CB">
      <w:pPr>
        <w:pStyle w:val="Titre2"/>
        <w:numPr>
          <w:ilvl w:val="0"/>
          <w:numId w:val="0"/>
        </w:numPr>
        <w:ind w:left="721" w:hanging="360"/>
      </w:pPr>
      <w:bookmarkStart w:id="31" w:name="_Toc189046692"/>
      <w:r>
        <w:t xml:space="preserve">Exercice </w:t>
      </w:r>
      <w:r w:rsidR="004506F5">
        <w:t>9</w:t>
      </w:r>
      <w:bookmarkEnd w:id="31"/>
      <w:r w:rsidR="00F002D0">
        <w:t xml:space="preserve"> </w:t>
      </w:r>
    </w:p>
    <w:p w14:paraId="332B6FFC" w14:textId="77777777" w:rsidR="00F002D0" w:rsidRDefault="00F002D0" w:rsidP="00F002D0">
      <w:pPr>
        <w:ind w:left="428"/>
      </w:pPr>
      <w:r>
        <w:t xml:space="preserve">Une entreprise fabrique 3 produits P1, P2, P3 : </w:t>
      </w:r>
    </w:p>
    <w:tbl>
      <w:tblPr>
        <w:tblStyle w:val="TableGrid"/>
        <w:tblW w:w="7896" w:type="dxa"/>
        <w:tblInd w:w="320" w:type="dxa"/>
        <w:tblCellMar>
          <w:top w:w="48" w:type="dxa"/>
          <w:left w:w="106" w:type="dxa"/>
          <w:right w:w="115" w:type="dxa"/>
        </w:tblCellMar>
        <w:tblLook w:val="04A0" w:firstRow="1" w:lastRow="0" w:firstColumn="1" w:lastColumn="0" w:noHBand="0" w:noVBand="1"/>
      </w:tblPr>
      <w:tblGrid>
        <w:gridCol w:w="1994"/>
        <w:gridCol w:w="1968"/>
        <w:gridCol w:w="1966"/>
        <w:gridCol w:w="1968"/>
      </w:tblGrid>
      <w:tr w:rsidR="00F002D0" w14:paraId="4ECBCA39" w14:textId="77777777" w:rsidTr="00194669">
        <w:trPr>
          <w:trHeight w:val="278"/>
        </w:trPr>
        <w:tc>
          <w:tcPr>
            <w:tcW w:w="1994" w:type="dxa"/>
            <w:tcBorders>
              <w:top w:val="single" w:sz="4" w:space="0" w:color="000000"/>
              <w:left w:val="single" w:sz="4" w:space="0" w:color="000000"/>
              <w:bottom w:val="single" w:sz="4" w:space="0" w:color="000000"/>
              <w:right w:val="single" w:sz="4" w:space="0" w:color="000000"/>
            </w:tcBorders>
          </w:tcPr>
          <w:p w14:paraId="2473F290" w14:textId="77777777" w:rsidR="00F002D0" w:rsidRDefault="00F002D0" w:rsidP="00194669">
            <w:pPr>
              <w:spacing w:after="0" w:line="259" w:lineRule="auto"/>
              <w:ind w:left="0" w:firstLine="0"/>
              <w:jc w:val="left"/>
            </w:pPr>
            <w:r>
              <w:t xml:space="preserve">Eléments </w:t>
            </w:r>
          </w:p>
        </w:tc>
        <w:tc>
          <w:tcPr>
            <w:tcW w:w="1968" w:type="dxa"/>
            <w:tcBorders>
              <w:top w:val="single" w:sz="4" w:space="0" w:color="000000"/>
              <w:left w:val="single" w:sz="4" w:space="0" w:color="000000"/>
              <w:bottom w:val="single" w:sz="4" w:space="0" w:color="000000"/>
              <w:right w:val="single" w:sz="4" w:space="0" w:color="000000"/>
            </w:tcBorders>
          </w:tcPr>
          <w:p w14:paraId="0F2D33E4" w14:textId="77777777" w:rsidR="00F002D0" w:rsidRDefault="00F002D0" w:rsidP="00194669">
            <w:pPr>
              <w:spacing w:after="0" w:line="259" w:lineRule="auto"/>
              <w:ind w:left="11" w:firstLine="0"/>
              <w:jc w:val="center"/>
            </w:pPr>
            <w:r>
              <w:t xml:space="preserve">P1 </w:t>
            </w:r>
          </w:p>
        </w:tc>
        <w:tc>
          <w:tcPr>
            <w:tcW w:w="1966" w:type="dxa"/>
            <w:tcBorders>
              <w:top w:val="single" w:sz="4" w:space="0" w:color="000000"/>
              <w:left w:val="single" w:sz="4" w:space="0" w:color="000000"/>
              <w:bottom w:val="single" w:sz="4" w:space="0" w:color="000000"/>
              <w:right w:val="single" w:sz="4" w:space="0" w:color="000000"/>
            </w:tcBorders>
          </w:tcPr>
          <w:p w14:paraId="542C606F" w14:textId="77777777" w:rsidR="00F002D0" w:rsidRDefault="00F002D0" w:rsidP="00194669">
            <w:pPr>
              <w:spacing w:after="0" w:line="259" w:lineRule="auto"/>
              <w:ind w:left="9" w:firstLine="0"/>
              <w:jc w:val="center"/>
            </w:pPr>
            <w:r>
              <w:t xml:space="preserve">P2 </w:t>
            </w:r>
          </w:p>
        </w:tc>
        <w:tc>
          <w:tcPr>
            <w:tcW w:w="1968" w:type="dxa"/>
            <w:tcBorders>
              <w:top w:val="single" w:sz="4" w:space="0" w:color="000000"/>
              <w:left w:val="single" w:sz="4" w:space="0" w:color="000000"/>
              <w:bottom w:val="single" w:sz="4" w:space="0" w:color="000000"/>
              <w:right w:val="single" w:sz="4" w:space="0" w:color="000000"/>
            </w:tcBorders>
          </w:tcPr>
          <w:p w14:paraId="457C5B6A" w14:textId="77777777" w:rsidR="00F002D0" w:rsidRDefault="00F002D0" w:rsidP="00194669">
            <w:pPr>
              <w:spacing w:after="0" w:line="259" w:lineRule="auto"/>
              <w:ind w:left="11" w:firstLine="0"/>
              <w:jc w:val="center"/>
            </w:pPr>
            <w:r>
              <w:t xml:space="preserve">P3 </w:t>
            </w:r>
          </w:p>
        </w:tc>
      </w:tr>
      <w:tr w:rsidR="00F002D0" w14:paraId="67697A95" w14:textId="77777777" w:rsidTr="00194669">
        <w:trPr>
          <w:trHeight w:val="278"/>
        </w:trPr>
        <w:tc>
          <w:tcPr>
            <w:tcW w:w="1994" w:type="dxa"/>
            <w:tcBorders>
              <w:top w:val="single" w:sz="4" w:space="0" w:color="000000"/>
              <w:left w:val="single" w:sz="4" w:space="0" w:color="000000"/>
              <w:bottom w:val="single" w:sz="4" w:space="0" w:color="000000"/>
              <w:right w:val="single" w:sz="4" w:space="0" w:color="000000"/>
            </w:tcBorders>
          </w:tcPr>
          <w:p w14:paraId="7B19C8F1" w14:textId="77777777" w:rsidR="00F002D0" w:rsidRDefault="00F002D0" w:rsidP="00194669">
            <w:pPr>
              <w:spacing w:after="0" w:line="259" w:lineRule="auto"/>
              <w:ind w:left="0" w:firstLine="0"/>
              <w:jc w:val="left"/>
            </w:pPr>
            <w:r>
              <w:t xml:space="preserve">Quantité </w:t>
            </w:r>
          </w:p>
        </w:tc>
        <w:tc>
          <w:tcPr>
            <w:tcW w:w="1968" w:type="dxa"/>
            <w:tcBorders>
              <w:top w:val="single" w:sz="4" w:space="0" w:color="000000"/>
              <w:left w:val="single" w:sz="4" w:space="0" w:color="000000"/>
              <w:bottom w:val="single" w:sz="4" w:space="0" w:color="000000"/>
              <w:right w:val="single" w:sz="4" w:space="0" w:color="000000"/>
            </w:tcBorders>
          </w:tcPr>
          <w:p w14:paraId="273EB665" w14:textId="77777777" w:rsidR="00F002D0" w:rsidRDefault="00F002D0" w:rsidP="00194669">
            <w:pPr>
              <w:spacing w:after="0" w:line="259" w:lineRule="auto"/>
              <w:ind w:left="9" w:firstLine="0"/>
              <w:jc w:val="center"/>
            </w:pPr>
            <w:r>
              <w:t xml:space="preserve">800 </w:t>
            </w:r>
          </w:p>
        </w:tc>
        <w:tc>
          <w:tcPr>
            <w:tcW w:w="1966" w:type="dxa"/>
            <w:tcBorders>
              <w:top w:val="single" w:sz="4" w:space="0" w:color="000000"/>
              <w:left w:val="single" w:sz="4" w:space="0" w:color="000000"/>
              <w:bottom w:val="single" w:sz="4" w:space="0" w:color="000000"/>
              <w:right w:val="single" w:sz="4" w:space="0" w:color="000000"/>
            </w:tcBorders>
          </w:tcPr>
          <w:p w14:paraId="2BE80973" w14:textId="77777777" w:rsidR="00F002D0" w:rsidRDefault="00F002D0" w:rsidP="00194669">
            <w:pPr>
              <w:spacing w:after="0" w:line="259" w:lineRule="auto"/>
              <w:ind w:left="6" w:firstLine="0"/>
              <w:jc w:val="center"/>
            </w:pPr>
            <w:r>
              <w:t xml:space="preserve">600 </w:t>
            </w:r>
          </w:p>
        </w:tc>
        <w:tc>
          <w:tcPr>
            <w:tcW w:w="1968" w:type="dxa"/>
            <w:tcBorders>
              <w:top w:val="single" w:sz="4" w:space="0" w:color="000000"/>
              <w:left w:val="single" w:sz="4" w:space="0" w:color="000000"/>
              <w:bottom w:val="single" w:sz="4" w:space="0" w:color="000000"/>
              <w:right w:val="single" w:sz="4" w:space="0" w:color="000000"/>
            </w:tcBorders>
          </w:tcPr>
          <w:p w14:paraId="7FBF4290" w14:textId="77777777" w:rsidR="00F002D0" w:rsidRDefault="00F002D0" w:rsidP="00194669">
            <w:pPr>
              <w:spacing w:after="0" w:line="259" w:lineRule="auto"/>
              <w:ind w:left="11" w:firstLine="0"/>
              <w:jc w:val="center"/>
            </w:pPr>
            <w:r>
              <w:t xml:space="preserve">2000 </w:t>
            </w:r>
          </w:p>
        </w:tc>
      </w:tr>
      <w:tr w:rsidR="00F002D0" w14:paraId="4CD5279D" w14:textId="77777777" w:rsidTr="00194669">
        <w:trPr>
          <w:trHeight w:val="281"/>
        </w:trPr>
        <w:tc>
          <w:tcPr>
            <w:tcW w:w="1994" w:type="dxa"/>
            <w:tcBorders>
              <w:top w:val="single" w:sz="4" w:space="0" w:color="000000"/>
              <w:left w:val="single" w:sz="4" w:space="0" w:color="000000"/>
              <w:bottom w:val="single" w:sz="4" w:space="0" w:color="000000"/>
              <w:right w:val="single" w:sz="4" w:space="0" w:color="000000"/>
            </w:tcBorders>
          </w:tcPr>
          <w:p w14:paraId="5490921A" w14:textId="77777777" w:rsidR="00F002D0" w:rsidRDefault="00F002D0" w:rsidP="00194669">
            <w:pPr>
              <w:spacing w:after="0" w:line="259" w:lineRule="auto"/>
              <w:ind w:left="0" w:firstLine="0"/>
              <w:jc w:val="left"/>
            </w:pPr>
            <w:r>
              <w:t xml:space="preserve">Prix de vente </w:t>
            </w:r>
          </w:p>
        </w:tc>
        <w:tc>
          <w:tcPr>
            <w:tcW w:w="1968" w:type="dxa"/>
            <w:tcBorders>
              <w:top w:val="single" w:sz="4" w:space="0" w:color="000000"/>
              <w:left w:val="single" w:sz="4" w:space="0" w:color="000000"/>
              <w:bottom w:val="single" w:sz="4" w:space="0" w:color="000000"/>
              <w:right w:val="single" w:sz="4" w:space="0" w:color="000000"/>
            </w:tcBorders>
          </w:tcPr>
          <w:p w14:paraId="4941BF78" w14:textId="77777777" w:rsidR="00F002D0" w:rsidRDefault="00F002D0" w:rsidP="00194669">
            <w:pPr>
              <w:spacing w:after="0" w:line="259" w:lineRule="auto"/>
              <w:ind w:left="9" w:firstLine="0"/>
              <w:jc w:val="center"/>
            </w:pPr>
            <w:r>
              <w:t xml:space="preserve">2.50€ </w:t>
            </w:r>
          </w:p>
        </w:tc>
        <w:tc>
          <w:tcPr>
            <w:tcW w:w="1966" w:type="dxa"/>
            <w:tcBorders>
              <w:top w:val="single" w:sz="4" w:space="0" w:color="000000"/>
              <w:left w:val="single" w:sz="4" w:space="0" w:color="000000"/>
              <w:bottom w:val="single" w:sz="4" w:space="0" w:color="000000"/>
              <w:right w:val="single" w:sz="4" w:space="0" w:color="000000"/>
            </w:tcBorders>
          </w:tcPr>
          <w:p w14:paraId="7A5B3821" w14:textId="77777777" w:rsidR="00F002D0" w:rsidRDefault="00F002D0" w:rsidP="00194669">
            <w:pPr>
              <w:spacing w:after="0" w:line="259" w:lineRule="auto"/>
              <w:ind w:left="6" w:firstLine="0"/>
              <w:jc w:val="center"/>
            </w:pPr>
            <w:r>
              <w:t xml:space="preserve">5.00€ </w:t>
            </w:r>
          </w:p>
        </w:tc>
        <w:tc>
          <w:tcPr>
            <w:tcW w:w="1968" w:type="dxa"/>
            <w:tcBorders>
              <w:top w:val="single" w:sz="4" w:space="0" w:color="000000"/>
              <w:left w:val="single" w:sz="4" w:space="0" w:color="000000"/>
              <w:bottom w:val="single" w:sz="4" w:space="0" w:color="000000"/>
              <w:right w:val="single" w:sz="4" w:space="0" w:color="000000"/>
            </w:tcBorders>
          </w:tcPr>
          <w:p w14:paraId="18854C84" w14:textId="77777777" w:rsidR="00F002D0" w:rsidRDefault="00F002D0" w:rsidP="00194669">
            <w:pPr>
              <w:spacing w:after="0" w:line="259" w:lineRule="auto"/>
              <w:ind w:left="9" w:firstLine="0"/>
              <w:jc w:val="center"/>
            </w:pPr>
            <w:r>
              <w:t xml:space="preserve">1.98€ </w:t>
            </w:r>
          </w:p>
        </w:tc>
      </w:tr>
      <w:tr w:rsidR="00F002D0" w14:paraId="6CE3E1A1" w14:textId="77777777" w:rsidTr="00194669">
        <w:trPr>
          <w:trHeight w:val="278"/>
        </w:trPr>
        <w:tc>
          <w:tcPr>
            <w:tcW w:w="1994" w:type="dxa"/>
            <w:tcBorders>
              <w:top w:val="single" w:sz="4" w:space="0" w:color="000000"/>
              <w:left w:val="single" w:sz="4" w:space="0" w:color="000000"/>
              <w:bottom w:val="single" w:sz="4" w:space="0" w:color="000000"/>
              <w:right w:val="single" w:sz="4" w:space="0" w:color="000000"/>
            </w:tcBorders>
          </w:tcPr>
          <w:p w14:paraId="285D8CB3" w14:textId="77777777" w:rsidR="00F002D0" w:rsidRDefault="00F002D0" w:rsidP="00194669">
            <w:pPr>
              <w:spacing w:after="0" w:line="259" w:lineRule="auto"/>
              <w:ind w:left="0" w:firstLine="0"/>
              <w:jc w:val="left"/>
            </w:pPr>
            <w:r>
              <w:t xml:space="preserve">Charges variables </w:t>
            </w:r>
          </w:p>
        </w:tc>
        <w:tc>
          <w:tcPr>
            <w:tcW w:w="1968" w:type="dxa"/>
            <w:tcBorders>
              <w:top w:val="single" w:sz="4" w:space="0" w:color="000000"/>
              <w:left w:val="single" w:sz="4" w:space="0" w:color="000000"/>
              <w:bottom w:val="single" w:sz="4" w:space="0" w:color="000000"/>
              <w:right w:val="single" w:sz="4" w:space="0" w:color="000000"/>
            </w:tcBorders>
          </w:tcPr>
          <w:p w14:paraId="27EB80A0" w14:textId="77777777" w:rsidR="00F002D0" w:rsidRDefault="00F002D0" w:rsidP="00194669">
            <w:pPr>
              <w:spacing w:after="0" w:line="259" w:lineRule="auto"/>
              <w:ind w:left="9" w:firstLine="0"/>
              <w:jc w:val="center"/>
            </w:pPr>
            <w:r>
              <w:t xml:space="preserve">1.38€ </w:t>
            </w:r>
          </w:p>
        </w:tc>
        <w:tc>
          <w:tcPr>
            <w:tcW w:w="1966" w:type="dxa"/>
            <w:tcBorders>
              <w:top w:val="single" w:sz="4" w:space="0" w:color="000000"/>
              <w:left w:val="single" w:sz="4" w:space="0" w:color="000000"/>
              <w:bottom w:val="single" w:sz="4" w:space="0" w:color="000000"/>
              <w:right w:val="single" w:sz="4" w:space="0" w:color="000000"/>
            </w:tcBorders>
          </w:tcPr>
          <w:p w14:paraId="10B24C8D" w14:textId="77777777" w:rsidR="00F002D0" w:rsidRDefault="00F002D0" w:rsidP="00194669">
            <w:pPr>
              <w:spacing w:after="0" w:line="259" w:lineRule="auto"/>
              <w:ind w:left="6" w:firstLine="0"/>
              <w:jc w:val="center"/>
            </w:pPr>
            <w:r>
              <w:t xml:space="preserve">3.50€ </w:t>
            </w:r>
          </w:p>
        </w:tc>
        <w:tc>
          <w:tcPr>
            <w:tcW w:w="1968" w:type="dxa"/>
            <w:tcBorders>
              <w:top w:val="single" w:sz="4" w:space="0" w:color="000000"/>
              <w:left w:val="single" w:sz="4" w:space="0" w:color="000000"/>
              <w:bottom w:val="single" w:sz="4" w:space="0" w:color="000000"/>
              <w:right w:val="single" w:sz="4" w:space="0" w:color="000000"/>
            </w:tcBorders>
          </w:tcPr>
          <w:p w14:paraId="232F6935" w14:textId="77777777" w:rsidR="00F002D0" w:rsidRDefault="00F002D0" w:rsidP="00194669">
            <w:pPr>
              <w:spacing w:after="0" w:line="259" w:lineRule="auto"/>
              <w:ind w:left="9" w:firstLine="0"/>
              <w:jc w:val="center"/>
            </w:pPr>
            <w:r>
              <w:t xml:space="preserve">1.48€ </w:t>
            </w:r>
          </w:p>
        </w:tc>
      </w:tr>
      <w:tr w:rsidR="00F002D0" w14:paraId="357D2460" w14:textId="77777777" w:rsidTr="00194669">
        <w:trPr>
          <w:trHeight w:val="278"/>
        </w:trPr>
        <w:tc>
          <w:tcPr>
            <w:tcW w:w="1994" w:type="dxa"/>
            <w:tcBorders>
              <w:top w:val="single" w:sz="4" w:space="0" w:color="000000"/>
              <w:left w:val="single" w:sz="4" w:space="0" w:color="000000"/>
              <w:bottom w:val="single" w:sz="4" w:space="0" w:color="000000"/>
              <w:right w:val="single" w:sz="4" w:space="0" w:color="000000"/>
            </w:tcBorders>
          </w:tcPr>
          <w:p w14:paraId="7D53D359" w14:textId="77777777" w:rsidR="00F002D0" w:rsidRDefault="00F002D0" w:rsidP="00194669">
            <w:pPr>
              <w:spacing w:after="0" w:line="259" w:lineRule="auto"/>
              <w:ind w:left="0" w:firstLine="0"/>
              <w:jc w:val="left"/>
            </w:pPr>
            <w:r>
              <w:t xml:space="preserve">Charges fixes </w:t>
            </w:r>
          </w:p>
        </w:tc>
        <w:tc>
          <w:tcPr>
            <w:tcW w:w="1968" w:type="dxa"/>
            <w:tcBorders>
              <w:top w:val="single" w:sz="4" w:space="0" w:color="000000"/>
              <w:left w:val="single" w:sz="4" w:space="0" w:color="000000"/>
              <w:bottom w:val="single" w:sz="4" w:space="0" w:color="000000"/>
              <w:right w:val="nil"/>
            </w:tcBorders>
          </w:tcPr>
          <w:p w14:paraId="13DFF2E6" w14:textId="77777777" w:rsidR="00F002D0" w:rsidRDefault="00F002D0" w:rsidP="00194669">
            <w:pPr>
              <w:spacing w:after="160" w:line="259" w:lineRule="auto"/>
              <w:ind w:left="0" w:firstLine="0"/>
              <w:jc w:val="left"/>
            </w:pPr>
          </w:p>
        </w:tc>
        <w:tc>
          <w:tcPr>
            <w:tcW w:w="1966" w:type="dxa"/>
            <w:tcBorders>
              <w:top w:val="single" w:sz="4" w:space="0" w:color="000000"/>
              <w:left w:val="nil"/>
              <w:bottom w:val="single" w:sz="4" w:space="0" w:color="000000"/>
              <w:right w:val="nil"/>
            </w:tcBorders>
          </w:tcPr>
          <w:p w14:paraId="117614E2" w14:textId="77777777" w:rsidR="00F002D0" w:rsidRDefault="00F002D0" w:rsidP="00194669">
            <w:pPr>
              <w:spacing w:after="0" w:line="259" w:lineRule="auto"/>
              <w:ind w:left="9" w:firstLine="0"/>
              <w:jc w:val="center"/>
            </w:pPr>
            <w:r>
              <w:t xml:space="preserve">2520.00€ </w:t>
            </w:r>
          </w:p>
        </w:tc>
        <w:tc>
          <w:tcPr>
            <w:tcW w:w="1968" w:type="dxa"/>
            <w:tcBorders>
              <w:top w:val="single" w:sz="4" w:space="0" w:color="000000"/>
              <w:left w:val="nil"/>
              <w:bottom w:val="single" w:sz="4" w:space="0" w:color="000000"/>
              <w:right w:val="single" w:sz="4" w:space="0" w:color="000000"/>
            </w:tcBorders>
          </w:tcPr>
          <w:p w14:paraId="7A0BE5D5" w14:textId="77777777" w:rsidR="00F002D0" w:rsidRDefault="00F002D0" w:rsidP="00194669">
            <w:pPr>
              <w:spacing w:after="160" w:line="259" w:lineRule="auto"/>
              <w:ind w:left="0" w:firstLine="0"/>
              <w:jc w:val="left"/>
            </w:pPr>
          </w:p>
        </w:tc>
      </w:tr>
    </w:tbl>
    <w:p w14:paraId="1CE9446E" w14:textId="20F51A8B" w:rsidR="00F002D0" w:rsidRDefault="00F002D0" w:rsidP="00F002D0">
      <w:pPr>
        <w:numPr>
          <w:ilvl w:val="0"/>
          <w:numId w:val="17"/>
        </w:numPr>
        <w:ind w:hanging="360"/>
        <w:rPr>
          <w:b/>
          <w:i/>
        </w:rPr>
      </w:pPr>
      <w:r w:rsidRPr="004506F5">
        <w:rPr>
          <w:b/>
          <w:i/>
        </w:rPr>
        <w:t>Déterminez le seuil de rentabilité global de l’entreprise</w:t>
      </w:r>
    </w:p>
    <w:p w14:paraId="76080B94" w14:textId="17BAF7BE" w:rsidR="00B50683" w:rsidRDefault="00B50683" w:rsidP="00B50683">
      <w:pPr>
        <w:rPr>
          <w:b/>
          <w:i/>
        </w:rPr>
      </w:pPr>
    </w:p>
    <w:p w14:paraId="7ABEFD3A" w14:textId="0C0585AC" w:rsidR="00B50683" w:rsidRDefault="00B50683" w:rsidP="00B50683">
      <w:pPr>
        <w:rPr>
          <w:b/>
          <w:i/>
        </w:rPr>
      </w:pPr>
    </w:p>
    <w:p w14:paraId="4AE5C4AA" w14:textId="0F2D84F6" w:rsidR="00B50683" w:rsidRDefault="00B50683" w:rsidP="00B50683">
      <w:pPr>
        <w:rPr>
          <w:b/>
          <w:i/>
        </w:rPr>
      </w:pPr>
    </w:p>
    <w:p w14:paraId="60529912" w14:textId="77777777" w:rsidR="00B50683" w:rsidRDefault="00B50683" w:rsidP="00B50683">
      <w:pPr>
        <w:rPr>
          <w:b/>
          <w:i/>
        </w:rPr>
      </w:pPr>
    </w:p>
    <w:p w14:paraId="7E0EDAC1" w14:textId="77777777" w:rsidR="00B50683" w:rsidRPr="004506F5" w:rsidRDefault="00B50683" w:rsidP="00B50683">
      <w:pPr>
        <w:rPr>
          <w:b/>
          <w:i/>
        </w:rPr>
      </w:pPr>
    </w:p>
    <w:p w14:paraId="7D863EE9" w14:textId="1F027733" w:rsidR="00B50683" w:rsidRPr="007525CB" w:rsidRDefault="00F002D0" w:rsidP="007525CB">
      <w:pPr>
        <w:numPr>
          <w:ilvl w:val="0"/>
          <w:numId w:val="17"/>
        </w:numPr>
        <w:spacing w:after="281"/>
        <w:ind w:hanging="360"/>
        <w:rPr>
          <w:b/>
          <w:i/>
        </w:rPr>
      </w:pPr>
      <w:r w:rsidRPr="004506F5">
        <w:rPr>
          <w:b/>
          <w:i/>
        </w:rPr>
        <w:t>En déduire le nombre de produits (P1, P2, P3) qu’il est nécessaire de vendre pour atteindre ce seuil de rentabilité.</w:t>
      </w:r>
    </w:p>
    <w:p w14:paraId="4A2095E0" w14:textId="52B57E6A" w:rsidR="00EB737C" w:rsidRPr="00EB737C" w:rsidRDefault="00EB737C" w:rsidP="00854513">
      <w:pPr>
        <w:pStyle w:val="Titre1"/>
      </w:pPr>
      <w:bookmarkStart w:id="32" w:name="_Toc189046693"/>
      <w:r w:rsidRPr="00EB737C">
        <w:lastRenderedPageBreak/>
        <w:t>DEVOIR DE SYNTHESE - 2 HEURES</w:t>
      </w:r>
      <w:bookmarkEnd w:id="32"/>
    </w:p>
    <w:p w14:paraId="76808345" w14:textId="77777777" w:rsidR="00EB737C" w:rsidRPr="00497EC2" w:rsidRDefault="00EB737C" w:rsidP="00EB737C">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497EC2">
        <w:rPr>
          <w:b/>
        </w:rPr>
        <w:t>1</w:t>
      </w:r>
      <w:r w:rsidRPr="00497EC2">
        <w:rPr>
          <w:b/>
          <w:vertAlign w:val="superscript"/>
        </w:rPr>
        <w:t>ère</w:t>
      </w:r>
      <w:r w:rsidRPr="00497EC2">
        <w:rPr>
          <w:b/>
        </w:rPr>
        <w:t xml:space="preserve"> Partie : Charges variables, seuil de rentabilité, charges spécifiques</w:t>
      </w:r>
      <w:r>
        <w:rPr>
          <w:b/>
        </w:rPr>
        <w:t>, analyse marginale</w:t>
      </w:r>
    </w:p>
    <w:p w14:paraId="3B38EC19" w14:textId="77777777" w:rsidR="00EB737C" w:rsidRPr="005C2B52" w:rsidRDefault="00EB737C" w:rsidP="00EB737C">
      <w:pPr>
        <w:spacing w:after="0" w:line="240" w:lineRule="auto"/>
        <w:rPr>
          <w:rFonts w:asciiTheme="minorHAnsi" w:hAnsiTheme="minorHAnsi" w:cstheme="minorHAnsi"/>
        </w:rPr>
      </w:pPr>
      <w:r w:rsidRPr="005C2B52">
        <w:rPr>
          <w:rFonts w:asciiTheme="minorHAnsi" w:hAnsiTheme="minorHAnsi" w:cstheme="minorHAnsi"/>
        </w:rPr>
        <w:t>L’entreprise TFT (Tacos Food Truck) est spécialisée dans la fabrication et la commercialisation de tacos dans des camions aménagés. L’entreprise possède 4 camions, situés principalement dans des zones d’activités au sud de Paris. Au sein de chaque camion, il y deux salariés, un serveur et un cuisinier. Le siège social de l’entreprise situé à Créteil (Val de Marne) gère les achats des matières premières, la logistique, la promotion et l’administration de l’entreprise. L’entreprise est locataire des camions et du siège social.</w:t>
      </w:r>
    </w:p>
    <w:p w14:paraId="11C642A4" w14:textId="77777777" w:rsidR="00EB737C" w:rsidRPr="005C2B52" w:rsidRDefault="00EB737C" w:rsidP="00EB737C">
      <w:pPr>
        <w:spacing w:after="0" w:line="240" w:lineRule="auto"/>
        <w:rPr>
          <w:rFonts w:asciiTheme="minorHAnsi" w:hAnsiTheme="minorHAnsi" w:cstheme="minorHAnsi"/>
          <w:noProof/>
        </w:rPr>
      </w:pPr>
      <w:r w:rsidRPr="005C2B52">
        <w:rPr>
          <w:rFonts w:asciiTheme="minorHAnsi" w:hAnsiTheme="minorHAnsi" w:cstheme="minorHAnsi"/>
        </w:rPr>
        <w:t xml:space="preserve">Le premier trimestre de l’année a dégagé une perte d’environ 6 </w:t>
      </w:r>
      <w:r>
        <w:rPr>
          <w:rFonts w:asciiTheme="minorHAnsi" w:hAnsiTheme="minorHAnsi" w:cstheme="minorHAnsi"/>
        </w:rPr>
        <w:t>840</w:t>
      </w:r>
      <w:r w:rsidRPr="005C2B52">
        <w:rPr>
          <w:rFonts w:asciiTheme="minorHAnsi" w:hAnsiTheme="minorHAnsi" w:cstheme="minorHAnsi"/>
        </w:rPr>
        <w:t xml:space="preserve"> €. M. Chico (gérant de l’entreprise), très inquiet de ce mauvais résultat, a besoin d’obtenir des informations plus précises sur les coûts de l’entreprise.</w:t>
      </w:r>
      <w:r w:rsidRPr="005C2B52">
        <w:rPr>
          <w:rFonts w:asciiTheme="minorHAnsi" w:hAnsiTheme="minorHAnsi" w:cstheme="minorHAnsi"/>
          <w:noProof/>
        </w:rPr>
        <w:t xml:space="preserve"> </w:t>
      </w:r>
    </w:p>
    <w:p w14:paraId="7DF752F5" w14:textId="77777777" w:rsidR="00EB737C" w:rsidRPr="00952FC9" w:rsidRDefault="00EB737C" w:rsidP="00EB737C">
      <w:pPr>
        <w:spacing w:after="0" w:line="240" w:lineRule="auto"/>
        <w:rPr>
          <w:rFonts w:asciiTheme="minorHAnsi" w:eastAsia="Times New Roman" w:hAnsiTheme="minorHAnsi" w:cstheme="minorHAnsi"/>
        </w:rPr>
      </w:pPr>
      <w:r w:rsidRPr="00952FC9">
        <w:rPr>
          <w:rFonts w:asciiTheme="minorHAnsi" w:eastAsia="Times New Roman" w:hAnsiTheme="minorHAnsi" w:cstheme="minorHAnsi"/>
        </w:rPr>
        <w:t>M. Chico a obtenu la balance des comptes par mois du 1</w:t>
      </w:r>
      <w:r w:rsidRPr="00952FC9">
        <w:rPr>
          <w:rFonts w:asciiTheme="minorHAnsi" w:eastAsia="Times New Roman" w:hAnsiTheme="minorHAnsi" w:cstheme="minorHAnsi"/>
          <w:vertAlign w:val="superscript"/>
        </w:rPr>
        <w:t>er</w:t>
      </w:r>
      <w:r w:rsidRPr="00952FC9">
        <w:rPr>
          <w:rFonts w:asciiTheme="minorHAnsi" w:eastAsia="Times New Roman" w:hAnsiTheme="minorHAnsi" w:cstheme="minorHAnsi"/>
        </w:rPr>
        <w:t xml:space="preserve"> trimestre de l’année : </w:t>
      </w:r>
    </w:p>
    <w:p w14:paraId="143688DA" w14:textId="77777777" w:rsidR="00EB737C" w:rsidRDefault="00EB737C" w:rsidP="00EB737C">
      <w:pPr>
        <w:spacing w:after="0" w:line="240" w:lineRule="auto"/>
        <w:rPr>
          <w:rFonts w:asciiTheme="minorHAnsi" w:eastAsia="Times New Roman" w:hAnsiTheme="minorHAnsi" w:cstheme="minorHAnsi"/>
        </w:rPr>
      </w:pPr>
    </w:p>
    <w:tbl>
      <w:tblPr>
        <w:tblW w:w="10201" w:type="dxa"/>
        <w:tblCellMar>
          <w:left w:w="70" w:type="dxa"/>
          <w:right w:w="70" w:type="dxa"/>
        </w:tblCellMar>
        <w:tblLook w:val="04A0" w:firstRow="1" w:lastRow="0" w:firstColumn="1" w:lastColumn="0" w:noHBand="0" w:noVBand="1"/>
      </w:tblPr>
      <w:tblGrid>
        <w:gridCol w:w="4248"/>
        <w:gridCol w:w="2228"/>
        <w:gridCol w:w="1599"/>
        <w:gridCol w:w="2126"/>
      </w:tblGrid>
      <w:tr w:rsidR="00EB737C" w:rsidRPr="00521735" w14:paraId="4119FEE6" w14:textId="77777777" w:rsidTr="00EB737C">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CD2D0" w14:textId="77777777" w:rsidR="00EB737C" w:rsidRPr="00521735" w:rsidRDefault="00EB737C" w:rsidP="00194669">
            <w:pPr>
              <w:spacing w:after="0" w:line="240" w:lineRule="auto"/>
              <w:rPr>
                <w:rFonts w:eastAsia="Times New Roman"/>
              </w:rPr>
            </w:pPr>
            <w:r w:rsidRPr="00521735">
              <w:rPr>
                <w:rFonts w:eastAsia="Times New Roman"/>
              </w:rPr>
              <w:t>Nombre de repas</w:t>
            </w:r>
          </w:p>
        </w:tc>
        <w:tc>
          <w:tcPr>
            <w:tcW w:w="2228" w:type="dxa"/>
            <w:tcBorders>
              <w:top w:val="single" w:sz="4" w:space="0" w:color="auto"/>
              <w:left w:val="nil"/>
              <w:bottom w:val="single" w:sz="4" w:space="0" w:color="auto"/>
              <w:right w:val="single" w:sz="4" w:space="0" w:color="auto"/>
            </w:tcBorders>
            <w:shd w:val="clear" w:color="auto" w:fill="auto"/>
            <w:noWrap/>
            <w:vAlign w:val="bottom"/>
            <w:hideMark/>
          </w:tcPr>
          <w:p w14:paraId="51A03134" w14:textId="77777777" w:rsidR="00EB737C" w:rsidRPr="00521735" w:rsidRDefault="00EB737C" w:rsidP="00194669">
            <w:pPr>
              <w:spacing w:after="0" w:line="240" w:lineRule="auto"/>
              <w:jc w:val="right"/>
              <w:rPr>
                <w:rFonts w:eastAsia="Times New Roman"/>
              </w:rPr>
            </w:pPr>
            <w:r w:rsidRPr="00521735">
              <w:rPr>
                <w:rFonts w:eastAsia="Times New Roman"/>
              </w:rPr>
              <w:t>5327</w:t>
            </w:r>
          </w:p>
        </w:tc>
        <w:tc>
          <w:tcPr>
            <w:tcW w:w="1599" w:type="dxa"/>
            <w:tcBorders>
              <w:top w:val="single" w:sz="4" w:space="0" w:color="auto"/>
              <w:left w:val="nil"/>
              <w:bottom w:val="single" w:sz="4" w:space="0" w:color="auto"/>
              <w:right w:val="single" w:sz="4" w:space="0" w:color="auto"/>
            </w:tcBorders>
            <w:shd w:val="clear" w:color="auto" w:fill="auto"/>
            <w:noWrap/>
            <w:vAlign w:val="bottom"/>
            <w:hideMark/>
          </w:tcPr>
          <w:p w14:paraId="098C8836" w14:textId="77777777" w:rsidR="00EB737C" w:rsidRPr="00521735" w:rsidRDefault="00EB737C" w:rsidP="00194669">
            <w:pPr>
              <w:spacing w:after="0" w:line="240" w:lineRule="auto"/>
              <w:jc w:val="right"/>
              <w:rPr>
                <w:rFonts w:eastAsia="Times New Roman"/>
              </w:rPr>
            </w:pPr>
            <w:r w:rsidRPr="00521735">
              <w:rPr>
                <w:rFonts w:eastAsia="Times New Roman"/>
              </w:rPr>
              <w:t>5180</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6F523DCE" w14:textId="77777777" w:rsidR="00EB737C" w:rsidRPr="00521735" w:rsidRDefault="00EB737C" w:rsidP="00194669">
            <w:pPr>
              <w:spacing w:after="0" w:line="240" w:lineRule="auto"/>
              <w:jc w:val="right"/>
              <w:rPr>
                <w:rFonts w:eastAsia="Times New Roman"/>
              </w:rPr>
            </w:pPr>
            <w:r w:rsidRPr="00521735">
              <w:rPr>
                <w:rFonts w:eastAsia="Times New Roman"/>
              </w:rPr>
              <w:t>5479</w:t>
            </w:r>
          </w:p>
        </w:tc>
      </w:tr>
      <w:tr w:rsidR="00EB737C" w:rsidRPr="00521735" w14:paraId="470DB30C" w14:textId="77777777" w:rsidTr="00EB737C">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1D548929" w14:textId="77777777" w:rsidR="00EB737C" w:rsidRPr="00521735" w:rsidRDefault="00EB737C" w:rsidP="00194669">
            <w:pPr>
              <w:spacing w:after="0" w:line="240" w:lineRule="auto"/>
              <w:rPr>
                <w:rFonts w:eastAsia="Times New Roman"/>
              </w:rPr>
            </w:pPr>
            <w:r w:rsidRPr="00521735">
              <w:rPr>
                <w:rFonts w:eastAsia="Times New Roman"/>
              </w:rPr>
              <w:t> </w:t>
            </w:r>
          </w:p>
        </w:tc>
        <w:tc>
          <w:tcPr>
            <w:tcW w:w="2228" w:type="dxa"/>
            <w:tcBorders>
              <w:top w:val="nil"/>
              <w:left w:val="nil"/>
              <w:bottom w:val="single" w:sz="4" w:space="0" w:color="auto"/>
              <w:right w:val="single" w:sz="4" w:space="0" w:color="auto"/>
            </w:tcBorders>
            <w:shd w:val="clear" w:color="auto" w:fill="auto"/>
            <w:noWrap/>
            <w:vAlign w:val="bottom"/>
            <w:hideMark/>
          </w:tcPr>
          <w:p w14:paraId="4F1EA7EF" w14:textId="77777777" w:rsidR="00EB737C" w:rsidRPr="00521735" w:rsidRDefault="00EB737C" w:rsidP="00194669">
            <w:pPr>
              <w:spacing w:after="0" w:line="240" w:lineRule="auto"/>
              <w:jc w:val="center"/>
              <w:rPr>
                <w:rFonts w:eastAsia="Times New Roman"/>
                <w:b/>
                <w:bCs/>
              </w:rPr>
            </w:pPr>
            <w:r w:rsidRPr="00521735">
              <w:rPr>
                <w:rFonts w:eastAsia="Times New Roman"/>
                <w:b/>
                <w:bCs/>
              </w:rPr>
              <w:t>Janvier</w:t>
            </w:r>
          </w:p>
        </w:tc>
        <w:tc>
          <w:tcPr>
            <w:tcW w:w="1599" w:type="dxa"/>
            <w:tcBorders>
              <w:top w:val="nil"/>
              <w:left w:val="nil"/>
              <w:bottom w:val="single" w:sz="4" w:space="0" w:color="auto"/>
              <w:right w:val="single" w:sz="4" w:space="0" w:color="auto"/>
            </w:tcBorders>
            <w:shd w:val="clear" w:color="auto" w:fill="auto"/>
            <w:noWrap/>
            <w:vAlign w:val="bottom"/>
            <w:hideMark/>
          </w:tcPr>
          <w:p w14:paraId="661D64F2" w14:textId="77777777" w:rsidR="00EB737C" w:rsidRPr="00521735" w:rsidRDefault="00EB737C" w:rsidP="00194669">
            <w:pPr>
              <w:spacing w:after="0" w:line="240" w:lineRule="auto"/>
              <w:jc w:val="center"/>
              <w:rPr>
                <w:rFonts w:eastAsia="Times New Roman"/>
                <w:b/>
                <w:bCs/>
              </w:rPr>
            </w:pPr>
            <w:r w:rsidRPr="00521735">
              <w:rPr>
                <w:rFonts w:eastAsia="Times New Roman"/>
                <w:b/>
                <w:bCs/>
              </w:rPr>
              <w:t>Février</w:t>
            </w:r>
          </w:p>
        </w:tc>
        <w:tc>
          <w:tcPr>
            <w:tcW w:w="2126" w:type="dxa"/>
            <w:tcBorders>
              <w:top w:val="nil"/>
              <w:left w:val="nil"/>
              <w:bottom w:val="single" w:sz="4" w:space="0" w:color="auto"/>
              <w:right w:val="single" w:sz="4" w:space="0" w:color="auto"/>
            </w:tcBorders>
            <w:shd w:val="clear" w:color="auto" w:fill="auto"/>
            <w:noWrap/>
            <w:vAlign w:val="bottom"/>
            <w:hideMark/>
          </w:tcPr>
          <w:p w14:paraId="10B6920D" w14:textId="77777777" w:rsidR="00EB737C" w:rsidRPr="00521735" w:rsidRDefault="00EB737C" w:rsidP="00194669">
            <w:pPr>
              <w:spacing w:after="0" w:line="240" w:lineRule="auto"/>
              <w:jc w:val="center"/>
              <w:rPr>
                <w:rFonts w:eastAsia="Times New Roman"/>
                <w:b/>
                <w:bCs/>
              </w:rPr>
            </w:pPr>
            <w:r w:rsidRPr="00521735">
              <w:rPr>
                <w:rFonts w:eastAsia="Times New Roman"/>
                <w:b/>
                <w:bCs/>
              </w:rPr>
              <w:t>Mars</w:t>
            </w:r>
          </w:p>
        </w:tc>
      </w:tr>
      <w:tr w:rsidR="00EB737C" w:rsidRPr="00521735" w14:paraId="158BE08F" w14:textId="77777777" w:rsidTr="00EB737C">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739AA148" w14:textId="77777777" w:rsidR="00EB737C" w:rsidRPr="00521735" w:rsidRDefault="00EB737C" w:rsidP="00194669">
            <w:pPr>
              <w:spacing w:after="0" w:line="240" w:lineRule="auto"/>
              <w:rPr>
                <w:rFonts w:eastAsia="Times New Roman"/>
              </w:rPr>
            </w:pPr>
            <w:r w:rsidRPr="00521735">
              <w:rPr>
                <w:rFonts w:eastAsia="Times New Roman"/>
              </w:rPr>
              <w:t xml:space="preserve">Chiffre d'affaires </w:t>
            </w:r>
          </w:p>
        </w:tc>
        <w:tc>
          <w:tcPr>
            <w:tcW w:w="2228" w:type="dxa"/>
            <w:tcBorders>
              <w:top w:val="nil"/>
              <w:left w:val="nil"/>
              <w:bottom w:val="single" w:sz="4" w:space="0" w:color="auto"/>
              <w:right w:val="single" w:sz="4" w:space="0" w:color="auto"/>
            </w:tcBorders>
            <w:shd w:val="clear" w:color="auto" w:fill="auto"/>
            <w:noWrap/>
            <w:vAlign w:val="bottom"/>
            <w:hideMark/>
          </w:tcPr>
          <w:p w14:paraId="0E2A43C4" w14:textId="77777777" w:rsidR="00EB737C" w:rsidRPr="00521735" w:rsidRDefault="00EB737C" w:rsidP="00194669">
            <w:pPr>
              <w:spacing w:after="0" w:line="240" w:lineRule="auto"/>
              <w:rPr>
                <w:rFonts w:eastAsia="Times New Roman"/>
              </w:rPr>
            </w:pPr>
            <w:r w:rsidRPr="00521735">
              <w:rPr>
                <w:rFonts w:eastAsia="Times New Roman"/>
              </w:rPr>
              <w:t xml:space="preserve">       40 485,20 € </w:t>
            </w:r>
          </w:p>
        </w:tc>
        <w:tc>
          <w:tcPr>
            <w:tcW w:w="1599" w:type="dxa"/>
            <w:tcBorders>
              <w:top w:val="nil"/>
              <w:left w:val="nil"/>
              <w:bottom w:val="single" w:sz="4" w:space="0" w:color="auto"/>
              <w:right w:val="single" w:sz="4" w:space="0" w:color="auto"/>
            </w:tcBorders>
            <w:shd w:val="clear" w:color="auto" w:fill="auto"/>
            <w:noWrap/>
            <w:vAlign w:val="bottom"/>
            <w:hideMark/>
          </w:tcPr>
          <w:p w14:paraId="06766C61" w14:textId="22429817" w:rsidR="00EB737C" w:rsidRPr="00521735" w:rsidRDefault="00EB737C" w:rsidP="00EB737C">
            <w:pPr>
              <w:spacing w:after="0" w:line="240" w:lineRule="auto"/>
              <w:ind w:left="0" w:firstLine="0"/>
              <w:rPr>
                <w:rFonts w:eastAsia="Times New Roman"/>
              </w:rPr>
            </w:pPr>
            <w:r w:rsidRPr="00521735">
              <w:rPr>
                <w:rFonts w:eastAsia="Times New Roman"/>
              </w:rPr>
              <w:t xml:space="preserve"> 39 368,00 € </w:t>
            </w:r>
          </w:p>
        </w:tc>
        <w:tc>
          <w:tcPr>
            <w:tcW w:w="2126" w:type="dxa"/>
            <w:tcBorders>
              <w:top w:val="nil"/>
              <w:left w:val="nil"/>
              <w:bottom w:val="single" w:sz="4" w:space="0" w:color="auto"/>
              <w:right w:val="single" w:sz="4" w:space="0" w:color="auto"/>
            </w:tcBorders>
            <w:shd w:val="clear" w:color="auto" w:fill="auto"/>
            <w:noWrap/>
            <w:vAlign w:val="bottom"/>
            <w:hideMark/>
          </w:tcPr>
          <w:p w14:paraId="0828853B" w14:textId="77777777" w:rsidR="00EB737C" w:rsidRPr="00521735" w:rsidRDefault="00EB737C" w:rsidP="00194669">
            <w:pPr>
              <w:spacing w:after="0" w:line="240" w:lineRule="auto"/>
              <w:rPr>
                <w:rFonts w:eastAsia="Times New Roman"/>
              </w:rPr>
            </w:pPr>
            <w:r w:rsidRPr="00521735">
              <w:rPr>
                <w:rFonts w:eastAsia="Times New Roman"/>
              </w:rPr>
              <w:t xml:space="preserve">   41 640,40 € </w:t>
            </w:r>
          </w:p>
        </w:tc>
      </w:tr>
      <w:tr w:rsidR="00EB737C" w:rsidRPr="00521735" w14:paraId="2F77DBFD" w14:textId="77777777" w:rsidTr="00EB737C">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3232834D" w14:textId="77777777" w:rsidR="00EB737C" w:rsidRPr="00521735" w:rsidRDefault="00EB737C" w:rsidP="00194669">
            <w:pPr>
              <w:spacing w:after="0" w:line="240" w:lineRule="auto"/>
              <w:rPr>
                <w:rFonts w:eastAsia="Times New Roman"/>
              </w:rPr>
            </w:pPr>
            <w:r w:rsidRPr="00521735">
              <w:rPr>
                <w:rFonts w:eastAsia="Times New Roman"/>
              </w:rPr>
              <w:t>Coût d'achat des marchandises vendues</w:t>
            </w:r>
          </w:p>
        </w:tc>
        <w:tc>
          <w:tcPr>
            <w:tcW w:w="2228" w:type="dxa"/>
            <w:tcBorders>
              <w:top w:val="nil"/>
              <w:left w:val="nil"/>
              <w:bottom w:val="single" w:sz="4" w:space="0" w:color="auto"/>
              <w:right w:val="single" w:sz="4" w:space="0" w:color="auto"/>
            </w:tcBorders>
            <w:shd w:val="clear" w:color="auto" w:fill="auto"/>
            <w:noWrap/>
            <w:vAlign w:val="bottom"/>
            <w:hideMark/>
          </w:tcPr>
          <w:p w14:paraId="56E3E109" w14:textId="77777777" w:rsidR="00EB737C" w:rsidRPr="00521735" w:rsidRDefault="00EB737C" w:rsidP="00194669">
            <w:pPr>
              <w:spacing w:after="0" w:line="240" w:lineRule="auto"/>
              <w:rPr>
                <w:rFonts w:eastAsia="Times New Roman"/>
              </w:rPr>
            </w:pPr>
            <w:r w:rsidRPr="00521735">
              <w:rPr>
                <w:rFonts w:eastAsia="Times New Roman"/>
              </w:rPr>
              <w:t xml:space="preserve">         6 925,10 € </w:t>
            </w:r>
          </w:p>
        </w:tc>
        <w:tc>
          <w:tcPr>
            <w:tcW w:w="1599" w:type="dxa"/>
            <w:tcBorders>
              <w:top w:val="nil"/>
              <w:left w:val="nil"/>
              <w:bottom w:val="single" w:sz="4" w:space="0" w:color="auto"/>
              <w:right w:val="single" w:sz="4" w:space="0" w:color="auto"/>
            </w:tcBorders>
            <w:shd w:val="clear" w:color="auto" w:fill="auto"/>
            <w:noWrap/>
            <w:vAlign w:val="bottom"/>
            <w:hideMark/>
          </w:tcPr>
          <w:p w14:paraId="7F3CFBB8" w14:textId="0326F8F0" w:rsidR="00EB737C" w:rsidRPr="00521735" w:rsidRDefault="00EB737C" w:rsidP="00EB737C">
            <w:pPr>
              <w:spacing w:after="0" w:line="240" w:lineRule="auto"/>
              <w:ind w:left="0" w:firstLine="0"/>
              <w:rPr>
                <w:rFonts w:eastAsia="Times New Roman"/>
              </w:rPr>
            </w:pPr>
            <w:r w:rsidRPr="00521735">
              <w:rPr>
                <w:rFonts w:eastAsia="Times New Roman"/>
              </w:rPr>
              <w:t xml:space="preserve">   6 734,00 € </w:t>
            </w:r>
          </w:p>
        </w:tc>
        <w:tc>
          <w:tcPr>
            <w:tcW w:w="2126" w:type="dxa"/>
            <w:tcBorders>
              <w:top w:val="nil"/>
              <w:left w:val="nil"/>
              <w:bottom w:val="single" w:sz="4" w:space="0" w:color="auto"/>
              <w:right w:val="single" w:sz="4" w:space="0" w:color="auto"/>
            </w:tcBorders>
            <w:shd w:val="clear" w:color="auto" w:fill="auto"/>
            <w:noWrap/>
            <w:vAlign w:val="bottom"/>
            <w:hideMark/>
          </w:tcPr>
          <w:p w14:paraId="6191BFCC" w14:textId="77777777" w:rsidR="00EB737C" w:rsidRPr="00521735" w:rsidRDefault="00EB737C" w:rsidP="00194669">
            <w:pPr>
              <w:spacing w:after="0" w:line="240" w:lineRule="auto"/>
              <w:rPr>
                <w:rFonts w:eastAsia="Times New Roman"/>
              </w:rPr>
            </w:pPr>
            <w:r w:rsidRPr="00521735">
              <w:rPr>
                <w:rFonts w:eastAsia="Times New Roman"/>
              </w:rPr>
              <w:t xml:space="preserve">     7 122,70 € </w:t>
            </w:r>
          </w:p>
        </w:tc>
      </w:tr>
      <w:tr w:rsidR="00EB737C" w:rsidRPr="00521735" w14:paraId="5CEC79B0" w14:textId="77777777" w:rsidTr="00EB737C">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243F3B73" w14:textId="77777777" w:rsidR="00EB737C" w:rsidRPr="00521735" w:rsidRDefault="00EB737C" w:rsidP="00194669">
            <w:pPr>
              <w:spacing w:after="0" w:line="240" w:lineRule="auto"/>
              <w:rPr>
                <w:rFonts w:eastAsia="Times New Roman"/>
              </w:rPr>
            </w:pPr>
            <w:r w:rsidRPr="00521735">
              <w:rPr>
                <w:rFonts w:eastAsia="Times New Roman"/>
              </w:rPr>
              <w:t>Charges externes (*)</w:t>
            </w:r>
          </w:p>
        </w:tc>
        <w:tc>
          <w:tcPr>
            <w:tcW w:w="2228" w:type="dxa"/>
            <w:tcBorders>
              <w:top w:val="nil"/>
              <w:left w:val="nil"/>
              <w:bottom w:val="single" w:sz="4" w:space="0" w:color="auto"/>
              <w:right w:val="single" w:sz="4" w:space="0" w:color="auto"/>
            </w:tcBorders>
            <w:shd w:val="clear" w:color="auto" w:fill="auto"/>
            <w:noWrap/>
            <w:vAlign w:val="bottom"/>
            <w:hideMark/>
          </w:tcPr>
          <w:p w14:paraId="28D869A5" w14:textId="77777777" w:rsidR="00EB737C" w:rsidRPr="00521735" w:rsidRDefault="00EB737C" w:rsidP="00194669">
            <w:pPr>
              <w:spacing w:after="0" w:line="240" w:lineRule="auto"/>
              <w:rPr>
                <w:rFonts w:eastAsia="Times New Roman"/>
              </w:rPr>
            </w:pPr>
            <w:r w:rsidRPr="00521735">
              <w:rPr>
                <w:rFonts w:eastAsia="Times New Roman"/>
              </w:rPr>
              <w:t xml:space="preserve">         6 750,42 € </w:t>
            </w:r>
          </w:p>
        </w:tc>
        <w:tc>
          <w:tcPr>
            <w:tcW w:w="1599" w:type="dxa"/>
            <w:tcBorders>
              <w:top w:val="nil"/>
              <w:left w:val="nil"/>
              <w:bottom w:val="single" w:sz="4" w:space="0" w:color="auto"/>
              <w:right w:val="single" w:sz="4" w:space="0" w:color="auto"/>
            </w:tcBorders>
            <w:shd w:val="clear" w:color="auto" w:fill="auto"/>
            <w:noWrap/>
            <w:vAlign w:val="bottom"/>
            <w:hideMark/>
          </w:tcPr>
          <w:p w14:paraId="1159A1A1" w14:textId="5357AD39" w:rsidR="00EB737C" w:rsidRPr="00521735" w:rsidRDefault="00EB737C" w:rsidP="00EB737C">
            <w:pPr>
              <w:spacing w:after="0" w:line="240" w:lineRule="auto"/>
              <w:ind w:left="0" w:firstLine="0"/>
              <w:rPr>
                <w:rFonts w:eastAsia="Times New Roman"/>
              </w:rPr>
            </w:pPr>
            <w:r w:rsidRPr="00521735">
              <w:rPr>
                <w:rFonts w:eastAsia="Times New Roman"/>
              </w:rPr>
              <w:t xml:space="preserve">  6 682,80 € </w:t>
            </w:r>
          </w:p>
        </w:tc>
        <w:tc>
          <w:tcPr>
            <w:tcW w:w="2126" w:type="dxa"/>
            <w:tcBorders>
              <w:top w:val="nil"/>
              <w:left w:val="nil"/>
              <w:bottom w:val="single" w:sz="4" w:space="0" w:color="auto"/>
              <w:right w:val="single" w:sz="4" w:space="0" w:color="auto"/>
            </w:tcBorders>
            <w:shd w:val="clear" w:color="auto" w:fill="auto"/>
            <w:noWrap/>
            <w:vAlign w:val="bottom"/>
            <w:hideMark/>
          </w:tcPr>
          <w:p w14:paraId="369A6A4A" w14:textId="77777777" w:rsidR="00EB737C" w:rsidRPr="00521735" w:rsidRDefault="00EB737C" w:rsidP="00194669">
            <w:pPr>
              <w:spacing w:after="0" w:line="240" w:lineRule="auto"/>
              <w:rPr>
                <w:rFonts w:eastAsia="Times New Roman"/>
              </w:rPr>
            </w:pPr>
            <w:r w:rsidRPr="00521735">
              <w:rPr>
                <w:rFonts w:eastAsia="Times New Roman"/>
              </w:rPr>
              <w:t xml:space="preserve">     6 820,34 € </w:t>
            </w:r>
          </w:p>
        </w:tc>
      </w:tr>
      <w:tr w:rsidR="00EB737C" w:rsidRPr="00521735" w14:paraId="24F3285B" w14:textId="77777777" w:rsidTr="00EB737C">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770548D9" w14:textId="77777777" w:rsidR="00EB737C" w:rsidRPr="00521735" w:rsidRDefault="00EB737C" w:rsidP="00194669">
            <w:pPr>
              <w:spacing w:after="0" w:line="240" w:lineRule="auto"/>
              <w:rPr>
                <w:rFonts w:eastAsia="Times New Roman"/>
              </w:rPr>
            </w:pPr>
            <w:r w:rsidRPr="00521735">
              <w:rPr>
                <w:rFonts w:eastAsia="Times New Roman"/>
              </w:rPr>
              <w:t>Charges de personnel</w:t>
            </w:r>
          </w:p>
        </w:tc>
        <w:tc>
          <w:tcPr>
            <w:tcW w:w="2228" w:type="dxa"/>
            <w:tcBorders>
              <w:top w:val="nil"/>
              <w:left w:val="nil"/>
              <w:bottom w:val="single" w:sz="4" w:space="0" w:color="auto"/>
              <w:right w:val="single" w:sz="4" w:space="0" w:color="auto"/>
            </w:tcBorders>
            <w:shd w:val="clear" w:color="auto" w:fill="auto"/>
            <w:noWrap/>
            <w:vAlign w:val="bottom"/>
            <w:hideMark/>
          </w:tcPr>
          <w:p w14:paraId="20C8ACF6" w14:textId="77777777" w:rsidR="00EB737C" w:rsidRPr="00521735" w:rsidRDefault="00EB737C" w:rsidP="00194669">
            <w:pPr>
              <w:spacing w:after="0" w:line="240" w:lineRule="auto"/>
              <w:rPr>
                <w:rFonts w:eastAsia="Times New Roman"/>
              </w:rPr>
            </w:pPr>
            <w:r w:rsidRPr="00521735">
              <w:rPr>
                <w:rFonts w:eastAsia="Times New Roman"/>
              </w:rPr>
              <w:t xml:space="preserve">       27 500,00 € </w:t>
            </w:r>
          </w:p>
        </w:tc>
        <w:tc>
          <w:tcPr>
            <w:tcW w:w="1599" w:type="dxa"/>
            <w:tcBorders>
              <w:top w:val="nil"/>
              <w:left w:val="nil"/>
              <w:bottom w:val="single" w:sz="4" w:space="0" w:color="auto"/>
              <w:right w:val="single" w:sz="4" w:space="0" w:color="auto"/>
            </w:tcBorders>
            <w:shd w:val="clear" w:color="auto" w:fill="auto"/>
            <w:noWrap/>
            <w:vAlign w:val="bottom"/>
            <w:hideMark/>
          </w:tcPr>
          <w:p w14:paraId="4DA02438" w14:textId="245FE6C4" w:rsidR="00EB737C" w:rsidRPr="00521735" w:rsidRDefault="00EB737C" w:rsidP="00EB737C">
            <w:pPr>
              <w:spacing w:after="0" w:line="240" w:lineRule="auto"/>
              <w:ind w:left="0" w:firstLine="0"/>
              <w:rPr>
                <w:rFonts w:eastAsia="Times New Roman"/>
              </w:rPr>
            </w:pPr>
            <w:r w:rsidRPr="00521735">
              <w:rPr>
                <w:rFonts w:eastAsia="Times New Roman"/>
              </w:rPr>
              <w:t xml:space="preserve">27 500,00 € </w:t>
            </w:r>
          </w:p>
        </w:tc>
        <w:tc>
          <w:tcPr>
            <w:tcW w:w="2126" w:type="dxa"/>
            <w:tcBorders>
              <w:top w:val="nil"/>
              <w:left w:val="nil"/>
              <w:bottom w:val="single" w:sz="4" w:space="0" w:color="auto"/>
              <w:right w:val="single" w:sz="4" w:space="0" w:color="auto"/>
            </w:tcBorders>
            <w:shd w:val="clear" w:color="auto" w:fill="auto"/>
            <w:noWrap/>
            <w:vAlign w:val="bottom"/>
            <w:hideMark/>
          </w:tcPr>
          <w:p w14:paraId="139A63CB" w14:textId="77777777" w:rsidR="00EB737C" w:rsidRPr="00521735" w:rsidRDefault="00EB737C" w:rsidP="00194669">
            <w:pPr>
              <w:spacing w:after="0" w:line="240" w:lineRule="auto"/>
              <w:rPr>
                <w:rFonts w:eastAsia="Times New Roman"/>
              </w:rPr>
            </w:pPr>
            <w:r w:rsidRPr="00521735">
              <w:rPr>
                <w:rFonts w:eastAsia="Times New Roman"/>
              </w:rPr>
              <w:t xml:space="preserve">   27 500,00 € </w:t>
            </w:r>
          </w:p>
        </w:tc>
      </w:tr>
      <w:tr w:rsidR="00EB737C" w:rsidRPr="00521735" w14:paraId="1B22A323" w14:textId="77777777" w:rsidTr="00EB737C">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1F5FFB16" w14:textId="77777777" w:rsidR="00EB737C" w:rsidRPr="00521735" w:rsidRDefault="00EB737C" w:rsidP="00194669">
            <w:pPr>
              <w:spacing w:after="0" w:line="240" w:lineRule="auto"/>
              <w:rPr>
                <w:rFonts w:eastAsia="Times New Roman"/>
              </w:rPr>
            </w:pPr>
            <w:r w:rsidRPr="00521735">
              <w:rPr>
                <w:rFonts w:eastAsia="Times New Roman"/>
              </w:rPr>
              <w:t>Autres char</w:t>
            </w:r>
            <w:r>
              <w:rPr>
                <w:rFonts w:eastAsia="Times New Roman"/>
              </w:rPr>
              <w:t xml:space="preserve">ges (comptabilité, assurance, </w:t>
            </w:r>
            <w:r w:rsidRPr="00521735">
              <w:rPr>
                <w:rFonts w:eastAsia="Times New Roman"/>
              </w:rPr>
              <w:t>promotion …)</w:t>
            </w:r>
          </w:p>
        </w:tc>
        <w:tc>
          <w:tcPr>
            <w:tcW w:w="2228" w:type="dxa"/>
            <w:tcBorders>
              <w:top w:val="nil"/>
              <w:left w:val="nil"/>
              <w:bottom w:val="single" w:sz="4" w:space="0" w:color="auto"/>
              <w:right w:val="single" w:sz="4" w:space="0" w:color="auto"/>
            </w:tcBorders>
            <w:shd w:val="clear" w:color="auto" w:fill="auto"/>
            <w:noWrap/>
            <w:vAlign w:val="bottom"/>
            <w:hideMark/>
          </w:tcPr>
          <w:p w14:paraId="40302E2B" w14:textId="77777777" w:rsidR="00EB737C" w:rsidRPr="00521735" w:rsidRDefault="00EB737C" w:rsidP="00194669">
            <w:pPr>
              <w:spacing w:after="0" w:line="240" w:lineRule="auto"/>
              <w:rPr>
                <w:rFonts w:eastAsia="Times New Roman"/>
              </w:rPr>
            </w:pPr>
            <w:r w:rsidRPr="00521735">
              <w:rPr>
                <w:rFonts w:eastAsia="Times New Roman"/>
              </w:rPr>
              <w:t xml:space="preserve">         1 600,00 € </w:t>
            </w:r>
          </w:p>
        </w:tc>
        <w:tc>
          <w:tcPr>
            <w:tcW w:w="1599" w:type="dxa"/>
            <w:tcBorders>
              <w:top w:val="nil"/>
              <w:left w:val="nil"/>
              <w:bottom w:val="single" w:sz="4" w:space="0" w:color="auto"/>
              <w:right w:val="single" w:sz="4" w:space="0" w:color="auto"/>
            </w:tcBorders>
            <w:shd w:val="clear" w:color="auto" w:fill="auto"/>
            <w:noWrap/>
            <w:vAlign w:val="bottom"/>
            <w:hideMark/>
          </w:tcPr>
          <w:p w14:paraId="136803C9" w14:textId="40E40D37" w:rsidR="00EB737C" w:rsidRPr="00521735" w:rsidRDefault="00EB737C" w:rsidP="00EB737C">
            <w:pPr>
              <w:spacing w:after="0" w:line="240" w:lineRule="auto"/>
              <w:ind w:left="0" w:firstLine="0"/>
              <w:rPr>
                <w:rFonts w:eastAsia="Times New Roman"/>
              </w:rPr>
            </w:pPr>
            <w:r w:rsidRPr="00521735">
              <w:rPr>
                <w:rFonts w:eastAsia="Times New Roman"/>
              </w:rPr>
              <w:t xml:space="preserve">   1 600,00 € </w:t>
            </w:r>
          </w:p>
        </w:tc>
        <w:tc>
          <w:tcPr>
            <w:tcW w:w="2126" w:type="dxa"/>
            <w:tcBorders>
              <w:top w:val="nil"/>
              <w:left w:val="nil"/>
              <w:bottom w:val="single" w:sz="4" w:space="0" w:color="auto"/>
              <w:right w:val="single" w:sz="4" w:space="0" w:color="auto"/>
            </w:tcBorders>
            <w:shd w:val="clear" w:color="auto" w:fill="auto"/>
            <w:noWrap/>
            <w:vAlign w:val="bottom"/>
            <w:hideMark/>
          </w:tcPr>
          <w:p w14:paraId="1865F988" w14:textId="77777777" w:rsidR="00EB737C" w:rsidRPr="00521735" w:rsidRDefault="00EB737C" w:rsidP="00194669">
            <w:pPr>
              <w:spacing w:after="0" w:line="240" w:lineRule="auto"/>
              <w:rPr>
                <w:rFonts w:eastAsia="Times New Roman"/>
              </w:rPr>
            </w:pPr>
            <w:r w:rsidRPr="00521735">
              <w:rPr>
                <w:rFonts w:eastAsia="Times New Roman"/>
              </w:rPr>
              <w:t xml:space="preserve">     1 600,00 € </w:t>
            </w:r>
          </w:p>
        </w:tc>
      </w:tr>
      <w:tr w:rsidR="00EB737C" w:rsidRPr="00521735" w14:paraId="41D1A6B4" w14:textId="77777777" w:rsidTr="00EB737C">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1AD92931" w14:textId="77777777" w:rsidR="00EB737C" w:rsidRPr="00521735" w:rsidRDefault="00EB737C" w:rsidP="00194669">
            <w:pPr>
              <w:spacing w:after="0" w:line="240" w:lineRule="auto"/>
              <w:rPr>
                <w:rFonts w:eastAsia="Times New Roman"/>
              </w:rPr>
            </w:pPr>
            <w:r w:rsidRPr="00521735">
              <w:rPr>
                <w:rFonts w:eastAsia="Times New Roman"/>
              </w:rPr>
              <w:t>Total charges</w:t>
            </w:r>
          </w:p>
        </w:tc>
        <w:tc>
          <w:tcPr>
            <w:tcW w:w="2228" w:type="dxa"/>
            <w:tcBorders>
              <w:top w:val="nil"/>
              <w:left w:val="nil"/>
              <w:bottom w:val="single" w:sz="4" w:space="0" w:color="auto"/>
              <w:right w:val="single" w:sz="4" w:space="0" w:color="auto"/>
            </w:tcBorders>
            <w:shd w:val="clear" w:color="auto" w:fill="auto"/>
            <w:noWrap/>
            <w:vAlign w:val="bottom"/>
            <w:hideMark/>
          </w:tcPr>
          <w:p w14:paraId="180E0E7A" w14:textId="77777777" w:rsidR="00EB737C" w:rsidRPr="00521735" w:rsidRDefault="00EB737C" w:rsidP="00194669">
            <w:pPr>
              <w:spacing w:after="0" w:line="240" w:lineRule="auto"/>
              <w:rPr>
                <w:rFonts w:eastAsia="Times New Roman"/>
              </w:rPr>
            </w:pPr>
            <w:r w:rsidRPr="00521735">
              <w:rPr>
                <w:rFonts w:eastAsia="Times New Roman"/>
              </w:rPr>
              <w:t xml:space="preserve">       42 775,52 € </w:t>
            </w:r>
          </w:p>
        </w:tc>
        <w:tc>
          <w:tcPr>
            <w:tcW w:w="1599" w:type="dxa"/>
            <w:tcBorders>
              <w:top w:val="nil"/>
              <w:left w:val="nil"/>
              <w:bottom w:val="single" w:sz="4" w:space="0" w:color="auto"/>
              <w:right w:val="single" w:sz="4" w:space="0" w:color="auto"/>
            </w:tcBorders>
            <w:shd w:val="clear" w:color="auto" w:fill="auto"/>
            <w:noWrap/>
            <w:vAlign w:val="bottom"/>
            <w:hideMark/>
          </w:tcPr>
          <w:p w14:paraId="6E4E1158" w14:textId="14B09371" w:rsidR="00EB737C" w:rsidRPr="00521735" w:rsidRDefault="00EB737C" w:rsidP="00EB737C">
            <w:pPr>
              <w:spacing w:after="0" w:line="240" w:lineRule="auto"/>
              <w:ind w:left="0" w:firstLine="0"/>
              <w:rPr>
                <w:rFonts w:eastAsia="Times New Roman"/>
              </w:rPr>
            </w:pPr>
            <w:r w:rsidRPr="00521735">
              <w:rPr>
                <w:rFonts w:eastAsia="Times New Roman"/>
              </w:rPr>
              <w:t xml:space="preserve"> 42 516,80 € </w:t>
            </w:r>
          </w:p>
        </w:tc>
        <w:tc>
          <w:tcPr>
            <w:tcW w:w="2126" w:type="dxa"/>
            <w:tcBorders>
              <w:top w:val="nil"/>
              <w:left w:val="nil"/>
              <w:bottom w:val="single" w:sz="4" w:space="0" w:color="auto"/>
              <w:right w:val="single" w:sz="4" w:space="0" w:color="auto"/>
            </w:tcBorders>
            <w:shd w:val="clear" w:color="auto" w:fill="auto"/>
            <w:noWrap/>
            <w:vAlign w:val="bottom"/>
            <w:hideMark/>
          </w:tcPr>
          <w:p w14:paraId="43FC518F" w14:textId="77777777" w:rsidR="00EB737C" w:rsidRPr="00521735" w:rsidRDefault="00EB737C" w:rsidP="00194669">
            <w:pPr>
              <w:spacing w:after="0" w:line="240" w:lineRule="auto"/>
              <w:rPr>
                <w:rFonts w:eastAsia="Times New Roman"/>
              </w:rPr>
            </w:pPr>
            <w:r w:rsidRPr="00521735">
              <w:rPr>
                <w:rFonts w:eastAsia="Times New Roman"/>
              </w:rPr>
              <w:t xml:space="preserve">   43 043,04 € </w:t>
            </w:r>
          </w:p>
        </w:tc>
      </w:tr>
      <w:tr w:rsidR="00EB737C" w:rsidRPr="00521735" w14:paraId="4D77899A" w14:textId="77777777" w:rsidTr="00EB737C">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22F5135F" w14:textId="77777777" w:rsidR="00EB737C" w:rsidRPr="00521735" w:rsidRDefault="00EB737C" w:rsidP="00194669">
            <w:pPr>
              <w:spacing w:after="0" w:line="240" w:lineRule="auto"/>
              <w:rPr>
                <w:rFonts w:eastAsia="Times New Roman"/>
                <w:b/>
                <w:bCs/>
              </w:rPr>
            </w:pPr>
            <w:r w:rsidRPr="00521735">
              <w:rPr>
                <w:rFonts w:eastAsia="Times New Roman"/>
                <w:b/>
                <w:bCs/>
              </w:rPr>
              <w:t>Résultat</w:t>
            </w:r>
          </w:p>
        </w:tc>
        <w:tc>
          <w:tcPr>
            <w:tcW w:w="2228" w:type="dxa"/>
            <w:tcBorders>
              <w:top w:val="nil"/>
              <w:left w:val="nil"/>
              <w:bottom w:val="single" w:sz="4" w:space="0" w:color="auto"/>
              <w:right w:val="single" w:sz="4" w:space="0" w:color="auto"/>
            </w:tcBorders>
            <w:shd w:val="clear" w:color="auto" w:fill="auto"/>
            <w:noWrap/>
            <w:vAlign w:val="bottom"/>
            <w:hideMark/>
          </w:tcPr>
          <w:p w14:paraId="2EF4DE08" w14:textId="77777777" w:rsidR="00EB737C" w:rsidRPr="00521735" w:rsidRDefault="00EB737C" w:rsidP="00194669">
            <w:pPr>
              <w:spacing w:after="0" w:line="240" w:lineRule="auto"/>
              <w:rPr>
                <w:rFonts w:eastAsia="Times New Roman"/>
                <w:b/>
                <w:bCs/>
              </w:rPr>
            </w:pPr>
            <w:r w:rsidRPr="00521735">
              <w:rPr>
                <w:rFonts w:eastAsia="Times New Roman"/>
                <w:b/>
                <w:bCs/>
              </w:rPr>
              <w:t xml:space="preserve">-        2 290,32 € </w:t>
            </w:r>
          </w:p>
        </w:tc>
        <w:tc>
          <w:tcPr>
            <w:tcW w:w="1599" w:type="dxa"/>
            <w:tcBorders>
              <w:top w:val="nil"/>
              <w:left w:val="nil"/>
              <w:bottom w:val="single" w:sz="4" w:space="0" w:color="auto"/>
              <w:right w:val="single" w:sz="4" w:space="0" w:color="auto"/>
            </w:tcBorders>
            <w:shd w:val="clear" w:color="auto" w:fill="auto"/>
            <w:noWrap/>
            <w:vAlign w:val="bottom"/>
            <w:hideMark/>
          </w:tcPr>
          <w:p w14:paraId="02F6AD6E" w14:textId="77777777" w:rsidR="00EB737C" w:rsidRPr="00521735" w:rsidRDefault="00EB737C" w:rsidP="00EB737C">
            <w:pPr>
              <w:spacing w:after="0" w:line="240" w:lineRule="auto"/>
              <w:ind w:left="0" w:firstLine="0"/>
              <w:rPr>
                <w:rFonts w:eastAsia="Times New Roman"/>
                <w:b/>
                <w:bCs/>
              </w:rPr>
            </w:pPr>
            <w:r w:rsidRPr="00521735">
              <w:rPr>
                <w:rFonts w:eastAsia="Times New Roman"/>
                <w:b/>
                <w:bCs/>
              </w:rPr>
              <w:t xml:space="preserve">-    3 148,80 € </w:t>
            </w:r>
          </w:p>
        </w:tc>
        <w:tc>
          <w:tcPr>
            <w:tcW w:w="2126" w:type="dxa"/>
            <w:tcBorders>
              <w:top w:val="nil"/>
              <w:left w:val="nil"/>
              <w:bottom w:val="single" w:sz="4" w:space="0" w:color="auto"/>
              <w:right w:val="single" w:sz="4" w:space="0" w:color="auto"/>
            </w:tcBorders>
            <w:shd w:val="clear" w:color="auto" w:fill="auto"/>
            <w:noWrap/>
            <w:vAlign w:val="bottom"/>
            <w:hideMark/>
          </w:tcPr>
          <w:p w14:paraId="4C68043E" w14:textId="77777777" w:rsidR="00EB737C" w:rsidRPr="00521735" w:rsidRDefault="00EB737C" w:rsidP="00194669">
            <w:pPr>
              <w:spacing w:after="0" w:line="240" w:lineRule="auto"/>
              <w:rPr>
                <w:rFonts w:eastAsia="Times New Roman"/>
                <w:b/>
                <w:bCs/>
              </w:rPr>
            </w:pPr>
            <w:r w:rsidRPr="00521735">
              <w:rPr>
                <w:rFonts w:eastAsia="Times New Roman"/>
                <w:b/>
                <w:bCs/>
              </w:rPr>
              <w:t xml:space="preserve">-   1 402,64 € </w:t>
            </w:r>
          </w:p>
        </w:tc>
      </w:tr>
    </w:tbl>
    <w:p w14:paraId="7DE6C9EF" w14:textId="77777777" w:rsidR="00EB737C" w:rsidRDefault="00EB737C" w:rsidP="00EB737C">
      <w:pPr>
        <w:spacing w:after="0" w:line="240" w:lineRule="auto"/>
        <w:rPr>
          <w:rFonts w:asciiTheme="minorHAnsi" w:eastAsia="Times New Roman" w:hAnsiTheme="minorHAnsi" w:cstheme="minorHAnsi"/>
        </w:rPr>
      </w:pPr>
    </w:p>
    <w:p w14:paraId="19DDD2BB" w14:textId="77777777" w:rsidR="00EB737C" w:rsidRDefault="00EB737C" w:rsidP="00EB737C">
      <w:pPr>
        <w:spacing w:after="0" w:line="240" w:lineRule="auto"/>
        <w:rPr>
          <w:rFonts w:asciiTheme="minorHAnsi" w:eastAsia="Times New Roman" w:hAnsiTheme="minorHAnsi" w:cstheme="minorHAnsi"/>
        </w:rPr>
      </w:pPr>
      <w:r w:rsidRPr="00952FC9">
        <w:rPr>
          <w:rFonts w:asciiTheme="minorHAnsi" w:eastAsia="Times New Roman" w:hAnsiTheme="minorHAnsi" w:cstheme="minorHAnsi"/>
        </w:rPr>
        <w:t>(*) Au sein des charges externes, il y a le loyer mensuel de chaque camion (800 € par ca</w:t>
      </w:r>
      <w:r>
        <w:rPr>
          <w:rFonts w:asciiTheme="minorHAnsi" w:eastAsia="Times New Roman" w:hAnsiTheme="minorHAnsi" w:cstheme="minorHAnsi"/>
        </w:rPr>
        <w:t>mion) et du local de Créteil (11</w:t>
      </w:r>
      <w:r w:rsidRPr="00952FC9">
        <w:rPr>
          <w:rFonts w:asciiTheme="minorHAnsi" w:eastAsia="Times New Roman" w:hAnsiTheme="minorHAnsi" w:cstheme="minorHAnsi"/>
        </w:rPr>
        <w:t>00 €).</w:t>
      </w:r>
    </w:p>
    <w:p w14:paraId="6DEA21FA" w14:textId="77777777" w:rsidR="00EB737C" w:rsidRPr="00952FC9" w:rsidRDefault="00EB737C" w:rsidP="00EB737C">
      <w:pPr>
        <w:spacing w:after="0" w:line="240" w:lineRule="auto"/>
        <w:rPr>
          <w:rFonts w:asciiTheme="minorHAnsi" w:eastAsia="Times New Roman" w:hAnsiTheme="minorHAnsi" w:cstheme="minorHAnsi"/>
        </w:rPr>
      </w:pPr>
    </w:p>
    <w:p w14:paraId="4A26700D" w14:textId="77777777" w:rsidR="00EB737C" w:rsidRPr="00952FC9" w:rsidRDefault="00EB737C" w:rsidP="00EB737C">
      <w:pPr>
        <w:spacing w:after="0" w:line="240" w:lineRule="auto"/>
        <w:rPr>
          <w:rFonts w:asciiTheme="minorHAnsi" w:eastAsia="Times New Roman" w:hAnsiTheme="minorHAnsi" w:cstheme="minorHAnsi"/>
        </w:rPr>
      </w:pPr>
      <w:r w:rsidRPr="00952FC9">
        <w:rPr>
          <w:rFonts w:asciiTheme="minorHAnsi" w:eastAsia="Times New Roman" w:hAnsiTheme="minorHAnsi" w:cstheme="minorHAnsi"/>
        </w:rPr>
        <w:t>À l’issue de cette étude du premier trimestre, M. Chico a déterminé les éléments suivants :</w:t>
      </w:r>
    </w:p>
    <w:p w14:paraId="3FA582DB" w14:textId="77777777" w:rsidR="00EB737C" w:rsidRPr="00952FC9" w:rsidRDefault="00EB737C" w:rsidP="00EB737C">
      <w:pPr>
        <w:numPr>
          <w:ilvl w:val="0"/>
          <w:numId w:val="22"/>
        </w:numPr>
        <w:spacing w:after="0" w:line="240" w:lineRule="auto"/>
        <w:contextualSpacing/>
        <w:rPr>
          <w:rFonts w:asciiTheme="minorHAnsi" w:eastAsia="Times New Roman" w:hAnsiTheme="minorHAnsi" w:cstheme="minorHAnsi"/>
        </w:rPr>
      </w:pPr>
      <w:proofErr w:type="gramStart"/>
      <w:r w:rsidRPr="00952FC9">
        <w:rPr>
          <w:rFonts w:asciiTheme="minorHAnsi" w:eastAsia="Times New Roman" w:hAnsiTheme="minorHAnsi" w:cstheme="minorHAnsi"/>
        </w:rPr>
        <w:t>le</w:t>
      </w:r>
      <w:proofErr w:type="gramEnd"/>
      <w:r w:rsidRPr="00952FC9">
        <w:rPr>
          <w:rFonts w:asciiTheme="minorHAnsi" w:eastAsia="Times New Roman" w:hAnsiTheme="minorHAnsi" w:cstheme="minorHAnsi"/>
        </w:rPr>
        <w:t xml:space="preserve"> prix moyen d’un repas est de 7,60 € ;</w:t>
      </w:r>
    </w:p>
    <w:p w14:paraId="4B99E71F" w14:textId="77777777" w:rsidR="00EB737C" w:rsidRPr="00952FC9" w:rsidRDefault="00EB737C" w:rsidP="00EB737C">
      <w:pPr>
        <w:numPr>
          <w:ilvl w:val="0"/>
          <w:numId w:val="22"/>
        </w:numPr>
        <w:spacing w:after="0" w:line="240" w:lineRule="auto"/>
        <w:contextualSpacing/>
        <w:rPr>
          <w:rFonts w:asciiTheme="minorHAnsi" w:eastAsia="Times New Roman" w:hAnsiTheme="minorHAnsi" w:cstheme="minorHAnsi"/>
        </w:rPr>
      </w:pPr>
      <w:proofErr w:type="gramStart"/>
      <w:r w:rsidRPr="00952FC9">
        <w:rPr>
          <w:rFonts w:asciiTheme="minorHAnsi" w:eastAsia="Times New Roman" w:hAnsiTheme="minorHAnsi" w:cstheme="minorHAnsi"/>
        </w:rPr>
        <w:t>le</w:t>
      </w:r>
      <w:proofErr w:type="gramEnd"/>
      <w:r w:rsidRPr="00952FC9">
        <w:rPr>
          <w:rFonts w:asciiTheme="minorHAnsi" w:eastAsia="Times New Roman" w:hAnsiTheme="minorHAnsi" w:cstheme="minorHAnsi"/>
        </w:rPr>
        <w:t xml:space="preserve"> coût variable d’un repas est de 1,76 € ;</w:t>
      </w:r>
    </w:p>
    <w:p w14:paraId="6A4468C0" w14:textId="77777777" w:rsidR="00EB737C" w:rsidRPr="00952FC9" w:rsidRDefault="00EB737C" w:rsidP="00EB737C">
      <w:pPr>
        <w:spacing w:after="0" w:line="240" w:lineRule="auto"/>
        <w:rPr>
          <w:rFonts w:asciiTheme="minorHAnsi" w:eastAsia="Times New Roman" w:hAnsiTheme="minorHAnsi" w:cstheme="minorHAnsi"/>
        </w:rPr>
      </w:pPr>
    </w:p>
    <w:p w14:paraId="5D737B72" w14:textId="77777777" w:rsidR="00EB737C" w:rsidRPr="003E3E4C" w:rsidRDefault="00EB737C" w:rsidP="00EB737C">
      <w:pPr>
        <w:numPr>
          <w:ilvl w:val="0"/>
          <w:numId w:val="23"/>
        </w:numPr>
        <w:spacing w:after="0" w:line="240" w:lineRule="auto"/>
        <w:ind w:left="426"/>
        <w:rPr>
          <w:rFonts w:asciiTheme="minorHAnsi" w:eastAsia="Times New Roman" w:hAnsiTheme="minorHAnsi" w:cstheme="minorHAnsi"/>
          <w:b/>
          <w:i/>
        </w:rPr>
      </w:pPr>
      <w:r w:rsidRPr="003E3E4C">
        <w:rPr>
          <w:rFonts w:asciiTheme="minorHAnsi" w:eastAsia="Times New Roman" w:hAnsiTheme="minorHAnsi" w:cstheme="minorHAnsi"/>
          <w:b/>
          <w:i/>
        </w:rPr>
        <w:t>Justifiez par le calcul comment ont été déterminé le prix moyen d’un repas et le coût variable d’un repas.</w:t>
      </w:r>
    </w:p>
    <w:p w14:paraId="32539B42" w14:textId="77777777" w:rsidR="00EB737C" w:rsidRPr="00952FC9" w:rsidRDefault="00EB737C" w:rsidP="00EB737C">
      <w:pPr>
        <w:spacing w:after="0" w:line="240" w:lineRule="auto"/>
        <w:rPr>
          <w:rFonts w:asciiTheme="minorHAnsi" w:eastAsia="Times New Roman" w:hAnsiTheme="minorHAnsi" w:cstheme="minorHAnsi"/>
        </w:rPr>
      </w:pPr>
    </w:p>
    <w:p w14:paraId="6D30FDAB" w14:textId="77777777" w:rsidR="007525CB" w:rsidRDefault="007525CB" w:rsidP="00EB737C">
      <w:pPr>
        <w:spacing w:after="0" w:line="240" w:lineRule="auto"/>
        <w:rPr>
          <w:rFonts w:asciiTheme="minorHAnsi" w:eastAsia="Times New Roman" w:hAnsiTheme="minorHAnsi" w:cstheme="minorHAnsi"/>
        </w:rPr>
      </w:pPr>
    </w:p>
    <w:p w14:paraId="58F3B702" w14:textId="77777777" w:rsidR="007525CB" w:rsidRDefault="007525CB" w:rsidP="00EB737C">
      <w:pPr>
        <w:spacing w:after="0" w:line="240" w:lineRule="auto"/>
        <w:rPr>
          <w:rFonts w:asciiTheme="minorHAnsi" w:eastAsia="Times New Roman" w:hAnsiTheme="minorHAnsi" w:cstheme="minorHAnsi"/>
        </w:rPr>
      </w:pPr>
    </w:p>
    <w:p w14:paraId="4C77FA75" w14:textId="0B806D74" w:rsidR="00EB737C" w:rsidRPr="00952FC9" w:rsidRDefault="00EB737C" w:rsidP="00EB737C">
      <w:pPr>
        <w:spacing w:after="0" w:line="240" w:lineRule="auto"/>
        <w:rPr>
          <w:rFonts w:asciiTheme="minorHAnsi" w:eastAsia="Times New Roman" w:hAnsiTheme="minorHAnsi" w:cstheme="minorHAnsi"/>
        </w:rPr>
      </w:pPr>
      <w:r w:rsidRPr="00952FC9">
        <w:rPr>
          <w:rFonts w:asciiTheme="minorHAnsi" w:eastAsia="Times New Roman" w:hAnsiTheme="minorHAnsi" w:cstheme="minorHAnsi"/>
        </w:rPr>
        <w:t>En fonction de ces éléments, M. Chico a besoin de connaître, par mois, le nombre de repas minimum nécessaire pour ne plus avoir un résultat déficitaire (le seuil de rentabilité).</w:t>
      </w:r>
    </w:p>
    <w:p w14:paraId="31D03F49" w14:textId="77777777" w:rsidR="00EB737C" w:rsidRPr="00952FC9" w:rsidRDefault="00EB737C" w:rsidP="00EB737C">
      <w:pPr>
        <w:spacing w:after="0" w:line="240" w:lineRule="auto"/>
        <w:rPr>
          <w:rFonts w:asciiTheme="minorHAnsi" w:eastAsia="Times New Roman" w:hAnsiTheme="minorHAnsi" w:cstheme="minorHAnsi"/>
        </w:rPr>
      </w:pPr>
    </w:p>
    <w:p w14:paraId="1E30BEED" w14:textId="27B71BEC" w:rsidR="00EB737C" w:rsidRPr="00EB737C" w:rsidRDefault="00EB737C" w:rsidP="00EB737C">
      <w:pPr>
        <w:numPr>
          <w:ilvl w:val="0"/>
          <w:numId w:val="23"/>
        </w:numPr>
        <w:spacing w:after="0" w:line="240" w:lineRule="auto"/>
        <w:ind w:left="426"/>
        <w:contextualSpacing/>
        <w:rPr>
          <w:rFonts w:asciiTheme="minorHAnsi" w:eastAsia="Times New Roman" w:hAnsiTheme="minorHAnsi" w:cstheme="minorHAnsi"/>
          <w:b/>
          <w:i/>
        </w:rPr>
      </w:pPr>
      <w:r w:rsidRPr="003E3E4C">
        <w:rPr>
          <w:rFonts w:asciiTheme="minorHAnsi" w:eastAsia="Times New Roman" w:hAnsiTheme="minorHAnsi" w:cstheme="minorHAnsi"/>
          <w:b/>
          <w:i/>
        </w:rPr>
        <w:t>Déterminez, par le calcul, combien de repas sont nécessaires pour atteindre ce seuil de rentabilité. (</w:t>
      </w:r>
      <w:proofErr w:type="gramStart"/>
      <w:r w:rsidRPr="003E3E4C">
        <w:rPr>
          <w:rFonts w:asciiTheme="minorHAnsi" w:eastAsia="Times New Roman" w:hAnsiTheme="minorHAnsi" w:cstheme="minorHAnsi"/>
          <w:b/>
          <w:i/>
        </w:rPr>
        <w:t>arrondir</w:t>
      </w:r>
      <w:proofErr w:type="gramEnd"/>
      <w:r w:rsidRPr="003E3E4C">
        <w:rPr>
          <w:rFonts w:asciiTheme="minorHAnsi" w:eastAsia="Times New Roman" w:hAnsiTheme="minorHAnsi" w:cstheme="minorHAnsi"/>
          <w:b/>
          <w:i/>
        </w:rPr>
        <w:t xml:space="preserve"> à l’unité supérieure)</w:t>
      </w:r>
    </w:p>
    <w:p w14:paraId="23F8A7C2" w14:textId="22C7CFCB" w:rsidR="00EB737C" w:rsidRDefault="00EB737C">
      <w:pPr>
        <w:spacing w:after="160" w:line="259" w:lineRule="auto"/>
        <w:ind w:left="0" w:firstLine="0"/>
        <w:jc w:val="left"/>
        <w:rPr>
          <w:rFonts w:asciiTheme="minorHAnsi" w:eastAsia="Times New Roman" w:hAnsiTheme="minorHAnsi" w:cstheme="minorHAnsi"/>
        </w:rPr>
      </w:pPr>
    </w:p>
    <w:p w14:paraId="31C3A0AF" w14:textId="77777777" w:rsidR="007525CB" w:rsidRDefault="007525CB" w:rsidP="00EB737C">
      <w:pPr>
        <w:spacing w:after="0" w:line="240" w:lineRule="auto"/>
        <w:rPr>
          <w:rFonts w:asciiTheme="minorHAnsi" w:eastAsia="Times New Roman" w:hAnsiTheme="minorHAnsi" w:cstheme="minorHAnsi"/>
        </w:rPr>
      </w:pPr>
    </w:p>
    <w:p w14:paraId="23A5A905" w14:textId="77777777" w:rsidR="007525CB" w:rsidRDefault="007525CB" w:rsidP="00EB737C">
      <w:pPr>
        <w:spacing w:after="0" w:line="240" w:lineRule="auto"/>
        <w:rPr>
          <w:rFonts w:asciiTheme="minorHAnsi" w:eastAsia="Times New Roman" w:hAnsiTheme="minorHAnsi" w:cstheme="minorHAnsi"/>
        </w:rPr>
      </w:pPr>
    </w:p>
    <w:p w14:paraId="52A986F9" w14:textId="77777777" w:rsidR="007525CB" w:rsidRDefault="007525CB" w:rsidP="00EB737C">
      <w:pPr>
        <w:spacing w:after="0" w:line="240" w:lineRule="auto"/>
        <w:rPr>
          <w:rFonts w:asciiTheme="minorHAnsi" w:eastAsia="Times New Roman" w:hAnsiTheme="minorHAnsi" w:cstheme="minorHAnsi"/>
        </w:rPr>
      </w:pPr>
    </w:p>
    <w:p w14:paraId="7A336F25" w14:textId="77777777" w:rsidR="007525CB" w:rsidRDefault="007525CB" w:rsidP="00EB737C">
      <w:pPr>
        <w:spacing w:after="0" w:line="240" w:lineRule="auto"/>
        <w:rPr>
          <w:rFonts w:asciiTheme="minorHAnsi" w:eastAsia="Times New Roman" w:hAnsiTheme="minorHAnsi" w:cstheme="minorHAnsi"/>
        </w:rPr>
      </w:pPr>
    </w:p>
    <w:p w14:paraId="4F19466A" w14:textId="4CABE9C1" w:rsidR="00EB737C" w:rsidRDefault="00EB737C" w:rsidP="00EB737C">
      <w:pPr>
        <w:spacing w:after="0" w:line="240" w:lineRule="auto"/>
        <w:rPr>
          <w:rFonts w:asciiTheme="minorHAnsi" w:eastAsia="Times New Roman" w:hAnsiTheme="minorHAnsi" w:cstheme="minorHAnsi"/>
        </w:rPr>
      </w:pPr>
      <w:r w:rsidRPr="00952FC9">
        <w:rPr>
          <w:rFonts w:asciiTheme="minorHAnsi" w:eastAsia="Times New Roman" w:hAnsiTheme="minorHAnsi" w:cstheme="minorHAnsi"/>
        </w:rPr>
        <w:lastRenderedPageBreak/>
        <w:t>Une analyse plus précise du mois de mars permet de déterminer le nombre de repas et les charges de personnel par camion.</w:t>
      </w:r>
    </w:p>
    <w:p w14:paraId="17AF32D1" w14:textId="77777777" w:rsidR="00EB737C" w:rsidRPr="00952FC9" w:rsidRDefault="00EB737C" w:rsidP="00EB737C">
      <w:pPr>
        <w:spacing w:after="0" w:line="240" w:lineRule="auto"/>
        <w:rPr>
          <w:rFonts w:asciiTheme="minorHAnsi" w:eastAsia="Times New Roman" w:hAnsiTheme="minorHAnsi" w:cstheme="minorHAnsi"/>
        </w:rPr>
      </w:pPr>
    </w:p>
    <w:tbl>
      <w:tblPr>
        <w:tblW w:w="7650" w:type="dxa"/>
        <w:tblCellMar>
          <w:left w:w="70" w:type="dxa"/>
          <w:right w:w="70" w:type="dxa"/>
        </w:tblCellMar>
        <w:tblLook w:val="04A0" w:firstRow="1" w:lastRow="0" w:firstColumn="1" w:lastColumn="0" w:noHBand="0" w:noVBand="1"/>
      </w:tblPr>
      <w:tblGrid>
        <w:gridCol w:w="1743"/>
        <w:gridCol w:w="1559"/>
        <w:gridCol w:w="1510"/>
        <w:gridCol w:w="1457"/>
        <w:gridCol w:w="1418"/>
      </w:tblGrid>
      <w:tr w:rsidR="00EB737C" w:rsidRPr="00952FC9" w14:paraId="2DB8FE41" w14:textId="77777777" w:rsidTr="00194669">
        <w:trPr>
          <w:trHeight w:val="288"/>
        </w:trPr>
        <w:tc>
          <w:tcPr>
            <w:tcW w:w="2122" w:type="dxa"/>
            <w:vMerge w:val="restart"/>
            <w:tcBorders>
              <w:top w:val="single" w:sz="4" w:space="0" w:color="auto"/>
              <w:left w:val="single" w:sz="4" w:space="0" w:color="auto"/>
              <w:right w:val="single" w:sz="4" w:space="0" w:color="auto"/>
            </w:tcBorders>
          </w:tcPr>
          <w:p w14:paraId="373D3B64" w14:textId="77777777" w:rsidR="00EB737C" w:rsidRPr="00952FC9" w:rsidRDefault="00EB737C" w:rsidP="00194669">
            <w:pPr>
              <w:spacing w:after="0" w:line="240" w:lineRule="auto"/>
              <w:jc w:val="center"/>
              <w:rPr>
                <w:rFonts w:asciiTheme="minorHAnsi" w:eastAsia="Times New Roman" w:hAnsiTheme="minorHAnsi" w:cstheme="minorHAnsi"/>
                <w:b/>
              </w:rPr>
            </w:pPr>
          </w:p>
        </w:tc>
        <w:tc>
          <w:tcPr>
            <w:tcW w:w="552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C3F66" w14:textId="77777777" w:rsidR="00EB737C" w:rsidRPr="00952FC9" w:rsidRDefault="00EB737C" w:rsidP="00194669">
            <w:pPr>
              <w:spacing w:after="0" w:line="240" w:lineRule="auto"/>
              <w:jc w:val="center"/>
              <w:rPr>
                <w:rFonts w:asciiTheme="minorHAnsi" w:eastAsia="Times New Roman" w:hAnsiTheme="minorHAnsi" w:cstheme="minorHAnsi"/>
                <w:b/>
              </w:rPr>
            </w:pPr>
            <w:r w:rsidRPr="00952FC9">
              <w:rPr>
                <w:rFonts w:asciiTheme="minorHAnsi" w:eastAsia="Times New Roman" w:hAnsiTheme="minorHAnsi" w:cstheme="minorHAnsi"/>
                <w:b/>
              </w:rPr>
              <w:t>Localisation du camion</w:t>
            </w:r>
          </w:p>
        </w:tc>
      </w:tr>
      <w:tr w:rsidR="00EB737C" w:rsidRPr="00952FC9" w14:paraId="79631BDA" w14:textId="77777777" w:rsidTr="00194669">
        <w:trPr>
          <w:trHeight w:val="288"/>
        </w:trPr>
        <w:tc>
          <w:tcPr>
            <w:tcW w:w="2122" w:type="dxa"/>
            <w:vMerge/>
            <w:tcBorders>
              <w:left w:val="single" w:sz="4" w:space="0" w:color="auto"/>
              <w:bottom w:val="single" w:sz="4" w:space="0" w:color="auto"/>
              <w:right w:val="single" w:sz="4" w:space="0" w:color="auto"/>
            </w:tcBorders>
          </w:tcPr>
          <w:p w14:paraId="2CFEC10E" w14:textId="77777777" w:rsidR="00EB737C" w:rsidRPr="00952FC9" w:rsidRDefault="00EB737C" w:rsidP="00194669">
            <w:pPr>
              <w:spacing w:after="0" w:line="240" w:lineRule="auto"/>
              <w:jc w:val="center"/>
              <w:rPr>
                <w:rFonts w:asciiTheme="minorHAnsi" w:eastAsia="Times New Roman" w:hAnsiTheme="minorHAnsi" w:cstheme="minorHAnsi"/>
              </w:rPr>
            </w:pP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44410DD4" w14:textId="77777777" w:rsidR="00EB737C" w:rsidRPr="00952FC9" w:rsidRDefault="00EB737C" w:rsidP="00194669">
            <w:pPr>
              <w:spacing w:after="0" w:line="240" w:lineRule="auto"/>
              <w:jc w:val="center"/>
              <w:rPr>
                <w:rFonts w:asciiTheme="minorHAnsi" w:eastAsia="Times New Roman" w:hAnsiTheme="minorHAnsi" w:cstheme="minorHAnsi"/>
                <w:b/>
              </w:rPr>
            </w:pPr>
            <w:r w:rsidRPr="00952FC9">
              <w:rPr>
                <w:rFonts w:asciiTheme="minorHAnsi" w:eastAsia="Times New Roman" w:hAnsiTheme="minorHAnsi" w:cstheme="minorHAnsi"/>
                <w:b/>
              </w:rPr>
              <w:t>Vitry-sur-Seine</w:t>
            </w:r>
          </w:p>
        </w:tc>
        <w:tc>
          <w:tcPr>
            <w:tcW w:w="1276" w:type="dxa"/>
            <w:tcBorders>
              <w:top w:val="nil"/>
              <w:left w:val="nil"/>
              <w:bottom w:val="single" w:sz="4" w:space="0" w:color="auto"/>
              <w:right w:val="single" w:sz="4" w:space="0" w:color="auto"/>
            </w:tcBorders>
            <w:shd w:val="clear" w:color="auto" w:fill="auto"/>
            <w:noWrap/>
            <w:vAlign w:val="bottom"/>
            <w:hideMark/>
          </w:tcPr>
          <w:p w14:paraId="0EBC4C65" w14:textId="77777777" w:rsidR="00EB737C" w:rsidRPr="00952FC9" w:rsidRDefault="00EB737C" w:rsidP="00194669">
            <w:pPr>
              <w:spacing w:after="0" w:line="240" w:lineRule="auto"/>
              <w:jc w:val="center"/>
              <w:rPr>
                <w:rFonts w:asciiTheme="minorHAnsi" w:eastAsia="Times New Roman" w:hAnsiTheme="minorHAnsi" w:cstheme="minorHAnsi"/>
                <w:b/>
              </w:rPr>
            </w:pPr>
            <w:r w:rsidRPr="00952FC9">
              <w:rPr>
                <w:rFonts w:asciiTheme="minorHAnsi" w:eastAsia="Times New Roman" w:hAnsiTheme="minorHAnsi" w:cstheme="minorHAnsi"/>
                <w:b/>
              </w:rPr>
              <w:t>Vanves</w:t>
            </w:r>
          </w:p>
        </w:tc>
        <w:tc>
          <w:tcPr>
            <w:tcW w:w="1275" w:type="dxa"/>
            <w:tcBorders>
              <w:top w:val="nil"/>
              <w:left w:val="nil"/>
              <w:bottom w:val="single" w:sz="4" w:space="0" w:color="auto"/>
              <w:right w:val="single" w:sz="4" w:space="0" w:color="auto"/>
            </w:tcBorders>
            <w:shd w:val="clear" w:color="auto" w:fill="auto"/>
            <w:noWrap/>
            <w:vAlign w:val="bottom"/>
            <w:hideMark/>
          </w:tcPr>
          <w:p w14:paraId="68CB7204" w14:textId="77777777" w:rsidR="00EB737C" w:rsidRPr="00952FC9" w:rsidRDefault="00EB737C" w:rsidP="00194669">
            <w:pPr>
              <w:spacing w:after="0" w:line="240" w:lineRule="auto"/>
              <w:jc w:val="center"/>
              <w:rPr>
                <w:rFonts w:asciiTheme="minorHAnsi" w:eastAsia="Times New Roman" w:hAnsiTheme="minorHAnsi" w:cstheme="minorHAnsi"/>
                <w:b/>
              </w:rPr>
            </w:pPr>
            <w:r w:rsidRPr="00952FC9">
              <w:rPr>
                <w:rFonts w:asciiTheme="minorHAnsi" w:eastAsia="Times New Roman" w:hAnsiTheme="minorHAnsi" w:cstheme="minorHAnsi"/>
                <w:b/>
              </w:rPr>
              <w:t>Rungis</w:t>
            </w:r>
          </w:p>
        </w:tc>
        <w:tc>
          <w:tcPr>
            <w:tcW w:w="1418" w:type="dxa"/>
            <w:tcBorders>
              <w:top w:val="nil"/>
              <w:left w:val="nil"/>
              <w:bottom w:val="single" w:sz="4" w:space="0" w:color="auto"/>
              <w:right w:val="single" w:sz="4" w:space="0" w:color="auto"/>
            </w:tcBorders>
            <w:shd w:val="clear" w:color="auto" w:fill="auto"/>
            <w:noWrap/>
            <w:vAlign w:val="bottom"/>
            <w:hideMark/>
          </w:tcPr>
          <w:p w14:paraId="5FE1ED8D" w14:textId="77777777" w:rsidR="00EB737C" w:rsidRPr="00952FC9" w:rsidRDefault="00EB737C" w:rsidP="00194669">
            <w:pPr>
              <w:spacing w:after="0" w:line="240" w:lineRule="auto"/>
              <w:jc w:val="center"/>
              <w:rPr>
                <w:rFonts w:asciiTheme="minorHAnsi" w:eastAsia="Times New Roman" w:hAnsiTheme="minorHAnsi" w:cstheme="minorHAnsi"/>
                <w:b/>
              </w:rPr>
            </w:pPr>
            <w:r w:rsidRPr="00952FC9">
              <w:rPr>
                <w:rFonts w:asciiTheme="minorHAnsi" w:eastAsia="Times New Roman" w:hAnsiTheme="minorHAnsi" w:cstheme="minorHAnsi"/>
                <w:b/>
              </w:rPr>
              <w:t>Les Ulis</w:t>
            </w:r>
          </w:p>
        </w:tc>
      </w:tr>
      <w:tr w:rsidR="00EB737C" w:rsidRPr="00952FC9" w14:paraId="40CCBC9C" w14:textId="77777777" w:rsidTr="00194669">
        <w:trPr>
          <w:trHeight w:val="288"/>
        </w:trPr>
        <w:tc>
          <w:tcPr>
            <w:tcW w:w="2122" w:type="dxa"/>
            <w:tcBorders>
              <w:top w:val="nil"/>
              <w:left w:val="single" w:sz="4" w:space="0" w:color="auto"/>
              <w:bottom w:val="single" w:sz="4" w:space="0" w:color="auto"/>
              <w:right w:val="single" w:sz="4" w:space="0" w:color="auto"/>
            </w:tcBorders>
          </w:tcPr>
          <w:p w14:paraId="6A306E08" w14:textId="77777777" w:rsidR="00EB737C" w:rsidRPr="00952FC9" w:rsidRDefault="00EB737C" w:rsidP="00194669">
            <w:pPr>
              <w:spacing w:after="0" w:line="240" w:lineRule="auto"/>
              <w:rPr>
                <w:rFonts w:asciiTheme="minorHAnsi" w:eastAsia="Times New Roman" w:hAnsiTheme="minorHAnsi" w:cstheme="minorHAnsi"/>
              </w:rPr>
            </w:pPr>
            <w:r w:rsidRPr="00952FC9">
              <w:rPr>
                <w:rFonts w:asciiTheme="minorHAnsi" w:eastAsia="Times New Roman" w:hAnsiTheme="minorHAnsi" w:cstheme="minorHAnsi"/>
              </w:rPr>
              <w:t>Nombre de repas</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EFA2237" w14:textId="77777777" w:rsidR="00EB737C" w:rsidRPr="00952FC9" w:rsidRDefault="00EB737C" w:rsidP="00194669">
            <w:pPr>
              <w:spacing w:after="0" w:line="240" w:lineRule="auto"/>
              <w:jc w:val="center"/>
              <w:rPr>
                <w:rFonts w:asciiTheme="minorHAnsi" w:eastAsia="Times New Roman" w:hAnsiTheme="minorHAnsi" w:cstheme="minorHAnsi"/>
              </w:rPr>
            </w:pPr>
            <w:r w:rsidRPr="00952FC9">
              <w:rPr>
                <w:rFonts w:asciiTheme="minorHAnsi" w:eastAsia="Times New Roman" w:hAnsiTheme="minorHAnsi" w:cstheme="minorHAnsi"/>
              </w:rPr>
              <w:t>1 320</w:t>
            </w:r>
          </w:p>
        </w:tc>
        <w:tc>
          <w:tcPr>
            <w:tcW w:w="1276" w:type="dxa"/>
            <w:tcBorders>
              <w:top w:val="nil"/>
              <w:left w:val="nil"/>
              <w:bottom w:val="single" w:sz="4" w:space="0" w:color="auto"/>
              <w:right w:val="single" w:sz="4" w:space="0" w:color="auto"/>
            </w:tcBorders>
            <w:shd w:val="clear" w:color="auto" w:fill="auto"/>
            <w:noWrap/>
            <w:vAlign w:val="bottom"/>
            <w:hideMark/>
          </w:tcPr>
          <w:p w14:paraId="3CFF74BE" w14:textId="77777777" w:rsidR="00EB737C" w:rsidRPr="00952FC9" w:rsidRDefault="00EB737C" w:rsidP="00194669">
            <w:pPr>
              <w:spacing w:after="0" w:line="240" w:lineRule="auto"/>
              <w:jc w:val="center"/>
              <w:rPr>
                <w:rFonts w:asciiTheme="minorHAnsi" w:eastAsia="Times New Roman" w:hAnsiTheme="minorHAnsi" w:cstheme="minorHAnsi"/>
              </w:rPr>
            </w:pPr>
            <w:r w:rsidRPr="00952FC9">
              <w:rPr>
                <w:rFonts w:asciiTheme="minorHAnsi" w:eastAsia="Times New Roman" w:hAnsiTheme="minorHAnsi" w:cstheme="minorHAnsi"/>
              </w:rPr>
              <w:t>1 298</w:t>
            </w:r>
          </w:p>
        </w:tc>
        <w:tc>
          <w:tcPr>
            <w:tcW w:w="1275" w:type="dxa"/>
            <w:tcBorders>
              <w:top w:val="nil"/>
              <w:left w:val="nil"/>
              <w:bottom w:val="single" w:sz="4" w:space="0" w:color="auto"/>
              <w:right w:val="single" w:sz="4" w:space="0" w:color="auto"/>
            </w:tcBorders>
            <w:shd w:val="clear" w:color="auto" w:fill="auto"/>
            <w:noWrap/>
            <w:vAlign w:val="bottom"/>
            <w:hideMark/>
          </w:tcPr>
          <w:p w14:paraId="2F2E71EB" w14:textId="77777777" w:rsidR="00EB737C" w:rsidRPr="00952FC9" w:rsidRDefault="00EB737C" w:rsidP="00194669">
            <w:pPr>
              <w:spacing w:after="0" w:line="240" w:lineRule="auto"/>
              <w:jc w:val="center"/>
              <w:rPr>
                <w:rFonts w:asciiTheme="minorHAnsi" w:eastAsia="Times New Roman" w:hAnsiTheme="minorHAnsi" w:cstheme="minorHAnsi"/>
              </w:rPr>
            </w:pPr>
            <w:r w:rsidRPr="00952FC9">
              <w:rPr>
                <w:rFonts w:asciiTheme="minorHAnsi" w:eastAsia="Times New Roman" w:hAnsiTheme="minorHAnsi" w:cstheme="minorHAnsi"/>
              </w:rPr>
              <w:t>1 470</w:t>
            </w:r>
          </w:p>
        </w:tc>
        <w:tc>
          <w:tcPr>
            <w:tcW w:w="1418" w:type="dxa"/>
            <w:tcBorders>
              <w:top w:val="nil"/>
              <w:left w:val="nil"/>
              <w:bottom w:val="single" w:sz="4" w:space="0" w:color="auto"/>
              <w:right w:val="single" w:sz="4" w:space="0" w:color="auto"/>
            </w:tcBorders>
            <w:shd w:val="clear" w:color="auto" w:fill="auto"/>
            <w:noWrap/>
            <w:vAlign w:val="bottom"/>
            <w:hideMark/>
          </w:tcPr>
          <w:p w14:paraId="23D5167F" w14:textId="77777777" w:rsidR="00EB737C" w:rsidRPr="00952FC9" w:rsidRDefault="00EB737C" w:rsidP="00194669">
            <w:pPr>
              <w:spacing w:after="0" w:line="240" w:lineRule="auto"/>
              <w:jc w:val="center"/>
              <w:rPr>
                <w:rFonts w:asciiTheme="minorHAnsi" w:eastAsia="Times New Roman" w:hAnsiTheme="minorHAnsi" w:cstheme="minorHAnsi"/>
              </w:rPr>
            </w:pPr>
            <w:r w:rsidRPr="00952FC9">
              <w:rPr>
                <w:rFonts w:asciiTheme="minorHAnsi" w:eastAsia="Times New Roman" w:hAnsiTheme="minorHAnsi" w:cstheme="minorHAnsi"/>
              </w:rPr>
              <w:t>1 391</w:t>
            </w:r>
          </w:p>
        </w:tc>
      </w:tr>
      <w:tr w:rsidR="00EB737C" w:rsidRPr="00952FC9" w14:paraId="1C6FBEC2" w14:textId="77777777" w:rsidTr="00194669">
        <w:trPr>
          <w:trHeight w:val="329"/>
        </w:trPr>
        <w:tc>
          <w:tcPr>
            <w:tcW w:w="2122" w:type="dxa"/>
            <w:tcBorders>
              <w:top w:val="nil"/>
              <w:left w:val="single" w:sz="4" w:space="0" w:color="auto"/>
              <w:bottom w:val="single" w:sz="4" w:space="0" w:color="auto"/>
              <w:right w:val="single" w:sz="4" w:space="0" w:color="auto"/>
            </w:tcBorders>
          </w:tcPr>
          <w:p w14:paraId="096C888A" w14:textId="77777777" w:rsidR="00EB737C" w:rsidRPr="00952FC9" w:rsidRDefault="00EB737C" w:rsidP="00194669">
            <w:pPr>
              <w:spacing w:after="0" w:line="240" w:lineRule="auto"/>
              <w:rPr>
                <w:rFonts w:asciiTheme="minorHAnsi" w:eastAsia="Times New Roman" w:hAnsiTheme="minorHAnsi" w:cstheme="minorHAnsi"/>
              </w:rPr>
            </w:pPr>
            <w:r w:rsidRPr="00952FC9">
              <w:rPr>
                <w:rFonts w:asciiTheme="minorHAnsi" w:eastAsia="Times New Roman" w:hAnsiTheme="minorHAnsi" w:cstheme="minorHAnsi"/>
              </w:rPr>
              <w:t>Charges de personnel</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23BEBDC6" w14:textId="167D9A3A" w:rsidR="00EB737C" w:rsidRPr="00952FC9" w:rsidRDefault="00EB737C" w:rsidP="00EB737C">
            <w:pPr>
              <w:spacing w:after="0" w:line="240" w:lineRule="auto"/>
              <w:ind w:left="0" w:firstLine="0"/>
              <w:rPr>
                <w:rFonts w:asciiTheme="minorHAnsi" w:eastAsia="Times New Roman" w:hAnsiTheme="minorHAnsi" w:cstheme="minorHAnsi"/>
              </w:rPr>
            </w:pPr>
            <w:r w:rsidRPr="00952FC9">
              <w:rPr>
                <w:rFonts w:asciiTheme="minorHAnsi" w:eastAsia="Times New Roman" w:hAnsiTheme="minorHAnsi" w:cstheme="minorHAnsi"/>
              </w:rPr>
              <w:t xml:space="preserve"> 4 600,00 € </w:t>
            </w:r>
          </w:p>
        </w:tc>
        <w:tc>
          <w:tcPr>
            <w:tcW w:w="1276" w:type="dxa"/>
            <w:tcBorders>
              <w:top w:val="nil"/>
              <w:left w:val="nil"/>
              <w:bottom w:val="single" w:sz="4" w:space="0" w:color="auto"/>
              <w:right w:val="single" w:sz="4" w:space="0" w:color="auto"/>
            </w:tcBorders>
            <w:shd w:val="clear" w:color="auto" w:fill="auto"/>
            <w:noWrap/>
            <w:vAlign w:val="bottom"/>
            <w:hideMark/>
          </w:tcPr>
          <w:p w14:paraId="67830BC6" w14:textId="6B926D3F" w:rsidR="00EB737C" w:rsidRPr="00952FC9" w:rsidRDefault="00EB737C" w:rsidP="00EB737C">
            <w:pPr>
              <w:spacing w:after="0" w:line="240" w:lineRule="auto"/>
              <w:ind w:left="0" w:firstLine="0"/>
              <w:rPr>
                <w:rFonts w:asciiTheme="minorHAnsi" w:eastAsia="Times New Roman" w:hAnsiTheme="minorHAnsi" w:cstheme="minorHAnsi"/>
              </w:rPr>
            </w:pPr>
            <w:r w:rsidRPr="00952FC9">
              <w:rPr>
                <w:rFonts w:asciiTheme="minorHAnsi" w:eastAsia="Times New Roman" w:hAnsiTheme="minorHAnsi" w:cstheme="minorHAnsi"/>
              </w:rPr>
              <w:t xml:space="preserve"> 4 990,00 € </w:t>
            </w:r>
          </w:p>
        </w:tc>
        <w:tc>
          <w:tcPr>
            <w:tcW w:w="1275" w:type="dxa"/>
            <w:tcBorders>
              <w:top w:val="nil"/>
              <w:left w:val="nil"/>
              <w:bottom w:val="single" w:sz="4" w:space="0" w:color="auto"/>
              <w:right w:val="single" w:sz="4" w:space="0" w:color="auto"/>
            </w:tcBorders>
            <w:shd w:val="clear" w:color="auto" w:fill="auto"/>
            <w:noWrap/>
            <w:vAlign w:val="bottom"/>
            <w:hideMark/>
          </w:tcPr>
          <w:p w14:paraId="2967A9A3" w14:textId="296B31BE" w:rsidR="00EB737C" w:rsidRPr="00952FC9" w:rsidRDefault="00EB737C" w:rsidP="00EB737C">
            <w:pPr>
              <w:spacing w:after="0" w:line="240" w:lineRule="auto"/>
              <w:ind w:left="0" w:firstLine="0"/>
              <w:rPr>
                <w:rFonts w:asciiTheme="minorHAnsi" w:eastAsia="Times New Roman" w:hAnsiTheme="minorHAnsi" w:cstheme="minorHAnsi"/>
              </w:rPr>
            </w:pPr>
            <w:r w:rsidRPr="00952FC9">
              <w:rPr>
                <w:rFonts w:asciiTheme="minorHAnsi" w:eastAsia="Times New Roman" w:hAnsiTheme="minorHAnsi" w:cstheme="minorHAnsi"/>
              </w:rPr>
              <w:t xml:space="preserve">5 050,00 € </w:t>
            </w:r>
          </w:p>
        </w:tc>
        <w:tc>
          <w:tcPr>
            <w:tcW w:w="1418" w:type="dxa"/>
            <w:tcBorders>
              <w:top w:val="nil"/>
              <w:left w:val="nil"/>
              <w:bottom w:val="single" w:sz="4" w:space="0" w:color="auto"/>
              <w:right w:val="single" w:sz="4" w:space="0" w:color="auto"/>
            </w:tcBorders>
            <w:shd w:val="clear" w:color="auto" w:fill="auto"/>
            <w:noWrap/>
            <w:vAlign w:val="bottom"/>
            <w:hideMark/>
          </w:tcPr>
          <w:p w14:paraId="08E38B9D" w14:textId="106019B9" w:rsidR="00EB737C" w:rsidRPr="00952FC9" w:rsidRDefault="00EB737C" w:rsidP="00EB737C">
            <w:pPr>
              <w:spacing w:after="0" w:line="240" w:lineRule="auto"/>
              <w:ind w:left="0" w:firstLine="0"/>
              <w:rPr>
                <w:rFonts w:asciiTheme="minorHAnsi" w:eastAsia="Times New Roman" w:hAnsiTheme="minorHAnsi" w:cstheme="minorHAnsi"/>
              </w:rPr>
            </w:pPr>
            <w:r w:rsidRPr="00952FC9">
              <w:rPr>
                <w:rFonts w:asciiTheme="minorHAnsi" w:eastAsia="Times New Roman" w:hAnsiTheme="minorHAnsi" w:cstheme="minorHAnsi"/>
              </w:rPr>
              <w:t xml:space="preserve"> 5 025,00 € </w:t>
            </w:r>
          </w:p>
        </w:tc>
      </w:tr>
    </w:tbl>
    <w:p w14:paraId="05F5DF36" w14:textId="77777777" w:rsidR="00EB737C" w:rsidRPr="00952FC9" w:rsidRDefault="00EB737C" w:rsidP="00EB737C">
      <w:pPr>
        <w:spacing w:after="0" w:line="240" w:lineRule="auto"/>
        <w:rPr>
          <w:rFonts w:asciiTheme="minorHAnsi" w:eastAsia="Times New Roman" w:hAnsiTheme="minorHAnsi" w:cstheme="minorHAnsi"/>
        </w:rPr>
      </w:pPr>
    </w:p>
    <w:p w14:paraId="4480E013" w14:textId="77777777" w:rsidR="00EB737C" w:rsidRPr="00952FC9" w:rsidRDefault="00EB737C" w:rsidP="00EB737C">
      <w:pPr>
        <w:spacing w:after="0" w:line="240" w:lineRule="auto"/>
        <w:rPr>
          <w:rFonts w:asciiTheme="minorHAnsi" w:eastAsia="Times New Roman" w:hAnsiTheme="minorHAnsi" w:cstheme="minorHAnsi"/>
        </w:rPr>
      </w:pPr>
      <w:r w:rsidRPr="00952FC9">
        <w:rPr>
          <w:rFonts w:asciiTheme="minorHAnsi" w:eastAsia="Times New Roman" w:hAnsiTheme="minorHAnsi" w:cstheme="minorHAnsi"/>
        </w:rPr>
        <w:t>En fonction des éléments ci-dessus, M. Chico a élaboré le tableau suivant :</w:t>
      </w:r>
    </w:p>
    <w:tbl>
      <w:tblPr>
        <w:tblW w:w="9915" w:type="dxa"/>
        <w:tblCellMar>
          <w:left w:w="70" w:type="dxa"/>
          <w:right w:w="70" w:type="dxa"/>
        </w:tblCellMar>
        <w:tblLook w:val="04A0" w:firstRow="1" w:lastRow="0" w:firstColumn="1" w:lastColumn="0" w:noHBand="0" w:noVBand="1"/>
      </w:tblPr>
      <w:tblGrid>
        <w:gridCol w:w="2413"/>
        <w:gridCol w:w="1519"/>
        <w:gridCol w:w="1453"/>
        <w:gridCol w:w="1424"/>
        <w:gridCol w:w="1884"/>
        <w:gridCol w:w="1394"/>
      </w:tblGrid>
      <w:tr w:rsidR="00EB737C" w:rsidRPr="00952FC9" w14:paraId="7ACC9AFE" w14:textId="77777777" w:rsidTr="00EB737C">
        <w:trPr>
          <w:trHeight w:val="288"/>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1215B" w14:textId="77777777" w:rsidR="00EB737C" w:rsidRPr="00952FC9" w:rsidRDefault="00EB737C" w:rsidP="00194669">
            <w:pPr>
              <w:spacing w:after="0" w:line="240" w:lineRule="auto"/>
              <w:rPr>
                <w:rFonts w:asciiTheme="minorHAnsi" w:eastAsia="Times New Roman" w:hAnsiTheme="minorHAnsi" w:cstheme="minorHAnsi"/>
              </w:rPr>
            </w:pPr>
            <w:r w:rsidRPr="00952FC9">
              <w:rPr>
                <w:rFonts w:asciiTheme="minorHAnsi" w:eastAsia="Times New Roman" w:hAnsiTheme="minorHAnsi" w:cstheme="minorHAnsi"/>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5095B7A" w14:textId="77777777" w:rsidR="00EB737C" w:rsidRPr="00952FC9" w:rsidRDefault="00EB737C" w:rsidP="00194669">
            <w:pPr>
              <w:spacing w:after="0" w:line="240" w:lineRule="auto"/>
              <w:jc w:val="center"/>
              <w:rPr>
                <w:rFonts w:asciiTheme="minorHAnsi" w:eastAsia="Times New Roman" w:hAnsiTheme="minorHAnsi" w:cstheme="minorHAnsi"/>
              </w:rPr>
            </w:pPr>
            <w:r w:rsidRPr="00952FC9">
              <w:rPr>
                <w:rFonts w:asciiTheme="minorHAnsi" w:eastAsia="Times New Roman" w:hAnsiTheme="minorHAnsi" w:cstheme="minorHAnsi"/>
              </w:rPr>
              <w:t>Vitry-sur-Seine</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630732BB" w14:textId="77777777" w:rsidR="00EB737C" w:rsidRPr="00952FC9" w:rsidRDefault="00EB737C" w:rsidP="00194669">
            <w:pPr>
              <w:spacing w:after="0" w:line="240" w:lineRule="auto"/>
              <w:jc w:val="center"/>
              <w:rPr>
                <w:rFonts w:asciiTheme="minorHAnsi" w:eastAsia="Times New Roman" w:hAnsiTheme="minorHAnsi" w:cstheme="minorHAnsi"/>
              </w:rPr>
            </w:pPr>
            <w:r w:rsidRPr="00952FC9">
              <w:rPr>
                <w:rFonts w:asciiTheme="minorHAnsi" w:eastAsia="Times New Roman" w:hAnsiTheme="minorHAnsi" w:cstheme="minorHAnsi"/>
              </w:rPr>
              <w:t>Vanves</w:t>
            </w:r>
          </w:p>
        </w:tc>
        <w:tc>
          <w:tcPr>
            <w:tcW w:w="1461" w:type="dxa"/>
            <w:tcBorders>
              <w:top w:val="single" w:sz="4" w:space="0" w:color="auto"/>
              <w:left w:val="nil"/>
              <w:bottom w:val="single" w:sz="4" w:space="0" w:color="auto"/>
              <w:right w:val="single" w:sz="4" w:space="0" w:color="auto"/>
            </w:tcBorders>
            <w:shd w:val="clear" w:color="auto" w:fill="auto"/>
            <w:noWrap/>
            <w:vAlign w:val="bottom"/>
            <w:hideMark/>
          </w:tcPr>
          <w:p w14:paraId="263220DA" w14:textId="77777777" w:rsidR="00EB737C" w:rsidRPr="00952FC9" w:rsidRDefault="00EB737C" w:rsidP="00194669">
            <w:pPr>
              <w:spacing w:after="0" w:line="240" w:lineRule="auto"/>
              <w:jc w:val="center"/>
              <w:rPr>
                <w:rFonts w:asciiTheme="minorHAnsi" w:eastAsia="Times New Roman" w:hAnsiTheme="minorHAnsi" w:cstheme="minorHAnsi"/>
              </w:rPr>
            </w:pPr>
            <w:r w:rsidRPr="00952FC9">
              <w:rPr>
                <w:rFonts w:asciiTheme="minorHAnsi" w:eastAsia="Times New Roman" w:hAnsiTheme="minorHAnsi" w:cstheme="minorHAnsi"/>
              </w:rPr>
              <w:t>Rungis</w:t>
            </w:r>
          </w:p>
        </w:tc>
        <w:tc>
          <w:tcPr>
            <w:tcW w:w="1935" w:type="dxa"/>
            <w:tcBorders>
              <w:top w:val="single" w:sz="4" w:space="0" w:color="auto"/>
              <w:left w:val="nil"/>
              <w:bottom w:val="single" w:sz="4" w:space="0" w:color="auto"/>
              <w:right w:val="single" w:sz="4" w:space="0" w:color="auto"/>
            </w:tcBorders>
            <w:shd w:val="clear" w:color="auto" w:fill="auto"/>
            <w:noWrap/>
            <w:vAlign w:val="bottom"/>
            <w:hideMark/>
          </w:tcPr>
          <w:p w14:paraId="6C231AC4" w14:textId="77777777" w:rsidR="00EB737C" w:rsidRPr="00952FC9" w:rsidRDefault="00EB737C" w:rsidP="00194669">
            <w:pPr>
              <w:spacing w:after="0" w:line="240" w:lineRule="auto"/>
              <w:jc w:val="center"/>
              <w:rPr>
                <w:rFonts w:asciiTheme="minorHAnsi" w:eastAsia="Times New Roman" w:hAnsiTheme="minorHAnsi" w:cstheme="minorHAnsi"/>
              </w:rPr>
            </w:pPr>
            <w:r w:rsidRPr="00952FC9">
              <w:rPr>
                <w:rFonts w:asciiTheme="minorHAnsi" w:eastAsia="Times New Roman" w:hAnsiTheme="minorHAnsi" w:cstheme="minorHAnsi"/>
              </w:rPr>
              <w:t>Les Ulis</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14:paraId="19C6CDA9" w14:textId="77777777" w:rsidR="00EB737C" w:rsidRPr="00952FC9" w:rsidRDefault="00EB737C" w:rsidP="00194669">
            <w:pPr>
              <w:spacing w:after="0" w:line="240" w:lineRule="auto"/>
              <w:jc w:val="center"/>
              <w:rPr>
                <w:rFonts w:asciiTheme="minorHAnsi" w:eastAsia="Times New Roman" w:hAnsiTheme="minorHAnsi" w:cstheme="minorHAnsi"/>
              </w:rPr>
            </w:pPr>
            <w:r w:rsidRPr="00952FC9">
              <w:rPr>
                <w:rFonts w:asciiTheme="minorHAnsi" w:eastAsia="Times New Roman" w:hAnsiTheme="minorHAnsi" w:cstheme="minorHAnsi"/>
              </w:rPr>
              <w:t>TOTAL</w:t>
            </w:r>
          </w:p>
        </w:tc>
      </w:tr>
      <w:tr w:rsidR="00EB737C" w:rsidRPr="00952FC9" w14:paraId="5CE21A90" w14:textId="77777777" w:rsidTr="00EB737C">
        <w:trPr>
          <w:trHeight w:val="288"/>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662F0DF" w14:textId="77777777" w:rsidR="00EB737C" w:rsidRPr="00952FC9" w:rsidRDefault="00EB737C" w:rsidP="00194669">
            <w:pPr>
              <w:spacing w:after="0" w:line="240" w:lineRule="auto"/>
              <w:rPr>
                <w:rFonts w:asciiTheme="minorHAnsi" w:eastAsia="Times New Roman" w:hAnsiTheme="minorHAnsi" w:cstheme="minorHAnsi"/>
              </w:rPr>
            </w:pPr>
            <w:r w:rsidRPr="00952FC9">
              <w:rPr>
                <w:rFonts w:asciiTheme="minorHAnsi" w:eastAsia="Times New Roman" w:hAnsiTheme="minorHAnsi" w:cstheme="minorHAnsi"/>
              </w:rPr>
              <w:t xml:space="preserve">Marge sur coût variable </w:t>
            </w:r>
          </w:p>
        </w:tc>
        <w:tc>
          <w:tcPr>
            <w:tcW w:w="1559" w:type="dxa"/>
            <w:tcBorders>
              <w:top w:val="nil"/>
              <w:left w:val="nil"/>
              <w:bottom w:val="single" w:sz="4" w:space="0" w:color="auto"/>
              <w:right w:val="single" w:sz="4" w:space="0" w:color="auto"/>
            </w:tcBorders>
            <w:shd w:val="clear" w:color="auto" w:fill="auto"/>
            <w:noWrap/>
            <w:vAlign w:val="bottom"/>
            <w:hideMark/>
          </w:tcPr>
          <w:p w14:paraId="6CBF5262" w14:textId="2581AF03" w:rsidR="00EB737C" w:rsidRPr="00952FC9" w:rsidRDefault="00EB737C" w:rsidP="00EB737C">
            <w:pPr>
              <w:spacing w:after="0" w:line="240" w:lineRule="auto"/>
              <w:ind w:left="0" w:firstLine="0"/>
              <w:rPr>
                <w:rFonts w:asciiTheme="minorHAnsi" w:eastAsia="Times New Roman" w:hAnsiTheme="minorHAnsi" w:cstheme="minorHAnsi"/>
              </w:rPr>
            </w:pPr>
            <w:r w:rsidRPr="00952FC9">
              <w:rPr>
                <w:rFonts w:asciiTheme="minorHAnsi" w:eastAsia="Times New Roman" w:hAnsiTheme="minorHAnsi" w:cstheme="minorHAnsi"/>
              </w:rPr>
              <w:t xml:space="preserve"> 7 708,80 € </w:t>
            </w:r>
          </w:p>
        </w:tc>
        <w:tc>
          <w:tcPr>
            <w:tcW w:w="1491" w:type="dxa"/>
            <w:tcBorders>
              <w:top w:val="nil"/>
              <w:left w:val="nil"/>
              <w:bottom w:val="single" w:sz="4" w:space="0" w:color="auto"/>
              <w:right w:val="single" w:sz="4" w:space="0" w:color="auto"/>
            </w:tcBorders>
            <w:shd w:val="clear" w:color="auto" w:fill="auto"/>
            <w:noWrap/>
            <w:vAlign w:val="bottom"/>
            <w:hideMark/>
          </w:tcPr>
          <w:p w14:paraId="02C85C5C" w14:textId="77777777" w:rsidR="00EB737C" w:rsidRPr="00952FC9" w:rsidRDefault="00EB737C" w:rsidP="00EB737C">
            <w:pPr>
              <w:spacing w:after="0" w:line="240" w:lineRule="auto"/>
              <w:ind w:left="0" w:firstLine="0"/>
              <w:rPr>
                <w:rFonts w:asciiTheme="minorHAnsi" w:eastAsia="Times New Roman" w:hAnsiTheme="minorHAnsi" w:cstheme="minorHAnsi"/>
              </w:rPr>
            </w:pPr>
            <w:r w:rsidRPr="00952FC9">
              <w:rPr>
                <w:rFonts w:asciiTheme="minorHAnsi" w:eastAsia="Times New Roman" w:hAnsiTheme="minorHAnsi" w:cstheme="minorHAnsi"/>
              </w:rPr>
              <w:t xml:space="preserve">  7 580,32 € </w:t>
            </w:r>
          </w:p>
        </w:tc>
        <w:tc>
          <w:tcPr>
            <w:tcW w:w="1461" w:type="dxa"/>
            <w:tcBorders>
              <w:top w:val="nil"/>
              <w:left w:val="nil"/>
              <w:bottom w:val="single" w:sz="4" w:space="0" w:color="auto"/>
              <w:right w:val="single" w:sz="4" w:space="0" w:color="auto"/>
            </w:tcBorders>
            <w:shd w:val="clear" w:color="auto" w:fill="auto"/>
            <w:noWrap/>
            <w:vAlign w:val="bottom"/>
            <w:hideMark/>
          </w:tcPr>
          <w:p w14:paraId="5B8BF87B" w14:textId="3479B685" w:rsidR="00EB737C" w:rsidRPr="00952FC9" w:rsidRDefault="00EB737C" w:rsidP="00EB737C">
            <w:pPr>
              <w:spacing w:after="0" w:line="240" w:lineRule="auto"/>
              <w:ind w:left="0" w:firstLine="0"/>
              <w:rPr>
                <w:rFonts w:asciiTheme="minorHAnsi" w:eastAsia="Times New Roman" w:hAnsiTheme="minorHAnsi" w:cstheme="minorHAnsi"/>
              </w:rPr>
            </w:pPr>
            <w:r w:rsidRPr="00952FC9">
              <w:rPr>
                <w:rFonts w:asciiTheme="minorHAnsi" w:eastAsia="Times New Roman" w:hAnsiTheme="minorHAnsi" w:cstheme="minorHAnsi"/>
              </w:rPr>
              <w:t xml:space="preserve">8 584,80 € </w:t>
            </w:r>
          </w:p>
        </w:tc>
        <w:tc>
          <w:tcPr>
            <w:tcW w:w="1935" w:type="dxa"/>
            <w:tcBorders>
              <w:top w:val="nil"/>
              <w:left w:val="nil"/>
              <w:bottom w:val="single" w:sz="4" w:space="0" w:color="auto"/>
              <w:right w:val="single" w:sz="4" w:space="0" w:color="auto"/>
            </w:tcBorders>
            <w:shd w:val="clear" w:color="auto" w:fill="auto"/>
            <w:noWrap/>
            <w:vAlign w:val="bottom"/>
            <w:hideMark/>
          </w:tcPr>
          <w:p w14:paraId="23C87655" w14:textId="77777777" w:rsidR="00EB737C" w:rsidRPr="00952FC9" w:rsidRDefault="00EB737C" w:rsidP="00194669">
            <w:pPr>
              <w:spacing w:after="0" w:line="240" w:lineRule="auto"/>
              <w:rPr>
                <w:rFonts w:asciiTheme="minorHAnsi" w:eastAsia="Times New Roman" w:hAnsiTheme="minorHAnsi" w:cstheme="minorHAnsi"/>
              </w:rPr>
            </w:pPr>
            <w:r w:rsidRPr="00952FC9">
              <w:rPr>
                <w:rFonts w:asciiTheme="minorHAnsi" w:eastAsia="Times New Roman" w:hAnsiTheme="minorHAnsi" w:cstheme="minorHAnsi"/>
              </w:rPr>
              <w:t xml:space="preserve">  8 123,44 € </w:t>
            </w:r>
          </w:p>
        </w:tc>
        <w:tc>
          <w:tcPr>
            <w:tcW w:w="98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C7057B8" w14:textId="77777777" w:rsidR="00EB737C" w:rsidRPr="00952FC9" w:rsidRDefault="00EB737C" w:rsidP="00194669">
            <w:pPr>
              <w:spacing w:after="0" w:line="240" w:lineRule="auto"/>
              <w:jc w:val="center"/>
              <w:rPr>
                <w:rFonts w:asciiTheme="minorHAnsi" w:eastAsia="Times New Roman" w:hAnsiTheme="minorHAnsi" w:cstheme="minorHAnsi"/>
              </w:rPr>
            </w:pPr>
            <w:r w:rsidRPr="00952FC9">
              <w:rPr>
                <w:rFonts w:asciiTheme="minorHAnsi" w:eastAsia="Times New Roman" w:hAnsiTheme="minorHAnsi" w:cstheme="minorHAnsi"/>
              </w:rPr>
              <w:t> </w:t>
            </w:r>
          </w:p>
        </w:tc>
      </w:tr>
      <w:tr w:rsidR="00EB737C" w:rsidRPr="00952FC9" w14:paraId="7AC80861" w14:textId="77777777" w:rsidTr="00EB737C">
        <w:trPr>
          <w:trHeight w:val="288"/>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921F5A7" w14:textId="77777777" w:rsidR="00EB737C" w:rsidRPr="00952FC9" w:rsidRDefault="00EB737C" w:rsidP="00194669">
            <w:pPr>
              <w:spacing w:after="0" w:line="240" w:lineRule="auto"/>
              <w:rPr>
                <w:rFonts w:asciiTheme="minorHAnsi" w:eastAsia="Times New Roman" w:hAnsiTheme="minorHAnsi" w:cstheme="minorHAnsi"/>
              </w:rPr>
            </w:pPr>
            <w:r w:rsidRPr="00952FC9">
              <w:rPr>
                <w:rFonts w:asciiTheme="minorHAnsi" w:eastAsia="Times New Roman" w:hAnsiTheme="minorHAnsi" w:cstheme="minorHAnsi"/>
              </w:rPr>
              <w:t>Charges fixes propres à chaque camion</w:t>
            </w:r>
          </w:p>
        </w:tc>
        <w:tc>
          <w:tcPr>
            <w:tcW w:w="1559" w:type="dxa"/>
            <w:tcBorders>
              <w:top w:val="nil"/>
              <w:left w:val="nil"/>
              <w:bottom w:val="single" w:sz="4" w:space="0" w:color="auto"/>
              <w:right w:val="single" w:sz="4" w:space="0" w:color="auto"/>
            </w:tcBorders>
            <w:shd w:val="clear" w:color="auto" w:fill="auto"/>
            <w:noWrap/>
            <w:vAlign w:val="bottom"/>
            <w:hideMark/>
          </w:tcPr>
          <w:p w14:paraId="56DA04B9" w14:textId="13888646" w:rsidR="00EB737C" w:rsidRPr="00952FC9" w:rsidRDefault="00EB737C" w:rsidP="00EB737C">
            <w:pPr>
              <w:spacing w:after="0" w:line="240" w:lineRule="auto"/>
              <w:ind w:left="0" w:firstLine="0"/>
              <w:rPr>
                <w:rFonts w:asciiTheme="minorHAnsi" w:eastAsia="Times New Roman" w:hAnsiTheme="minorHAnsi" w:cstheme="minorHAnsi"/>
              </w:rPr>
            </w:pPr>
            <w:r w:rsidRPr="00952FC9">
              <w:rPr>
                <w:rFonts w:asciiTheme="minorHAnsi" w:eastAsia="Times New Roman" w:hAnsiTheme="minorHAnsi" w:cstheme="minorHAnsi"/>
              </w:rPr>
              <w:t xml:space="preserve"> 5 400,00 € </w:t>
            </w:r>
          </w:p>
        </w:tc>
        <w:tc>
          <w:tcPr>
            <w:tcW w:w="1491" w:type="dxa"/>
            <w:tcBorders>
              <w:top w:val="nil"/>
              <w:left w:val="nil"/>
              <w:bottom w:val="single" w:sz="4" w:space="0" w:color="auto"/>
              <w:right w:val="single" w:sz="4" w:space="0" w:color="auto"/>
            </w:tcBorders>
            <w:shd w:val="clear" w:color="auto" w:fill="auto"/>
            <w:noWrap/>
            <w:vAlign w:val="bottom"/>
            <w:hideMark/>
          </w:tcPr>
          <w:p w14:paraId="04F40D1F" w14:textId="77777777" w:rsidR="00EB737C" w:rsidRPr="00952FC9" w:rsidRDefault="00EB737C" w:rsidP="00EB737C">
            <w:pPr>
              <w:spacing w:after="0" w:line="240" w:lineRule="auto"/>
              <w:ind w:left="0" w:firstLine="0"/>
              <w:rPr>
                <w:rFonts w:asciiTheme="minorHAnsi" w:eastAsia="Times New Roman" w:hAnsiTheme="minorHAnsi" w:cstheme="minorHAnsi"/>
              </w:rPr>
            </w:pPr>
            <w:r w:rsidRPr="00952FC9">
              <w:rPr>
                <w:rFonts w:asciiTheme="minorHAnsi" w:eastAsia="Times New Roman" w:hAnsiTheme="minorHAnsi" w:cstheme="minorHAnsi"/>
              </w:rPr>
              <w:t xml:space="preserve">  5 790,00 € </w:t>
            </w:r>
          </w:p>
        </w:tc>
        <w:tc>
          <w:tcPr>
            <w:tcW w:w="1461" w:type="dxa"/>
            <w:tcBorders>
              <w:top w:val="nil"/>
              <w:left w:val="nil"/>
              <w:bottom w:val="single" w:sz="4" w:space="0" w:color="auto"/>
              <w:right w:val="single" w:sz="4" w:space="0" w:color="auto"/>
            </w:tcBorders>
            <w:shd w:val="clear" w:color="auto" w:fill="auto"/>
            <w:noWrap/>
            <w:vAlign w:val="bottom"/>
            <w:hideMark/>
          </w:tcPr>
          <w:p w14:paraId="21A7FE8F" w14:textId="77777777" w:rsidR="00EB737C" w:rsidRPr="00952FC9" w:rsidRDefault="00EB737C" w:rsidP="00EB737C">
            <w:pPr>
              <w:spacing w:after="0" w:line="240" w:lineRule="auto"/>
              <w:ind w:left="0" w:firstLine="0"/>
              <w:rPr>
                <w:rFonts w:asciiTheme="minorHAnsi" w:eastAsia="Times New Roman" w:hAnsiTheme="minorHAnsi" w:cstheme="minorHAnsi"/>
              </w:rPr>
            </w:pPr>
            <w:r w:rsidRPr="00952FC9">
              <w:rPr>
                <w:rFonts w:asciiTheme="minorHAnsi" w:eastAsia="Times New Roman" w:hAnsiTheme="minorHAnsi" w:cstheme="minorHAnsi"/>
              </w:rPr>
              <w:t xml:space="preserve">  5 850,00 € </w:t>
            </w:r>
          </w:p>
        </w:tc>
        <w:tc>
          <w:tcPr>
            <w:tcW w:w="1935" w:type="dxa"/>
            <w:tcBorders>
              <w:top w:val="nil"/>
              <w:left w:val="nil"/>
              <w:bottom w:val="single" w:sz="4" w:space="0" w:color="auto"/>
              <w:right w:val="single" w:sz="4" w:space="0" w:color="auto"/>
            </w:tcBorders>
            <w:shd w:val="clear" w:color="auto" w:fill="auto"/>
            <w:noWrap/>
            <w:vAlign w:val="bottom"/>
            <w:hideMark/>
          </w:tcPr>
          <w:p w14:paraId="44DD7270" w14:textId="77777777" w:rsidR="00EB737C" w:rsidRPr="00952FC9" w:rsidRDefault="00EB737C" w:rsidP="00194669">
            <w:pPr>
              <w:spacing w:after="0" w:line="240" w:lineRule="auto"/>
              <w:rPr>
                <w:rFonts w:asciiTheme="minorHAnsi" w:eastAsia="Times New Roman" w:hAnsiTheme="minorHAnsi" w:cstheme="minorHAnsi"/>
              </w:rPr>
            </w:pPr>
            <w:r w:rsidRPr="00952FC9">
              <w:rPr>
                <w:rFonts w:asciiTheme="minorHAnsi" w:eastAsia="Times New Roman" w:hAnsiTheme="minorHAnsi" w:cstheme="minorHAnsi"/>
              </w:rPr>
              <w:t xml:space="preserve">  5 825,00 € </w:t>
            </w:r>
          </w:p>
        </w:tc>
        <w:tc>
          <w:tcPr>
            <w:tcW w:w="989" w:type="dxa"/>
            <w:vMerge/>
            <w:tcBorders>
              <w:top w:val="nil"/>
              <w:left w:val="single" w:sz="4" w:space="0" w:color="auto"/>
              <w:bottom w:val="single" w:sz="4" w:space="0" w:color="000000"/>
              <w:right w:val="single" w:sz="4" w:space="0" w:color="auto"/>
            </w:tcBorders>
            <w:vAlign w:val="center"/>
            <w:hideMark/>
          </w:tcPr>
          <w:p w14:paraId="7E7C1F41" w14:textId="77777777" w:rsidR="00EB737C" w:rsidRPr="00952FC9" w:rsidRDefault="00EB737C" w:rsidP="00194669">
            <w:pPr>
              <w:spacing w:after="0" w:line="240" w:lineRule="auto"/>
              <w:rPr>
                <w:rFonts w:asciiTheme="minorHAnsi" w:eastAsia="Times New Roman" w:hAnsiTheme="minorHAnsi" w:cstheme="minorHAnsi"/>
              </w:rPr>
            </w:pPr>
          </w:p>
        </w:tc>
      </w:tr>
      <w:tr w:rsidR="00EB737C" w:rsidRPr="00952FC9" w14:paraId="421A0C08" w14:textId="77777777" w:rsidTr="00EB737C">
        <w:trPr>
          <w:trHeight w:val="288"/>
        </w:trPr>
        <w:tc>
          <w:tcPr>
            <w:tcW w:w="892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67689" w14:textId="77777777" w:rsidR="00EB737C" w:rsidRPr="00952FC9" w:rsidRDefault="00EB737C" w:rsidP="00194669">
            <w:pPr>
              <w:spacing w:after="0" w:line="240" w:lineRule="auto"/>
              <w:rPr>
                <w:rFonts w:asciiTheme="minorHAnsi" w:eastAsia="Times New Roman" w:hAnsiTheme="minorHAnsi" w:cstheme="minorHAnsi"/>
              </w:rPr>
            </w:pPr>
            <w:r w:rsidRPr="00952FC9">
              <w:rPr>
                <w:rFonts w:asciiTheme="minorHAnsi" w:eastAsia="Times New Roman" w:hAnsiTheme="minorHAnsi" w:cstheme="minorHAnsi"/>
              </w:rPr>
              <w:t>Charges fixes communes</w:t>
            </w:r>
          </w:p>
        </w:tc>
        <w:tc>
          <w:tcPr>
            <w:tcW w:w="989" w:type="dxa"/>
            <w:tcBorders>
              <w:top w:val="nil"/>
              <w:left w:val="nil"/>
              <w:bottom w:val="single" w:sz="4" w:space="0" w:color="auto"/>
              <w:right w:val="single" w:sz="4" w:space="0" w:color="auto"/>
            </w:tcBorders>
            <w:shd w:val="clear" w:color="auto" w:fill="auto"/>
            <w:noWrap/>
            <w:vAlign w:val="bottom"/>
            <w:hideMark/>
          </w:tcPr>
          <w:p w14:paraId="182E4502" w14:textId="63FDD839" w:rsidR="00EB737C" w:rsidRPr="00952FC9" w:rsidRDefault="00EB737C" w:rsidP="00EB737C">
            <w:pPr>
              <w:spacing w:after="0" w:line="240" w:lineRule="auto"/>
              <w:ind w:left="0" w:firstLine="0"/>
              <w:rPr>
                <w:rFonts w:asciiTheme="minorHAnsi" w:eastAsia="Times New Roman" w:hAnsiTheme="minorHAnsi" w:cstheme="minorHAnsi"/>
                <w:b/>
                <w:bCs/>
              </w:rPr>
            </w:pPr>
            <w:r w:rsidRPr="00952FC9">
              <w:rPr>
                <w:rFonts w:asciiTheme="minorHAnsi" w:eastAsia="Times New Roman" w:hAnsiTheme="minorHAnsi" w:cstheme="minorHAnsi"/>
                <w:b/>
                <w:bCs/>
              </w:rPr>
              <w:t xml:space="preserve">10 535,00 € </w:t>
            </w:r>
          </w:p>
        </w:tc>
      </w:tr>
      <w:tr w:rsidR="00EB737C" w:rsidRPr="00952FC9" w14:paraId="386A93A0" w14:textId="77777777" w:rsidTr="00EB737C">
        <w:trPr>
          <w:trHeight w:val="288"/>
        </w:trPr>
        <w:tc>
          <w:tcPr>
            <w:tcW w:w="892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C727C" w14:textId="77777777" w:rsidR="00EB737C" w:rsidRPr="00952FC9" w:rsidRDefault="00EB737C" w:rsidP="00194669">
            <w:pPr>
              <w:spacing w:after="0" w:line="240" w:lineRule="auto"/>
              <w:rPr>
                <w:rFonts w:asciiTheme="minorHAnsi" w:eastAsia="Times New Roman" w:hAnsiTheme="minorHAnsi" w:cstheme="minorHAnsi"/>
                <w:b/>
                <w:bCs/>
              </w:rPr>
            </w:pPr>
            <w:r w:rsidRPr="00952FC9">
              <w:rPr>
                <w:rFonts w:asciiTheme="minorHAnsi" w:eastAsia="Times New Roman" w:hAnsiTheme="minorHAnsi" w:cstheme="minorHAnsi"/>
                <w:b/>
                <w:bCs/>
              </w:rPr>
              <w:t>Résultat du mois de mars</w:t>
            </w:r>
          </w:p>
        </w:tc>
        <w:tc>
          <w:tcPr>
            <w:tcW w:w="989" w:type="dxa"/>
            <w:tcBorders>
              <w:top w:val="nil"/>
              <w:left w:val="nil"/>
              <w:bottom w:val="single" w:sz="4" w:space="0" w:color="auto"/>
              <w:right w:val="single" w:sz="4" w:space="0" w:color="auto"/>
            </w:tcBorders>
            <w:shd w:val="clear" w:color="auto" w:fill="auto"/>
            <w:noWrap/>
            <w:vAlign w:val="bottom"/>
            <w:hideMark/>
          </w:tcPr>
          <w:p w14:paraId="1BD0E840" w14:textId="77777777" w:rsidR="00EB737C" w:rsidRPr="00952FC9" w:rsidRDefault="00EB737C" w:rsidP="00EB737C">
            <w:pPr>
              <w:spacing w:after="0" w:line="240" w:lineRule="auto"/>
              <w:ind w:left="0" w:firstLine="0"/>
              <w:rPr>
                <w:rFonts w:asciiTheme="minorHAnsi" w:eastAsia="Times New Roman" w:hAnsiTheme="minorHAnsi" w:cstheme="minorHAnsi"/>
                <w:b/>
                <w:bCs/>
              </w:rPr>
            </w:pPr>
            <w:r w:rsidRPr="00952FC9">
              <w:rPr>
                <w:rFonts w:asciiTheme="minorHAnsi" w:eastAsia="Times New Roman" w:hAnsiTheme="minorHAnsi" w:cstheme="minorHAnsi"/>
                <w:b/>
                <w:bCs/>
              </w:rPr>
              <w:t xml:space="preserve">- 1 402,64 € </w:t>
            </w:r>
          </w:p>
        </w:tc>
      </w:tr>
    </w:tbl>
    <w:p w14:paraId="6BAE39B0" w14:textId="77777777" w:rsidR="00EB737C" w:rsidRPr="00952FC9" w:rsidRDefault="00EB737C" w:rsidP="00EB737C">
      <w:pPr>
        <w:spacing w:after="0" w:line="240" w:lineRule="auto"/>
        <w:rPr>
          <w:rFonts w:asciiTheme="minorHAnsi" w:eastAsia="Times New Roman" w:hAnsiTheme="minorHAnsi" w:cstheme="minorHAnsi"/>
        </w:rPr>
      </w:pPr>
    </w:p>
    <w:p w14:paraId="323A1204" w14:textId="77777777" w:rsidR="00EB737C" w:rsidRDefault="00EB737C" w:rsidP="00EB737C">
      <w:pPr>
        <w:numPr>
          <w:ilvl w:val="0"/>
          <w:numId w:val="23"/>
        </w:numPr>
        <w:spacing w:after="0" w:line="240" w:lineRule="auto"/>
        <w:ind w:left="426"/>
        <w:contextualSpacing/>
        <w:rPr>
          <w:rFonts w:asciiTheme="minorHAnsi" w:eastAsia="Times New Roman" w:hAnsiTheme="minorHAnsi" w:cstheme="minorHAnsi"/>
          <w:b/>
          <w:i/>
        </w:rPr>
      </w:pPr>
      <w:r w:rsidRPr="003E3E4C">
        <w:rPr>
          <w:rFonts w:asciiTheme="minorHAnsi" w:eastAsia="Times New Roman" w:hAnsiTheme="minorHAnsi" w:cstheme="minorHAnsi"/>
          <w:b/>
          <w:i/>
        </w:rPr>
        <w:t>Pour le camion de Vitry-sur-Seine, comment ont été déterminé</w:t>
      </w:r>
      <w:r>
        <w:rPr>
          <w:rFonts w:asciiTheme="minorHAnsi" w:eastAsia="Times New Roman" w:hAnsiTheme="minorHAnsi" w:cstheme="minorHAnsi"/>
          <w:b/>
          <w:i/>
        </w:rPr>
        <w:t> :</w:t>
      </w:r>
    </w:p>
    <w:p w14:paraId="15E8099B" w14:textId="223BDD13" w:rsidR="00EB737C" w:rsidRDefault="00EB737C" w:rsidP="00EB737C">
      <w:pPr>
        <w:numPr>
          <w:ilvl w:val="1"/>
          <w:numId w:val="23"/>
        </w:numPr>
        <w:spacing w:after="0" w:line="240" w:lineRule="auto"/>
        <w:contextualSpacing/>
        <w:rPr>
          <w:rFonts w:asciiTheme="minorHAnsi" w:eastAsia="Times New Roman" w:hAnsiTheme="minorHAnsi" w:cstheme="minorHAnsi"/>
          <w:b/>
          <w:i/>
        </w:rPr>
      </w:pPr>
      <w:proofErr w:type="gramStart"/>
      <w:r>
        <w:rPr>
          <w:rFonts w:asciiTheme="minorHAnsi" w:eastAsia="Times New Roman" w:hAnsiTheme="minorHAnsi" w:cstheme="minorHAnsi"/>
          <w:b/>
          <w:i/>
        </w:rPr>
        <w:t>l</w:t>
      </w:r>
      <w:r w:rsidRPr="003751C4">
        <w:rPr>
          <w:rFonts w:asciiTheme="minorHAnsi" w:eastAsia="Times New Roman" w:hAnsiTheme="minorHAnsi" w:cstheme="minorHAnsi"/>
          <w:b/>
          <w:i/>
        </w:rPr>
        <w:t>a</w:t>
      </w:r>
      <w:proofErr w:type="gramEnd"/>
      <w:r w:rsidRPr="003751C4">
        <w:rPr>
          <w:rFonts w:asciiTheme="minorHAnsi" w:eastAsia="Times New Roman" w:hAnsiTheme="minorHAnsi" w:cstheme="minorHAnsi"/>
          <w:b/>
          <w:i/>
        </w:rPr>
        <w:t xml:space="preserve"> marge sur coût variable ?</w:t>
      </w:r>
    </w:p>
    <w:p w14:paraId="6D9CD47A" w14:textId="77777777" w:rsidR="007525CB" w:rsidRDefault="007525CB" w:rsidP="007525CB">
      <w:pPr>
        <w:spacing w:after="0" w:line="240" w:lineRule="auto"/>
        <w:contextualSpacing/>
        <w:rPr>
          <w:rFonts w:asciiTheme="minorHAnsi" w:eastAsia="Times New Roman" w:hAnsiTheme="minorHAnsi" w:cstheme="minorHAnsi"/>
          <w:b/>
          <w:i/>
        </w:rPr>
      </w:pPr>
    </w:p>
    <w:p w14:paraId="2ABB3A3F" w14:textId="44562BCE" w:rsidR="00EB737C" w:rsidRDefault="00EB737C" w:rsidP="00EB737C">
      <w:pPr>
        <w:numPr>
          <w:ilvl w:val="1"/>
          <w:numId w:val="23"/>
        </w:numPr>
        <w:spacing w:after="0" w:line="240" w:lineRule="auto"/>
        <w:contextualSpacing/>
        <w:rPr>
          <w:rFonts w:asciiTheme="minorHAnsi" w:eastAsia="Times New Roman" w:hAnsiTheme="minorHAnsi" w:cstheme="minorHAnsi"/>
          <w:b/>
          <w:i/>
        </w:rPr>
      </w:pPr>
      <w:proofErr w:type="gramStart"/>
      <w:r>
        <w:rPr>
          <w:rFonts w:asciiTheme="minorHAnsi" w:eastAsia="Times New Roman" w:hAnsiTheme="minorHAnsi" w:cstheme="minorHAnsi"/>
          <w:b/>
          <w:i/>
        </w:rPr>
        <w:t>les</w:t>
      </w:r>
      <w:proofErr w:type="gramEnd"/>
      <w:r>
        <w:rPr>
          <w:rFonts w:asciiTheme="minorHAnsi" w:eastAsia="Times New Roman" w:hAnsiTheme="minorHAnsi" w:cstheme="minorHAnsi"/>
          <w:b/>
          <w:i/>
        </w:rPr>
        <w:t xml:space="preserve"> charges fixes ?</w:t>
      </w:r>
    </w:p>
    <w:p w14:paraId="4EFC3955" w14:textId="77777777" w:rsidR="007525CB" w:rsidRDefault="007525CB" w:rsidP="007525CB">
      <w:pPr>
        <w:pStyle w:val="Paragraphedeliste"/>
        <w:rPr>
          <w:rFonts w:asciiTheme="minorHAnsi" w:eastAsia="Times New Roman" w:hAnsiTheme="minorHAnsi" w:cstheme="minorHAnsi"/>
          <w:b/>
          <w:i/>
        </w:rPr>
      </w:pPr>
    </w:p>
    <w:p w14:paraId="38DB453E" w14:textId="77777777" w:rsidR="007525CB" w:rsidRPr="003751C4" w:rsidRDefault="007525CB" w:rsidP="007525CB">
      <w:pPr>
        <w:spacing w:after="0" w:line="240" w:lineRule="auto"/>
        <w:contextualSpacing/>
        <w:rPr>
          <w:rFonts w:asciiTheme="minorHAnsi" w:eastAsia="Times New Roman" w:hAnsiTheme="minorHAnsi" w:cstheme="minorHAnsi"/>
          <w:b/>
          <w:i/>
        </w:rPr>
      </w:pPr>
    </w:p>
    <w:p w14:paraId="01C52BBF" w14:textId="77777777" w:rsidR="00EB737C" w:rsidRPr="003E3E4C" w:rsidRDefault="00EB737C" w:rsidP="00EB737C">
      <w:pPr>
        <w:numPr>
          <w:ilvl w:val="0"/>
          <w:numId w:val="23"/>
        </w:numPr>
        <w:spacing w:after="0" w:line="240" w:lineRule="auto"/>
        <w:ind w:left="426"/>
        <w:contextualSpacing/>
        <w:rPr>
          <w:rFonts w:asciiTheme="minorHAnsi" w:eastAsia="Times New Roman" w:hAnsiTheme="minorHAnsi" w:cstheme="minorHAnsi"/>
          <w:b/>
          <w:i/>
        </w:rPr>
      </w:pPr>
      <w:r w:rsidRPr="003E3E4C">
        <w:rPr>
          <w:rFonts w:asciiTheme="minorHAnsi" w:eastAsia="Times New Roman" w:hAnsiTheme="minorHAnsi" w:cstheme="minorHAnsi"/>
          <w:b/>
          <w:i/>
        </w:rPr>
        <w:t>Pourquoi certaines charges fixes ne peuvent pas être affectées aux différents camions ?</w:t>
      </w:r>
    </w:p>
    <w:p w14:paraId="042BE6DA" w14:textId="77777777" w:rsidR="00EB737C" w:rsidRDefault="00EB737C" w:rsidP="00EB737C">
      <w:pPr>
        <w:spacing w:after="0" w:line="240" w:lineRule="auto"/>
        <w:rPr>
          <w:rFonts w:asciiTheme="minorHAnsi" w:eastAsia="Times New Roman" w:hAnsiTheme="minorHAnsi" w:cstheme="minorHAnsi"/>
        </w:rPr>
      </w:pPr>
    </w:p>
    <w:p w14:paraId="0337081A" w14:textId="77777777" w:rsidR="007525CB" w:rsidRDefault="007525CB" w:rsidP="00EB737C">
      <w:pPr>
        <w:spacing w:after="0" w:line="240" w:lineRule="auto"/>
        <w:rPr>
          <w:rFonts w:asciiTheme="minorHAnsi" w:eastAsia="Times New Roman" w:hAnsiTheme="minorHAnsi" w:cstheme="minorHAnsi"/>
        </w:rPr>
      </w:pPr>
    </w:p>
    <w:p w14:paraId="2343EFF9" w14:textId="3D305B9A" w:rsidR="00EB737C" w:rsidRPr="00952FC9" w:rsidRDefault="00EB737C" w:rsidP="00EB737C">
      <w:pPr>
        <w:spacing w:after="0" w:line="240" w:lineRule="auto"/>
        <w:rPr>
          <w:rFonts w:asciiTheme="minorHAnsi" w:eastAsia="Times New Roman" w:hAnsiTheme="minorHAnsi" w:cstheme="minorHAnsi"/>
        </w:rPr>
      </w:pPr>
      <w:r w:rsidRPr="00952FC9">
        <w:rPr>
          <w:rFonts w:asciiTheme="minorHAnsi" w:eastAsia="Times New Roman" w:hAnsiTheme="minorHAnsi" w:cstheme="minorHAnsi"/>
        </w:rPr>
        <w:t>Pour le mois d’avril, M. Chico estime pouvoir vendre 5 700 repas, mais il pense générer un résultat déficitaire de 112 €.</w:t>
      </w:r>
    </w:p>
    <w:p w14:paraId="0059E577" w14:textId="77777777" w:rsidR="00EB737C" w:rsidRPr="00952FC9" w:rsidRDefault="00EB737C" w:rsidP="00EB737C">
      <w:pPr>
        <w:spacing w:after="0" w:line="240" w:lineRule="auto"/>
        <w:rPr>
          <w:rFonts w:asciiTheme="minorHAnsi" w:eastAsia="Times New Roman" w:hAnsiTheme="minorHAnsi" w:cstheme="minorHAnsi"/>
        </w:rPr>
      </w:pPr>
    </w:p>
    <w:p w14:paraId="13C4AB6F" w14:textId="136B9939" w:rsidR="00EB737C" w:rsidRDefault="00EB737C" w:rsidP="00EB737C">
      <w:pPr>
        <w:numPr>
          <w:ilvl w:val="0"/>
          <w:numId w:val="23"/>
        </w:numPr>
        <w:spacing w:after="0" w:line="240" w:lineRule="auto"/>
        <w:ind w:left="426" w:hanging="284"/>
        <w:contextualSpacing/>
        <w:rPr>
          <w:rFonts w:asciiTheme="minorHAnsi" w:eastAsia="Times New Roman" w:hAnsiTheme="minorHAnsi" w:cstheme="minorHAnsi"/>
          <w:b/>
          <w:i/>
        </w:rPr>
      </w:pPr>
      <w:r w:rsidRPr="00D940EB">
        <w:rPr>
          <w:rFonts w:asciiTheme="minorHAnsi" w:eastAsia="Times New Roman" w:hAnsiTheme="minorHAnsi" w:cstheme="minorHAnsi"/>
          <w:b/>
          <w:i/>
        </w:rPr>
        <w:t>Retrouvez, par le calcul, le résultat prévisionnel de l’entreprise TFT pour le mois d’avril ?</w:t>
      </w:r>
    </w:p>
    <w:p w14:paraId="21E1EEAF" w14:textId="738E7448" w:rsidR="007525CB" w:rsidRDefault="007525CB" w:rsidP="007525CB">
      <w:pPr>
        <w:spacing w:after="0" w:line="240" w:lineRule="auto"/>
        <w:contextualSpacing/>
        <w:rPr>
          <w:rFonts w:asciiTheme="minorHAnsi" w:eastAsia="Times New Roman" w:hAnsiTheme="minorHAnsi" w:cstheme="minorHAnsi"/>
          <w:b/>
          <w:i/>
        </w:rPr>
      </w:pPr>
    </w:p>
    <w:p w14:paraId="3B0FDDA6" w14:textId="77777777" w:rsidR="007525CB" w:rsidRPr="00D940EB" w:rsidRDefault="007525CB" w:rsidP="007525CB">
      <w:pPr>
        <w:spacing w:after="0" w:line="240" w:lineRule="auto"/>
        <w:contextualSpacing/>
        <w:rPr>
          <w:rFonts w:asciiTheme="minorHAnsi" w:eastAsia="Times New Roman" w:hAnsiTheme="minorHAnsi" w:cstheme="minorHAnsi"/>
          <w:b/>
          <w:i/>
        </w:rPr>
      </w:pPr>
    </w:p>
    <w:p w14:paraId="7AF18F0F" w14:textId="77777777" w:rsidR="00EB737C" w:rsidRPr="00952FC9" w:rsidRDefault="00EB737C" w:rsidP="00EB737C">
      <w:pPr>
        <w:spacing w:after="0" w:line="240" w:lineRule="auto"/>
        <w:rPr>
          <w:rFonts w:asciiTheme="minorHAnsi" w:eastAsia="Times New Roman" w:hAnsiTheme="minorHAnsi" w:cstheme="minorHAnsi"/>
        </w:rPr>
      </w:pPr>
    </w:p>
    <w:p w14:paraId="7185E1ED" w14:textId="50D9EED4" w:rsidR="00581241" w:rsidRDefault="00EB737C" w:rsidP="004506F5">
      <w:pPr>
        <w:spacing w:after="0" w:line="240" w:lineRule="auto"/>
        <w:rPr>
          <w:rFonts w:asciiTheme="minorHAnsi" w:eastAsia="Times New Roman" w:hAnsiTheme="minorHAnsi" w:cstheme="minorHAnsi"/>
        </w:rPr>
      </w:pPr>
      <w:r w:rsidRPr="00952FC9">
        <w:rPr>
          <w:rFonts w:asciiTheme="minorHAnsi" w:eastAsia="Times New Roman" w:hAnsiTheme="minorHAnsi" w:cstheme="minorHAnsi"/>
        </w:rPr>
        <w:t>M. Chico a la possibilité de répondre à une demande d’un club de Rugby de la région parisienne dont le stade est situé Porte d’Auteuil (Paris). La proposition du club de rugby est la suivante : pour chaque match joué à domicile, un camion de l’entreprise TFT pourra s’installer sur le parvis du stade. Pour obtenir cet emplacement, l’entreprise TFT devra verser une redevance au club de rugby de 1 000 € et s’engager à vendre le repas à un prix maximum de 6 €. Au mois d’avril, il n’y aura qu’un seul match à domicile.</w:t>
      </w:r>
    </w:p>
    <w:p w14:paraId="1E57731D" w14:textId="05B7A6C7" w:rsidR="00EB737C" w:rsidRPr="00952FC9" w:rsidRDefault="00EB737C" w:rsidP="00EB737C">
      <w:pPr>
        <w:spacing w:after="0" w:line="240" w:lineRule="auto"/>
        <w:rPr>
          <w:rFonts w:asciiTheme="minorHAnsi" w:eastAsia="Times New Roman" w:hAnsiTheme="minorHAnsi" w:cstheme="minorHAnsi"/>
        </w:rPr>
      </w:pPr>
      <w:r w:rsidRPr="00952FC9">
        <w:rPr>
          <w:rFonts w:asciiTheme="minorHAnsi" w:eastAsia="Times New Roman" w:hAnsiTheme="minorHAnsi" w:cstheme="minorHAnsi"/>
        </w:rPr>
        <w:t>M. Chico estime :</w:t>
      </w:r>
    </w:p>
    <w:p w14:paraId="1BE7E632" w14:textId="77777777" w:rsidR="00EB737C" w:rsidRPr="00952FC9" w:rsidRDefault="00EB737C" w:rsidP="00EB737C">
      <w:pPr>
        <w:numPr>
          <w:ilvl w:val="0"/>
          <w:numId w:val="22"/>
        </w:numPr>
        <w:spacing w:after="0" w:line="240" w:lineRule="auto"/>
        <w:contextualSpacing/>
        <w:jc w:val="left"/>
        <w:rPr>
          <w:rFonts w:asciiTheme="minorHAnsi" w:eastAsia="Times New Roman" w:hAnsiTheme="minorHAnsi" w:cstheme="minorHAnsi"/>
        </w:rPr>
      </w:pPr>
      <w:proofErr w:type="gramStart"/>
      <w:r w:rsidRPr="00952FC9">
        <w:rPr>
          <w:rFonts w:asciiTheme="minorHAnsi" w:eastAsia="Times New Roman" w:hAnsiTheme="minorHAnsi" w:cstheme="minorHAnsi"/>
        </w:rPr>
        <w:t>pouvoir</w:t>
      </w:r>
      <w:proofErr w:type="gramEnd"/>
      <w:r w:rsidRPr="00952FC9">
        <w:rPr>
          <w:rFonts w:asciiTheme="minorHAnsi" w:eastAsia="Times New Roman" w:hAnsiTheme="minorHAnsi" w:cstheme="minorHAnsi"/>
        </w:rPr>
        <w:t xml:space="preserve"> vendre 400 repas par match si le prix de vente d’un repas est de 5,85 €.</w:t>
      </w:r>
    </w:p>
    <w:p w14:paraId="2A76CAA8" w14:textId="77777777" w:rsidR="00EB737C" w:rsidRPr="00952FC9" w:rsidRDefault="00EB737C" w:rsidP="00EB737C">
      <w:pPr>
        <w:numPr>
          <w:ilvl w:val="0"/>
          <w:numId w:val="22"/>
        </w:numPr>
        <w:spacing w:after="0" w:line="240" w:lineRule="auto"/>
        <w:contextualSpacing/>
        <w:jc w:val="left"/>
        <w:rPr>
          <w:rFonts w:asciiTheme="minorHAnsi" w:eastAsia="Times New Roman" w:hAnsiTheme="minorHAnsi" w:cstheme="minorHAnsi"/>
        </w:rPr>
      </w:pPr>
      <w:r w:rsidRPr="00952FC9">
        <w:rPr>
          <w:rFonts w:asciiTheme="minorHAnsi" w:eastAsia="Times New Roman" w:hAnsiTheme="minorHAnsi" w:cstheme="minorHAnsi"/>
        </w:rPr>
        <w:t>le coût supplémentaire de ses charges de personnel à 600 € pour chaque match.</w:t>
      </w:r>
    </w:p>
    <w:p w14:paraId="2A49553E" w14:textId="77777777" w:rsidR="00EB737C" w:rsidRPr="00952FC9" w:rsidRDefault="00EB737C" w:rsidP="00EB737C">
      <w:pPr>
        <w:spacing w:after="0" w:line="240" w:lineRule="auto"/>
        <w:rPr>
          <w:rFonts w:asciiTheme="minorHAnsi" w:eastAsia="Times New Roman" w:hAnsiTheme="minorHAnsi" w:cstheme="minorHAnsi"/>
        </w:rPr>
      </w:pPr>
    </w:p>
    <w:p w14:paraId="5A57E691" w14:textId="6AB70DEE" w:rsidR="00EB737C" w:rsidRDefault="00EB737C" w:rsidP="00EB737C">
      <w:pPr>
        <w:numPr>
          <w:ilvl w:val="0"/>
          <w:numId w:val="23"/>
        </w:numPr>
        <w:spacing w:after="0" w:line="240" w:lineRule="auto"/>
        <w:ind w:left="426"/>
        <w:rPr>
          <w:rFonts w:asciiTheme="minorHAnsi" w:eastAsia="Times New Roman" w:hAnsiTheme="minorHAnsi" w:cstheme="minorHAnsi"/>
          <w:b/>
          <w:i/>
        </w:rPr>
      </w:pPr>
      <w:r>
        <w:rPr>
          <w:rFonts w:asciiTheme="minorHAnsi" w:eastAsia="Times New Roman" w:hAnsiTheme="minorHAnsi" w:cstheme="minorHAnsi"/>
          <w:b/>
          <w:i/>
        </w:rPr>
        <w:t xml:space="preserve">Quel est le coût fixe supplémentaire </w:t>
      </w:r>
      <w:r w:rsidRPr="00331898">
        <w:rPr>
          <w:rFonts w:asciiTheme="minorHAnsi" w:eastAsia="Times New Roman" w:hAnsiTheme="minorHAnsi" w:cstheme="minorHAnsi"/>
          <w:b/>
          <w:i/>
        </w:rPr>
        <w:t>par match ?</w:t>
      </w:r>
    </w:p>
    <w:p w14:paraId="0B9E617E" w14:textId="560EE62E" w:rsidR="007525CB" w:rsidRDefault="007525CB" w:rsidP="007525CB">
      <w:pPr>
        <w:spacing w:after="0" w:line="240" w:lineRule="auto"/>
        <w:rPr>
          <w:rFonts w:asciiTheme="minorHAnsi" w:eastAsia="Times New Roman" w:hAnsiTheme="minorHAnsi" w:cstheme="minorHAnsi"/>
          <w:b/>
          <w:i/>
        </w:rPr>
      </w:pPr>
    </w:p>
    <w:p w14:paraId="14A15086" w14:textId="77777777" w:rsidR="007525CB" w:rsidRPr="00331898" w:rsidRDefault="007525CB" w:rsidP="007525CB">
      <w:pPr>
        <w:spacing w:after="0" w:line="240" w:lineRule="auto"/>
        <w:rPr>
          <w:rFonts w:asciiTheme="minorHAnsi" w:eastAsia="Times New Roman" w:hAnsiTheme="minorHAnsi" w:cstheme="minorHAnsi"/>
          <w:b/>
          <w:i/>
        </w:rPr>
      </w:pPr>
    </w:p>
    <w:p w14:paraId="7935279B" w14:textId="0B9AE80B" w:rsidR="00EB737C" w:rsidRDefault="00EB737C" w:rsidP="00EB737C">
      <w:pPr>
        <w:numPr>
          <w:ilvl w:val="0"/>
          <w:numId w:val="23"/>
        </w:numPr>
        <w:spacing w:after="0" w:line="240" w:lineRule="auto"/>
        <w:ind w:left="426"/>
        <w:rPr>
          <w:rFonts w:asciiTheme="minorHAnsi" w:eastAsia="Times New Roman" w:hAnsiTheme="minorHAnsi" w:cstheme="minorHAnsi"/>
          <w:b/>
          <w:i/>
        </w:rPr>
      </w:pPr>
      <w:r w:rsidRPr="00331898">
        <w:rPr>
          <w:rFonts w:asciiTheme="minorHAnsi" w:eastAsia="Times New Roman" w:hAnsiTheme="minorHAnsi" w:cstheme="minorHAnsi"/>
          <w:b/>
          <w:i/>
        </w:rPr>
        <w:t>M. Chico doit-il accepter la proposition du club de rugby ?</w:t>
      </w:r>
    </w:p>
    <w:p w14:paraId="50C4ACC9" w14:textId="24257D1A" w:rsidR="007525CB" w:rsidRDefault="007525CB" w:rsidP="007525CB">
      <w:pPr>
        <w:spacing w:after="0" w:line="240" w:lineRule="auto"/>
        <w:rPr>
          <w:rFonts w:asciiTheme="minorHAnsi" w:eastAsia="Times New Roman" w:hAnsiTheme="minorHAnsi" w:cstheme="minorHAnsi"/>
          <w:b/>
          <w:i/>
        </w:rPr>
      </w:pPr>
    </w:p>
    <w:p w14:paraId="4D3D1F5E" w14:textId="77777777" w:rsidR="007525CB" w:rsidRPr="00331898" w:rsidRDefault="007525CB" w:rsidP="007525CB">
      <w:pPr>
        <w:spacing w:after="0" w:line="240" w:lineRule="auto"/>
        <w:rPr>
          <w:rFonts w:asciiTheme="minorHAnsi" w:eastAsia="Times New Roman" w:hAnsiTheme="minorHAnsi" w:cstheme="minorHAnsi"/>
          <w:b/>
          <w:i/>
        </w:rPr>
      </w:pPr>
    </w:p>
    <w:p w14:paraId="7B2E76DB" w14:textId="3CE93995" w:rsidR="00581241" w:rsidRDefault="00EB737C" w:rsidP="00EB737C">
      <w:pPr>
        <w:numPr>
          <w:ilvl w:val="0"/>
          <w:numId w:val="23"/>
        </w:numPr>
        <w:spacing w:after="0" w:line="240" w:lineRule="auto"/>
        <w:ind w:left="426"/>
        <w:rPr>
          <w:rFonts w:asciiTheme="minorHAnsi" w:eastAsia="Times New Roman" w:hAnsiTheme="minorHAnsi" w:cstheme="minorHAnsi"/>
          <w:b/>
          <w:i/>
        </w:rPr>
      </w:pPr>
      <w:r w:rsidRPr="00331898">
        <w:rPr>
          <w:rFonts w:asciiTheme="minorHAnsi" w:eastAsia="Times New Roman" w:hAnsiTheme="minorHAnsi" w:cstheme="minorHAnsi"/>
          <w:b/>
          <w:i/>
        </w:rPr>
        <w:t>Quel devrait être le nombre de repas à vendre lors du match pour permettre à l’entreprise TFT de générer pour le mois d’avril un bénéfice global de 100 € (arrondir à l’entier le plus proche)</w:t>
      </w:r>
    </w:p>
    <w:p w14:paraId="5A52DA33" w14:textId="3789C4E6" w:rsidR="007525CB" w:rsidRDefault="007525CB" w:rsidP="007525CB">
      <w:pPr>
        <w:spacing w:after="0" w:line="240" w:lineRule="auto"/>
        <w:rPr>
          <w:rFonts w:asciiTheme="minorHAnsi" w:eastAsia="Times New Roman" w:hAnsiTheme="minorHAnsi" w:cstheme="minorHAnsi"/>
          <w:b/>
          <w:i/>
        </w:rPr>
      </w:pPr>
    </w:p>
    <w:p w14:paraId="3B537463" w14:textId="0BA4C2B9" w:rsidR="007525CB" w:rsidRDefault="007525CB" w:rsidP="007525CB">
      <w:pPr>
        <w:spacing w:after="0" w:line="240" w:lineRule="auto"/>
        <w:rPr>
          <w:rFonts w:asciiTheme="minorHAnsi" w:eastAsia="Times New Roman" w:hAnsiTheme="minorHAnsi" w:cstheme="minorHAnsi"/>
          <w:b/>
          <w:i/>
        </w:rPr>
      </w:pPr>
    </w:p>
    <w:p w14:paraId="4ACEF4FE" w14:textId="77777777" w:rsidR="007525CB" w:rsidRDefault="007525CB" w:rsidP="007525CB">
      <w:pPr>
        <w:spacing w:after="0" w:line="240" w:lineRule="auto"/>
        <w:rPr>
          <w:rFonts w:asciiTheme="minorHAnsi" w:eastAsia="Times New Roman" w:hAnsiTheme="minorHAnsi" w:cstheme="minorHAnsi"/>
          <w:b/>
          <w:i/>
        </w:rPr>
      </w:pPr>
    </w:p>
    <w:p w14:paraId="5CEEF2BA" w14:textId="77777777" w:rsidR="00581241" w:rsidRDefault="00581241" w:rsidP="00581241">
      <w:pPr>
        <w:spacing w:after="0" w:line="240" w:lineRule="auto"/>
        <w:rPr>
          <w:rFonts w:asciiTheme="minorHAnsi" w:eastAsia="Times New Roman" w:hAnsiTheme="minorHAnsi" w:cstheme="minorHAnsi"/>
          <w:b/>
          <w:i/>
        </w:rPr>
      </w:pPr>
    </w:p>
    <w:p w14:paraId="55E2BF82" w14:textId="77777777" w:rsidR="00581241" w:rsidRPr="00331898" w:rsidRDefault="00581241" w:rsidP="00581241">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Pr>
          <w:b/>
        </w:rPr>
        <w:t>2</w:t>
      </w:r>
      <w:r w:rsidRPr="003E3E4C">
        <w:rPr>
          <w:b/>
          <w:vertAlign w:val="superscript"/>
        </w:rPr>
        <w:t>ème</w:t>
      </w:r>
      <w:r>
        <w:rPr>
          <w:b/>
        </w:rPr>
        <w:t xml:space="preserve"> </w:t>
      </w:r>
      <w:r w:rsidRPr="00497EC2">
        <w:rPr>
          <w:b/>
        </w:rPr>
        <w:t xml:space="preserve">Partie : Charges variables, seuil de rentabilité, </w:t>
      </w:r>
      <w:r>
        <w:rPr>
          <w:b/>
        </w:rPr>
        <w:t>graphique</w:t>
      </w:r>
    </w:p>
    <w:p w14:paraId="20B0E065" w14:textId="77777777" w:rsidR="007525CB" w:rsidRDefault="007525CB" w:rsidP="00581241">
      <w:pPr>
        <w:spacing w:after="0" w:line="240" w:lineRule="auto"/>
        <w:rPr>
          <w:rFonts w:asciiTheme="minorHAnsi" w:hAnsiTheme="minorHAnsi" w:cstheme="minorHAnsi"/>
        </w:rPr>
      </w:pPr>
    </w:p>
    <w:p w14:paraId="76D9B451" w14:textId="0099A08D" w:rsidR="00581241" w:rsidRPr="00497EC2" w:rsidRDefault="00581241" w:rsidP="00581241">
      <w:pPr>
        <w:spacing w:after="0" w:line="240" w:lineRule="auto"/>
        <w:rPr>
          <w:rFonts w:asciiTheme="minorHAnsi" w:hAnsiTheme="minorHAnsi" w:cstheme="minorHAnsi"/>
        </w:rPr>
      </w:pPr>
      <w:r w:rsidRPr="00497EC2">
        <w:rPr>
          <w:rFonts w:asciiTheme="minorHAnsi" w:hAnsiTheme="minorHAnsi" w:cstheme="minorHAnsi"/>
        </w:rPr>
        <w:t xml:space="preserve">La société ECOV désire commercialiser un nouveau produit : le panneau photovoltaïque. Pour réaliser ses prévisions, l’entreprise a réalisé la fiche standard d’un panneau : </w:t>
      </w:r>
    </w:p>
    <w:p w14:paraId="18E77C51" w14:textId="77777777" w:rsidR="00581241" w:rsidRPr="00497EC2" w:rsidRDefault="00581241" w:rsidP="00581241">
      <w:pPr>
        <w:numPr>
          <w:ilvl w:val="0"/>
          <w:numId w:val="22"/>
        </w:numPr>
        <w:spacing w:after="0" w:line="240" w:lineRule="auto"/>
        <w:contextualSpacing/>
        <w:rPr>
          <w:rFonts w:asciiTheme="minorHAnsi" w:hAnsiTheme="minorHAnsi" w:cstheme="minorHAnsi"/>
        </w:rPr>
      </w:pPr>
      <w:r w:rsidRPr="00497EC2">
        <w:rPr>
          <w:rFonts w:asciiTheme="minorHAnsi" w:hAnsiTheme="minorHAnsi" w:cstheme="minorHAnsi"/>
        </w:rPr>
        <w:t>Matières premières nécessaires : composants électroniques (quantité nécessaire : 20 unités), une couche de verre (quantité nécessaire : 1,40 m²) et de silicium (quantité nécessaire : 300 grammes) ;</w:t>
      </w:r>
    </w:p>
    <w:p w14:paraId="0398F0B1" w14:textId="77777777" w:rsidR="00581241" w:rsidRPr="00497EC2" w:rsidRDefault="00581241" w:rsidP="00581241">
      <w:pPr>
        <w:numPr>
          <w:ilvl w:val="0"/>
          <w:numId w:val="22"/>
        </w:numPr>
        <w:spacing w:after="0" w:line="240" w:lineRule="auto"/>
        <w:contextualSpacing/>
        <w:rPr>
          <w:rFonts w:asciiTheme="minorHAnsi" w:hAnsiTheme="minorHAnsi" w:cstheme="minorHAnsi"/>
        </w:rPr>
      </w:pPr>
      <w:r w:rsidRPr="00497EC2">
        <w:rPr>
          <w:rFonts w:asciiTheme="minorHAnsi" w:hAnsiTheme="minorHAnsi" w:cstheme="minorHAnsi"/>
        </w:rPr>
        <w:t>Prix des matières premières : le prix d’un composant électronique est de 8 €, le m² de couche de verre est acheté 35 € et le kilogramme de silicium est acheté 48 €.</w:t>
      </w:r>
    </w:p>
    <w:p w14:paraId="1D5671CC" w14:textId="77777777" w:rsidR="00581241" w:rsidRPr="00497EC2" w:rsidRDefault="00581241" w:rsidP="00581241">
      <w:pPr>
        <w:spacing w:after="0" w:line="240" w:lineRule="auto"/>
        <w:rPr>
          <w:rFonts w:asciiTheme="minorHAnsi" w:hAnsiTheme="minorHAnsi" w:cstheme="minorHAnsi"/>
        </w:rPr>
      </w:pPr>
    </w:p>
    <w:p w14:paraId="18585B21" w14:textId="77777777" w:rsidR="00581241" w:rsidRDefault="00581241" w:rsidP="00581241">
      <w:pPr>
        <w:spacing w:after="0" w:line="240" w:lineRule="auto"/>
        <w:rPr>
          <w:rFonts w:asciiTheme="minorHAnsi" w:hAnsiTheme="minorHAnsi" w:cstheme="minorHAnsi"/>
        </w:rPr>
      </w:pPr>
      <w:r w:rsidRPr="00497EC2">
        <w:rPr>
          <w:rFonts w:asciiTheme="minorHAnsi" w:hAnsiTheme="minorHAnsi" w:cstheme="minorHAnsi"/>
        </w:rPr>
        <w:t>En plus des matières premières, il est nécessaire de recourir à un technicien spécialisé. Le taux horaire de ce technicien est de 42 €. Le technicien réalise le montage du panneau en 20 min. Les machines nécessaires pour la production des panneaux sont louées. Le coût de location mensuel de ces machines est de 16 000 €. De plus, les charges de publicité pour ce nouveau produit sont estimées à 3 000 € par mois.</w:t>
      </w:r>
    </w:p>
    <w:p w14:paraId="10ACC76D" w14:textId="77777777" w:rsidR="00581241" w:rsidRPr="00497EC2" w:rsidRDefault="00581241" w:rsidP="00581241">
      <w:pPr>
        <w:spacing w:after="0" w:line="240" w:lineRule="auto"/>
        <w:rPr>
          <w:rFonts w:asciiTheme="minorHAnsi" w:hAnsiTheme="minorHAnsi" w:cstheme="minorHAnsi"/>
        </w:rPr>
      </w:pPr>
    </w:p>
    <w:p w14:paraId="4F6B4A2F" w14:textId="3C9D4BC0" w:rsidR="00581241" w:rsidRDefault="00581241" w:rsidP="00581241">
      <w:pPr>
        <w:numPr>
          <w:ilvl w:val="0"/>
          <w:numId w:val="24"/>
        </w:numPr>
        <w:spacing w:after="0" w:line="240" w:lineRule="auto"/>
        <w:ind w:left="426"/>
        <w:contextualSpacing/>
        <w:rPr>
          <w:rFonts w:asciiTheme="minorHAnsi" w:hAnsiTheme="minorHAnsi" w:cstheme="minorHAnsi"/>
          <w:b/>
          <w:i/>
        </w:rPr>
      </w:pPr>
      <w:r w:rsidRPr="003E3E4C">
        <w:rPr>
          <w:rFonts w:asciiTheme="minorHAnsi" w:hAnsiTheme="minorHAnsi" w:cstheme="minorHAnsi"/>
          <w:b/>
          <w:i/>
        </w:rPr>
        <w:t>Quel est le coût variable unitaire d’un panneau ?</w:t>
      </w:r>
    </w:p>
    <w:p w14:paraId="796FC78C" w14:textId="50473042" w:rsidR="007525CB" w:rsidRDefault="007525CB" w:rsidP="007525CB">
      <w:pPr>
        <w:spacing w:after="0" w:line="240" w:lineRule="auto"/>
        <w:contextualSpacing/>
        <w:rPr>
          <w:rFonts w:asciiTheme="minorHAnsi" w:hAnsiTheme="minorHAnsi" w:cstheme="minorHAnsi"/>
          <w:b/>
          <w:i/>
        </w:rPr>
      </w:pPr>
    </w:p>
    <w:p w14:paraId="56132B1E" w14:textId="77777777" w:rsidR="007525CB" w:rsidRPr="003E3E4C" w:rsidRDefault="007525CB" w:rsidP="007525CB">
      <w:pPr>
        <w:spacing w:after="0" w:line="240" w:lineRule="auto"/>
        <w:contextualSpacing/>
        <w:rPr>
          <w:rFonts w:asciiTheme="minorHAnsi" w:hAnsiTheme="minorHAnsi" w:cstheme="minorHAnsi"/>
          <w:b/>
          <w:i/>
        </w:rPr>
      </w:pPr>
    </w:p>
    <w:p w14:paraId="6209BFA5" w14:textId="72E69FF6" w:rsidR="00581241" w:rsidRDefault="00581241" w:rsidP="00581241">
      <w:pPr>
        <w:pStyle w:val="Paragraphedeliste"/>
        <w:numPr>
          <w:ilvl w:val="0"/>
          <w:numId w:val="24"/>
        </w:numPr>
        <w:spacing w:after="0" w:line="240" w:lineRule="auto"/>
        <w:ind w:left="426" w:hanging="426"/>
        <w:rPr>
          <w:rFonts w:asciiTheme="minorHAnsi" w:hAnsiTheme="minorHAnsi" w:cstheme="minorHAnsi"/>
          <w:b/>
          <w:i/>
        </w:rPr>
      </w:pPr>
      <w:r w:rsidRPr="003E3E4C">
        <w:rPr>
          <w:rFonts w:asciiTheme="minorHAnsi" w:hAnsiTheme="minorHAnsi" w:cstheme="minorHAnsi"/>
          <w:b/>
          <w:i/>
        </w:rPr>
        <w:t xml:space="preserve">Déterminer l’équation y = </w:t>
      </w:r>
      <w:proofErr w:type="spellStart"/>
      <w:r w:rsidRPr="003E3E4C">
        <w:rPr>
          <w:rFonts w:asciiTheme="minorHAnsi" w:hAnsiTheme="minorHAnsi" w:cstheme="minorHAnsi"/>
          <w:b/>
          <w:i/>
        </w:rPr>
        <w:t>ax</w:t>
      </w:r>
      <w:proofErr w:type="spellEnd"/>
      <w:r w:rsidRPr="003E3E4C">
        <w:rPr>
          <w:rFonts w:asciiTheme="minorHAnsi" w:hAnsiTheme="minorHAnsi" w:cstheme="minorHAnsi"/>
          <w:b/>
          <w:i/>
        </w:rPr>
        <w:t xml:space="preserve"> + b, permettant de connaitre le coût total (y) par rapport à la quantité vendue (x) </w:t>
      </w:r>
    </w:p>
    <w:p w14:paraId="14938DEA" w14:textId="44C49656" w:rsidR="00581241" w:rsidRDefault="00581241" w:rsidP="00581241">
      <w:pPr>
        <w:spacing w:after="0" w:line="240" w:lineRule="auto"/>
        <w:rPr>
          <w:rFonts w:asciiTheme="minorHAnsi" w:hAnsiTheme="minorHAnsi" w:cstheme="minorHAnsi"/>
          <w:b/>
          <w:i/>
        </w:rPr>
      </w:pPr>
    </w:p>
    <w:p w14:paraId="51F6B622" w14:textId="77777777" w:rsidR="00581241" w:rsidRDefault="00581241" w:rsidP="00581241">
      <w:pPr>
        <w:spacing w:after="0" w:line="240" w:lineRule="auto"/>
        <w:rPr>
          <w:rFonts w:asciiTheme="minorHAnsi" w:hAnsiTheme="minorHAnsi" w:cstheme="minorHAnsi"/>
        </w:rPr>
      </w:pPr>
      <w:r w:rsidRPr="003E3E4C">
        <w:rPr>
          <w:rFonts w:asciiTheme="minorHAnsi" w:hAnsiTheme="minorHAnsi" w:cstheme="minorHAnsi"/>
        </w:rPr>
        <w:t>La société envisage de vendre le panneau à 280 € HT. Elle estime pouvoir vendre 500 panneaux par mois.</w:t>
      </w:r>
      <w:r>
        <w:rPr>
          <w:rFonts w:asciiTheme="minorHAnsi" w:hAnsiTheme="minorHAnsi" w:cstheme="minorHAnsi"/>
        </w:rPr>
        <w:t xml:space="preserve"> De plus le gérant de la société a décidé de retenir un coût variable pour un panneau de 237.40€</w:t>
      </w:r>
    </w:p>
    <w:p w14:paraId="00B625B3" w14:textId="77777777" w:rsidR="00581241" w:rsidRPr="003E3E4C" w:rsidRDefault="00581241" w:rsidP="00581241">
      <w:pPr>
        <w:spacing w:after="0" w:line="240" w:lineRule="auto"/>
        <w:rPr>
          <w:rFonts w:asciiTheme="minorHAnsi" w:hAnsiTheme="minorHAnsi" w:cstheme="minorHAnsi"/>
        </w:rPr>
      </w:pPr>
    </w:p>
    <w:p w14:paraId="66D0F45B" w14:textId="386A0141" w:rsidR="00581241" w:rsidRDefault="00581241" w:rsidP="00581241">
      <w:pPr>
        <w:pStyle w:val="Paragraphedeliste"/>
        <w:numPr>
          <w:ilvl w:val="0"/>
          <w:numId w:val="24"/>
        </w:numPr>
        <w:spacing w:after="0" w:line="240" w:lineRule="auto"/>
        <w:ind w:left="426" w:hanging="426"/>
        <w:rPr>
          <w:rFonts w:asciiTheme="minorHAnsi" w:hAnsiTheme="minorHAnsi" w:cstheme="minorHAnsi"/>
          <w:b/>
          <w:i/>
        </w:rPr>
      </w:pPr>
      <w:r w:rsidRPr="003E3E4C">
        <w:rPr>
          <w:rFonts w:asciiTheme="minorHAnsi" w:hAnsiTheme="minorHAnsi" w:cstheme="minorHAnsi"/>
          <w:b/>
          <w:i/>
        </w:rPr>
        <w:t>Compléter le compte de résultat différentiel (Annexe A) afin de déterminer le résultat du mois.</w:t>
      </w:r>
    </w:p>
    <w:p w14:paraId="6B820A9C" w14:textId="77777777" w:rsidR="007525CB" w:rsidRPr="007525CB" w:rsidRDefault="007525CB" w:rsidP="007525CB">
      <w:pPr>
        <w:spacing w:after="0" w:line="240" w:lineRule="auto"/>
        <w:ind w:left="0" w:firstLine="0"/>
        <w:rPr>
          <w:rFonts w:asciiTheme="minorHAnsi" w:hAnsiTheme="minorHAnsi" w:cstheme="minorHAnsi"/>
          <w:b/>
          <w:i/>
        </w:rPr>
      </w:pPr>
    </w:p>
    <w:p w14:paraId="793B26F7" w14:textId="3EB50B02" w:rsidR="00581241" w:rsidRDefault="00581241" w:rsidP="00581241">
      <w:pPr>
        <w:pStyle w:val="Paragraphedeliste"/>
        <w:numPr>
          <w:ilvl w:val="0"/>
          <w:numId w:val="24"/>
        </w:numPr>
        <w:spacing w:after="0" w:line="240" w:lineRule="auto"/>
        <w:ind w:left="426" w:hanging="426"/>
        <w:rPr>
          <w:rFonts w:asciiTheme="minorHAnsi" w:hAnsiTheme="minorHAnsi" w:cstheme="minorHAnsi"/>
          <w:b/>
          <w:i/>
        </w:rPr>
      </w:pPr>
      <w:r w:rsidRPr="00331898">
        <w:rPr>
          <w:rFonts w:asciiTheme="minorHAnsi" w:hAnsiTheme="minorHAnsi" w:cstheme="minorHAnsi"/>
          <w:b/>
          <w:i/>
        </w:rPr>
        <w:t xml:space="preserve">Réaliser le graphique </w:t>
      </w:r>
      <w:r w:rsidR="007525CB" w:rsidRPr="00331898">
        <w:rPr>
          <w:rFonts w:asciiTheme="minorHAnsi" w:hAnsiTheme="minorHAnsi" w:cstheme="minorHAnsi"/>
          <w:b/>
          <w:i/>
        </w:rPr>
        <w:t>de détermination</w:t>
      </w:r>
      <w:r w:rsidRPr="00331898">
        <w:rPr>
          <w:rFonts w:asciiTheme="minorHAnsi" w:hAnsiTheme="minorHAnsi" w:cstheme="minorHAnsi"/>
          <w:b/>
          <w:i/>
        </w:rPr>
        <w:t xml:space="preserve"> du seuil de rentabilité (Annexe B) </w:t>
      </w:r>
    </w:p>
    <w:p w14:paraId="060ACFE9" w14:textId="77777777" w:rsidR="007525CB" w:rsidRPr="007525CB" w:rsidRDefault="007525CB" w:rsidP="007525CB">
      <w:pPr>
        <w:pStyle w:val="Paragraphedeliste"/>
        <w:rPr>
          <w:rFonts w:asciiTheme="minorHAnsi" w:hAnsiTheme="minorHAnsi" w:cstheme="minorHAnsi"/>
          <w:b/>
          <w:i/>
        </w:rPr>
      </w:pPr>
    </w:p>
    <w:p w14:paraId="3BF37636" w14:textId="77777777" w:rsidR="007525CB" w:rsidRPr="007525CB" w:rsidRDefault="007525CB" w:rsidP="007525CB">
      <w:pPr>
        <w:spacing w:after="0" w:line="240" w:lineRule="auto"/>
        <w:rPr>
          <w:rFonts w:asciiTheme="minorHAnsi" w:hAnsiTheme="minorHAnsi" w:cstheme="minorHAnsi"/>
          <w:b/>
          <w:i/>
        </w:rPr>
      </w:pPr>
    </w:p>
    <w:p w14:paraId="6D52CA36" w14:textId="77777777" w:rsidR="00581241" w:rsidRPr="00331898" w:rsidRDefault="00581241" w:rsidP="00581241">
      <w:pPr>
        <w:pStyle w:val="Paragraphedeliste"/>
        <w:numPr>
          <w:ilvl w:val="0"/>
          <w:numId w:val="24"/>
        </w:numPr>
        <w:spacing w:after="0" w:line="240" w:lineRule="auto"/>
        <w:ind w:left="426" w:hanging="426"/>
        <w:rPr>
          <w:rFonts w:asciiTheme="minorHAnsi" w:hAnsiTheme="minorHAnsi" w:cstheme="minorHAnsi"/>
          <w:b/>
          <w:i/>
        </w:rPr>
      </w:pPr>
      <w:r w:rsidRPr="00331898">
        <w:rPr>
          <w:rFonts w:asciiTheme="minorHAnsi" w:hAnsiTheme="minorHAnsi" w:cstheme="minorHAnsi"/>
          <w:b/>
          <w:i/>
        </w:rPr>
        <w:t>Vérifier par le calcul le seuil de rentabilité en quantité</w:t>
      </w:r>
    </w:p>
    <w:p w14:paraId="1C247CD2" w14:textId="77777777" w:rsidR="00581241" w:rsidRPr="003E3E4C" w:rsidRDefault="00581241" w:rsidP="00581241">
      <w:pPr>
        <w:pStyle w:val="Paragraphedeliste"/>
        <w:spacing w:after="0" w:line="240" w:lineRule="auto"/>
        <w:rPr>
          <w:rFonts w:asciiTheme="minorHAnsi" w:hAnsiTheme="minorHAnsi" w:cstheme="minorHAnsi"/>
        </w:rPr>
      </w:pPr>
    </w:p>
    <w:p w14:paraId="7A2B9BDE" w14:textId="77777777" w:rsidR="007525CB" w:rsidRDefault="007525CB">
      <w:pPr>
        <w:spacing w:after="160" w:line="259" w:lineRule="auto"/>
        <w:ind w:left="0" w:firstLine="0"/>
        <w:jc w:val="left"/>
        <w:rPr>
          <w:rFonts w:asciiTheme="minorHAnsi" w:hAnsiTheme="minorHAnsi" w:cstheme="minorHAnsi"/>
        </w:rPr>
      </w:pPr>
      <w:r>
        <w:rPr>
          <w:rFonts w:asciiTheme="minorHAnsi" w:hAnsiTheme="minorHAnsi" w:cstheme="minorHAnsi"/>
        </w:rPr>
        <w:br w:type="page"/>
      </w:r>
    </w:p>
    <w:p w14:paraId="3ED539DD" w14:textId="427413E2" w:rsidR="00581241" w:rsidRDefault="00581241" w:rsidP="00581241">
      <w:pPr>
        <w:spacing w:after="0" w:line="240" w:lineRule="auto"/>
        <w:rPr>
          <w:rFonts w:asciiTheme="minorHAnsi" w:hAnsiTheme="minorHAnsi" w:cstheme="minorHAnsi"/>
        </w:rPr>
      </w:pPr>
      <w:r>
        <w:rPr>
          <w:rFonts w:asciiTheme="minorHAnsi" w:hAnsiTheme="minorHAnsi" w:cstheme="minorHAnsi"/>
        </w:rPr>
        <w:lastRenderedPageBreak/>
        <w:t>Le seuil de rentabilité est estimé à 446 panneaux. Les ventes sur l’année sont les suivantes :</w:t>
      </w:r>
    </w:p>
    <w:p w14:paraId="1519A842" w14:textId="77777777" w:rsidR="00581241" w:rsidRDefault="00581241" w:rsidP="00581241">
      <w:pPr>
        <w:spacing w:after="0" w:line="240" w:lineRule="auto"/>
        <w:rPr>
          <w:rFonts w:asciiTheme="minorHAnsi" w:hAnsiTheme="minorHAnsi" w:cstheme="minorHAnsi"/>
        </w:rPr>
      </w:pPr>
    </w:p>
    <w:tbl>
      <w:tblPr>
        <w:tblStyle w:val="Grilledutableau"/>
        <w:tblW w:w="0" w:type="auto"/>
        <w:tblLook w:val="04A0" w:firstRow="1" w:lastRow="0" w:firstColumn="1" w:lastColumn="0" w:noHBand="0" w:noVBand="1"/>
      </w:tblPr>
      <w:tblGrid>
        <w:gridCol w:w="1841"/>
        <w:gridCol w:w="1841"/>
        <w:gridCol w:w="1841"/>
        <w:gridCol w:w="1841"/>
        <w:gridCol w:w="1841"/>
      </w:tblGrid>
      <w:tr w:rsidR="00581241" w14:paraId="495A2655" w14:textId="77777777" w:rsidTr="00194669">
        <w:tc>
          <w:tcPr>
            <w:tcW w:w="1841" w:type="dxa"/>
          </w:tcPr>
          <w:p w14:paraId="14589EB5" w14:textId="77777777" w:rsidR="00581241" w:rsidRDefault="00581241" w:rsidP="00194669">
            <w:pPr>
              <w:spacing w:after="0" w:line="240" w:lineRule="auto"/>
              <w:rPr>
                <w:rFonts w:asciiTheme="minorHAnsi" w:hAnsiTheme="minorHAnsi" w:cstheme="minorHAnsi"/>
              </w:rPr>
            </w:pPr>
          </w:p>
        </w:tc>
        <w:tc>
          <w:tcPr>
            <w:tcW w:w="1841" w:type="dxa"/>
          </w:tcPr>
          <w:p w14:paraId="26CD381C" w14:textId="77777777" w:rsidR="00581241" w:rsidRDefault="00581241" w:rsidP="00194669">
            <w:pPr>
              <w:spacing w:after="0" w:line="240" w:lineRule="auto"/>
              <w:rPr>
                <w:rFonts w:asciiTheme="minorHAnsi" w:hAnsiTheme="minorHAnsi" w:cstheme="minorHAnsi"/>
              </w:rPr>
            </w:pPr>
            <w:r>
              <w:rPr>
                <w:rFonts w:asciiTheme="minorHAnsi" w:hAnsiTheme="minorHAnsi" w:cstheme="minorHAnsi"/>
              </w:rPr>
              <w:t>1</w:t>
            </w:r>
            <w:r w:rsidRPr="003E3E4C">
              <w:rPr>
                <w:rFonts w:asciiTheme="minorHAnsi" w:hAnsiTheme="minorHAnsi" w:cstheme="minorHAnsi"/>
                <w:vertAlign w:val="superscript"/>
              </w:rPr>
              <w:t>er</w:t>
            </w:r>
            <w:r>
              <w:rPr>
                <w:rFonts w:asciiTheme="minorHAnsi" w:hAnsiTheme="minorHAnsi" w:cstheme="minorHAnsi"/>
              </w:rPr>
              <w:t xml:space="preserve"> trimestre</w:t>
            </w:r>
          </w:p>
        </w:tc>
        <w:tc>
          <w:tcPr>
            <w:tcW w:w="1841" w:type="dxa"/>
          </w:tcPr>
          <w:p w14:paraId="29EE400C" w14:textId="77777777" w:rsidR="00581241" w:rsidRDefault="00581241" w:rsidP="00194669">
            <w:pPr>
              <w:spacing w:after="0" w:line="240" w:lineRule="auto"/>
              <w:rPr>
                <w:rFonts w:asciiTheme="minorHAnsi" w:hAnsiTheme="minorHAnsi" w:cstheme="minorHAnsi"/>
              </w:rPr>
            </w:pPr>
            <w:r>
              <w:rPr>
                <w:rFonts w:asciiTheme="minorHAnsi" w:hAnsiTheme="minorHAnsi" w:cstheme="minorHAnsi"/>
              </w:rPr>
              <w:t>2</w:t>
            </w:r>
            <w:r w:rsidRPr="003E3E4C">
              <w:rPr>
                <w:rFonts w:asciiTheme="minorHAnsi" w:hAnsiTheme="minorHAnsi" w:cstheme="minorHAnsi"/>
                <w:vertAlign w:val="superscript"/>
              </w:rPr>
              <w:t>ème</w:t>
            </w:r>
            <w:r>
              <w:rPr>
                <w:rFonts w:asciiTheme="minorHAnsi" w:hAnsiTheme="minorHAnsi" w:cstheme="minorHAnsi"/>
              </w:rPr>
              <w:t xml:space="preserve"> trimestre</w:t>
            </w:r>
          </w:p>
        </w:tc>
        <w:tc>
          <w:tcPr>
            <w:tcW w:w="1841" w:type="dxa"/>
          </w:tcPr>
          <w:p w14:paraId="341BD6D7" w14:textId="77777777" w:rsidR="00581241" w:rsidRDefault="00581241" w:rsidP="00194669">
            <w:pPr>
              <w:spacing w:after="0" w:line="240" w:lineRule="auto"/>
              <w:rPr>
                <w:rFonts w:asciiTheme="minorHAnsi" w:hAnsiTheme="minorHAnsi" w:cstheme="minorHAnsi"/>
              </w:rPr>
            </w:pPr>
            <w:r>
              <w:rPr>
                <w:rFonts w:asciiTheme="minorHAnsi" w:hAnsiTheme="minorHAnsi" w:cstheme="minorHAnsi"/>
              </w:rPr>
              <w:t>3</w:t>
            </w:r>
            <w:r w:rsidRPr="003E3E4C">
              <w:rPr>
                <w:rFonts w:asciiTheme="minorHAnsi" w:hAnsiTheme="minorHAnsi" w:cstheme="minorHAnsi"/>
                <w:vertAlign w:val="superscript"/>
              </w:rPr>
              <w:t>ème</w:t>
            </w:r>
            <w:r>
              <w:rPr>
                <w:rFonts w:asciiTheme="minorHAnsi" w:hAnsiTheme="minorHAnsi" w:cstheme="minorHAnsi"/>
              </w:rPr>
              <w:t xml:space="preserve"> trimestre</w:t>
            </w:r>
          </w:p>
        </w:tc>
        <w:tc>
          <w:tcPr>
            <w:tcW w:w="1841" w:type="dxa"/>
          </w:tcPr>
          <w:p w14:paraId="2B0DBEB6" w14:textId="77777777" w:rsidR="00581241" w:rsidRDefault="00581241" w:rsidP="00194669">
            <w:pPr>
              <w:spacing w:after="0" w:line="240" w:lineRule="auto"/>
              <w:rPr>
                <w:rFonts w:asciiTheme="minorHAnsi" w:hAnsiTheme="minorHAnsi" w:cstheme="minorHAnsi"/>
              </w:rPr>
            </w:pPr>
            <w:r>
              <w:rPr>
                <w:rFonts w:asciiTheme="minorHAnsi" w:hAnsiTheme="minorHAnsi" w:cstheme="minorHAnsi"/>
              </w:rPr>
              <w:t>4</w:t>
            </w:r>
            <w:r w:rsidRPr="003E3E4C">
              <w:rPr>
                <w:rFonts w:asciiTheme="minorHAnsi" w:hAnsiTheme="minorHAnsi" w:cstheme="minorHAnsi"/>
                <w:vertAlign w:val="superscript"/>
              </w:rPr>
              <w:t>ème</w:t>
            </w:r>
            <w:r>
              <w:rPr>
                <w:rFonts w:asciiTheme="minorHAnsi" w:hAnsiTheme="minorHAnsi" w:cstheme="minorHAnsi"/>
              </w:rPr>
              <w:t xml:space="preserve"> trimestre</w:t>
            </w:r>
          </w:p>
        </w:tc>
      </w:tr>
      <w:tr w:rsidR="00581241" w14:paraId="70288DF1" w14:textId="77777777" w:rsidTr="00194669">
        <w:tc>
          <w:tcPr>
            <w:tcW w:w="1841" w:type="dxa"/>
          </w:tcPr>
          <w:p w14:paraId="227D5908" w14:textId="77777777" w:rsidR="00581241" w:rsidRDefault="00581241" w:rsidP="00194669">
            <w:pPr>
              <w:spacing w:after="0" w:line="240" w:lineRule="auto"/>
              <w:rPr>
                <w:rFonts w:asciiTheme="minorHAnsi" w:hAnsiTheme="minorHAnsi" w:cstheme="minorHAnsi"/>
              </w:rPr>
            </w:pPr>
            <w:r>
              <w:rPr>
                <w:rFonts w:asciiTheme="minorHAnsi" w:hAnsiTheme="minorHAnsi" w:cstheme="minorHAnsi"/>
              </w:rPr>
              <w:t>Ventes en quantité</w:t>
            </w:r>
          </w:p>
        </w:tc>
        <w:tc>
          <w:tcPr>
            <w:tcW w:w="1841" w:type="dxa"/>
          </w:tcPr>
          <w:p w14:paraId="3DCD4CB1" w14:textId="77777777" w:rsidR="00581241" w:rsidRDefault="00581241" w:rsidP="00194669">
            <w:pPr>
              <w:spacing w:after="0" w:line="240" w:lineRule="auto"/>
              <w:jc w:val="center"/>
              <w:rPr>
                <w:rFonts w:asciiTheme="minorHAnsi" w:hAnsiTheme="minorHAnsi" w:cstheme="minorHAnsi"/>
              </w:rPr>
            </w:pPr>
            <w:r>
              <w:rPr>
                <w:rFonts w:asciiTheme="minorHAnsi" w:hAnsiTheme="minorHAnsi" w:cstheme="minorHAnsi"/>
              </w:rPr>
              <w:t>160</w:t>
            </w:r>
          </w:p>
        </w:tc>
        <w:tc>
          <w:tcPr>
            <w:tcW w:w="1841" w:type="dxa"/>
          </w:tcPr>
          <w:p w14:paraId="0803F267" w14:textId="77777777" w:rsidR="00581241" w:rsidRDefault="00581241" w:rsidP="00194669">
            <w:pPr>
              <w:spacing w:after="0" w:line="240" w:lineRule="auto"/>
              <w:jc w:val="center"/>
              <w:rPr>
                <w:rFonts w:asciiTheme="minorHAnsi" w:hAnsiTheme="minorHAnsi" w:cstheme="minorHAnsi"/>
              </w:rPr>
            </w:pPr>
            <w:r>
              <w:rPr>
                <w:rFonts w:asciiTheme="minorHAnsi" w:hAnsiTheme="minorHAnsi" w:cstheme="minorHAnsi"/>
              </w:rPr>
              <w:t>150</w:t>
            </w:r>
          </w:p>
        </w:tc>
        <w:tc>
          <w:tcPr>
            <w:tcW w:w="1841" w:type="dxa"/>
          </w:tcPr>
          <w:p w14:paraId="1A771391" w14:textId="77777777" w:rsidR="00581241" w:rsidRDefault="00581241" w:rsidP="00194669">
            <w:pPr>
              <w:spacing w:after="0" w:line="240" w:lineRule="auto"/>
              <w:jc w:val="center"/>
              <w:rPr>
                <w:rFonts w:asciiTheme="minorHAnsi" w:hAnsiTheme="minorHAnsi" w:cstheme="minorHAnsi"/>
              </w:rPr>
            </w:pPr>
            <w:r>
              <w:rPr>
                <w:rFonts w:asciiTheme="minorHAnsi" w:hAnsiTheme="minorHAnsi" w:cstheme="minorHAnsi"/>
              </w:rPr>
              <w:t>110</w:t>
            </w:r>
          </w:p>
        </w:tc>
        <w:tc>
          <w:tcPr>
            <w:tcW w:w="1841" w:type="dxa"/>
          </w:tcPr>
          <w:p w14:paraId="6536535A" w14:textId="77777777" w:rsidR="00581241" w:rsidRDefault="00581241" w:rsidP="00194669">
            <w:pPr>
              <w:spacing w:after="0" w:line="240" w:lineRule="auto"/>
              <w:jc w:val="center"/>
              <w:rPr>
                <w:rFonts w:asciiTheme="minorHAnsi" w:hAnsiTheme="minorHAnsi" w:cstheme="minorHAnsi"/>
              </w:rPr>
            </w:pPr>
            <w:r>
              <w:rPr>
                <w:rFonts w:asciiTheme="minorHAnsi" w:hAnsiTheme="minorHAnsi" w:cstheme="minorHAnsi"/>
              </w:rPr>
              <w:t>80</w:t>
            </w:r>
          </w:p>
        </w:tc>
      </w:tr>
    </w:tbl>
    <w:p w14:paraId="5EDA461E" w14:textId="77777777" w:rsidR="00581241" w:rsidRDefault="00581241" w:rsidP="00581241">
      <w:pPr>
        <w:spacing w:after="0" w:line="240" w:lineRule="auto"/>
        <w:rPr>
          <w:rFonts w:asciiTheme="minorHAnsi" w:hAnsiTheme="minorHAnsi" w:cstheme="minorHAnsi"/>
        </w:rPr>
      </w:pPr>
    </w:p>
    <w:p w14:paraId="76C0D891" w14:textId="76077A86" w:rsidR="00581241" w:rsidRDefault="00581241" w:rsidP="00581241">
      <w:pPr>
        <w:pStyle w:val="Paragraphedeliste"/>
        <w:numPr>
          <w:ilvl w:val="0"/>
          <w:numId w:val="24"/>
        </w:numPr>
        <w:spacing w:after="0" w:line="240" w:lineRule="auto"/>
        <w:ind w:left="426" w:hanging="426"/>
        <w:rPr>
          <w:rFonts w:asciiTheme="minorHAnsi" w:hAnsiTheme="minorHAnsi" w:cstheme="minorHAnsi"/>
          <w:b/>
          <w:i/>
        </w:rPr>
      </w:pPr>
      <w:r w:rsidRPr="00331898">
        <w:rPr>
          <w:rFonts w:asciiTheme="minorHAnsi" w:hAnsiTheme="minorHAnsi" w:cstheme="minorHAnsi"/>
          <w:b/>
          <w:i/>
        </w:rPr>
        <w:t>Déterminer la date du point mort</w:t>
      </w:r>
    </w:p>
    <w:p w14:paraId="17F44FA8" w14:textId="5EF8476A" w:rsidR="007525CB" w:rsidRDefault="007525CB" w:rsidP="007525CB">
      <w:pPr>
        <w:spacing w:after="0" w:line="240" w:lineRule="auto"/>
        <w:rPr>
          <w:rFonts w:asciiTheme="minorHAnsi" w:hAnsiTheme="minorHAnsi" w:cstheme="minorHAnsi"/>
          <w:b/>
          <w:i/>
        </w:rPr>
      </w:pPr>
    </w:p>
    <w:p w14:paraId="75D895CE" w14:textId="10F7FA0C" w:rsidR="007525CB" w:rsidRDefault="007525CB" w:rsidP="007525CB">
      <w:pPr>
        <w:spacing w:after="0" w:line="240" w:lineRule="auto"/>
        <w:rPr>
          <w:rFonts w:asciiTheme="minorHAnsi" w:hAnsiTheme="minorHAnsi" w:cstheme="minorHAnsi"/>
          <w:b/>
          <w:i/>
        </w:rPr>
      </w:pPr>
    </w:p>
    <w:p w14:paraId="14405BBB" w14:textId="040BBF59" w:rsidR="007525CB" w:rsidRDefault="007525CB" w:rsidP="007525CB">
      <w:pPr>
        <w:spacing w:after="0" w:line="240" w:lineRule="auto"/>
        <w:rPr>
          <w:rFonts w:asciiTheme="minorHAnsi" w:hAnsiTheme="minorHAnsi" w:cstheme="minorHAnsi"/>
          <w:b/>
          <w:i/>
        </w:rPr>
      </w:pPr>
    </w:p>
    <w:p w14:paraId="51B86577" w14:textId="77777777" w:rsidR="007525CB" w:rsidRPr="007525CB" w:rsidRDefault="007525CB" w:rsidP="007525CB">
      <w:pPr>
        <w:spacing w:after="0" w:line="240" w:lineRule="auto"/>
        <w:rPr>
          <w:rFonts w:asciiTheme="minorHAnsi" w:hAnsiTheme="minorHAnsi" w:cstheme="minorHAnsi"/>
          <w:b/>
          <w:i/>
        </w:rPr>
      </w:pPr>
    </w:p>
    <w:p w14:paraId="5F41338D" w14:textId="77777777" w:rsidR="00581241" w:rsidRPr="00331898" w:rsidRDefault="00581241" w:rsidP="00581241">
      <w:pPr>
        <w:pStyle w:val="Paragraphedeliste"/>
        <w:numPr>
          <w:ilvl w:val="0"/>
          <w:numId w:val="24"/>
        </w:numPr>
        <w:spacing w:after="0" w:line="240" w:lineRule="auto"/>
        <w:ind w:left="426" w:hanging="426"/>
        <w:rPr>
          <w:rFonts w:asciiTheme="minorHAnsi" w:hAnsiTheme="minorHAnsi" w:cstheme="minorHAnsi"/>
          <w:b/>
          <w:i/>
        </w:rPr>
      </w:pPr>
      <w:r w:rsidRPr="00331898">
        <w:rPr>
          <w:rFonts w:asciiTheme="minorHAnsi" w:hAnsiTheme="minorHAnsi" w:cstheme="minorHAnsi"/>
          <w:b/>
          <w:i/>
        </w:rPr>
        <w:t>Calculer la marge de sécurité</w:t>
      </w:r>
    </w:p>
    <w:p w14:paraId="7CEDB36B" w14:textId="2A73451E" w:rsidR="00EB737C" w:rsidRPr="007525CB" w:rsidRDefault="00EB737C" w:rsidP="007525CB">
      <w:pPr>
        <w:spacing w:after="0" w:line="240" w:lineRule="auto"/>
        <w:ind w:left="0" w:firstLine="0"/>
        <w:rPr>
          <w:rFonts w:asciiTheme="minorHAnsi" w:eastAsia="Times New Roman" w:hAnsiTheme="minorHAnsi" w:cstheme="minorHAnsi"/>
          <w:b/>
          <w:i/>
        </w:rPr>
      </w:pPr>
    </w:p>
    <w:p w14:paraId="633A882A" w14:textId="77777777" w:rsidR="00EB737C" w:rsidRPr="00331898" w:rsidRDefault="00EB737C" w:rsidP="00EB737C">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Pr>
          <w:b/>
        </w:rPr>
        <w:t>3</w:t>
      </w:r>
      <w:r w:rsidRPr="00331898">
        <w:rPr>
          <w:b/>
          <w:vertAlign w:val="superscript"/>
        </w:rPr>
        <w:t>ème</w:t>
      </w:r>
      <w:r>
        <w:rPr>
          <w:b/>
        </w:rPr>
        <w:t xml:space="preserve"> Partie : Seuil de rentabilité avec plusieurs produits</w:t>
      </w:r>
    </w:p>
    <w:p w14:paraId="5786AA05" w14:textId="77777777" w:rsidR="00EB737C" w:rsidRPr="00331898" w:rsidRDefault="00EB737C" w:rsidP="00EB737C">
      <w:pPr>
        <w:spacing w:after="0" w:line="240" w:lineRule="auto"/>
        <w:textAlignment w:val="baseline"/>
        <w:rPr>
          <w:rFonts w:eastAsia="Times New Roman"/>
        </w:rPr>
      </w:pPr>
      <w:r w:rsidRPr="00331898">
        <w:rPr>
          <w:rFonts w:eastAsia="Times New Roman"/>
        </w:rPr>
        <w:t xml:space="preserve">La société </w:t>
      </w:r>
      <w:proofErr w:type="spellStart"/>
      <w:r>
        <w:rPr>
          <w:rFonts w:eastAsia="Times New Roman"/>
        </w:rPr>
        <w:t>TOPBIKE</w:t>
      </w:r>
      <w:r w:rsidRPr="00331898">
        <w:rPr>
          <w:rFonts w:eastAsia="Times New Roman"/>
        </w:rPr>
        <w:t>vend</w:t>
      </w:r>
      <w:proofErr w:type="spellEnd"/>
      <w:r w:rsidRPr="00331898">
        <w:rPr>
          <w:rFonts w:eastAsia="Times New Roman"/>
        </w:rPr>
        <w:t xml:space="preserve"> trois types de vélos : </w:t>
      </w:r>
    </w:p>
    <w:p w14:paraId="643557D5" w14:textId="77777777" w:rsidR="00EB737C" w:rsidRPr="00331898" w:rsidRDefault="00EB737C" w:rsidP="00EB737C">
      <w:pPr>
        <w:numPr>
          <w:ilvl w:val="0"/>
          <w:numId w:val="25"/>
        </w:numPr>
        <w:spacing w:after="0" w:line="240" w:lineRule="auto"/>
        <w:contextualSpacing/>
        <w:textAlignment w:val="baseline"/>
        <w:rPr>
          <w:rFonts w:eastAsia="Times New Roman"/>
        </w:rPr>
      </w:pPr>
      <w:proofErr w:type="spellStart"/>
      <w:r w:rsidRPr="00331898">
        <w:rPr>
          <w:rFonts w:eastAsia="Times New Roman"/>
        </w:rPr>
        <w:t>Streetview</w:t>
      </w:r>
      <w:proofErr w:type="spellEnd"/>
      <w:r w:rsidRPr="00331898">
        <w:rPr>
          <w:rFonts w:eastAsia="Times New Roman"/>
        </w:rPr>
        <w:tab/>
        <w:t>: Vélo haut de gamme</w:t>
      </w:r>
    </w:p>
    <w:p w14:paraId="6D77744C" w14:textId="77777777" w:rsidR="00EB737C" w:rsidRPr="00331898" w:rsidRDefault="00EB737C" w:rsidP="00EB737C">
      <w:pPr>
        <w:numPr>
          <w:ilvl w:val="0"/>
          <w:numId w:val="25"/>
        </w:numPr>
        <w:spacing w:after="0" w:line="240" w:lineRule="auto"/>
        <w:contextualSpacing/>
        <w:textAlignment w:val="baseline"/>
        <w:rPr>
          <w:rFonts w:eastAsia="Times New Roman"/>
        </w:rPr>
      </w:pPr>
      <w:proofErr w:type="spellStart"/>
      <w:r w:rsidRPr="00331898">
        <w:rPr>
          <w:rFonts w:eastAsia="Times New Roman"/>
        </w:rPr>
        <w:t>Puredream</w:t>
      </w:r>
      <w:proofErr w:type="spellEnd"/>
      <w:r w:rsidRPr="00331898">
        <w:rPr>
          <w:rFonts w:eastAsia="Times New Roman"/>
        </w:rPr>
        <w:tab/>
        <w:t>: Vélo moyenne gamme</w:t>
      </w:r>
    </w:p>
    <w:p w14:paraId="3E174BB1" w14:textId="2103B85D" w:rsidR="00EB737C" w:rsidRPr="00EB737C" w:rsidRDefault="00EB737C" w:rsidP="00EB737C">
      <w:pPr>
        <w:numPr>
          <w:ilvl w:val="0"/>
          <w:numId w:val="25"/>
        </w:numPr>
        <w:spacing w:after="0" w:line="240" w:lineRule="auto"/>
        <w:contextualSpacing/>
        <w:textAlignment w:val="baseline"/>
        <w:rPr>
          <w:rFonts w:eastAsia="Times New Roman"/>
        </w:rPr>
      </w:pPr>
      <w:proofErr w:type="spellStart"/>
      <w:r w:rsidRPr="00331898">
        <w:rPr>
          <w:rFonts w:eastAsia="Times New Roman"/>
        </w:rPr>
        <w:t>Basicbyke</w:t>
      </w:r>
      <w:proofErr w:type="spellEnd"/>
      <w:r w:rsidRPr="00331898">
        <w:rPr>
          <w:rFonts w:eastAsia="Times New Roman"/>
        </w:rPr>
        <w:tab/>
        <w:t>: Vélo d’entrée de gamme</w:t>
      </w:r>
    </w:p>
    <w:p w14:paraId="366EAF17" w14:textId="6B607B20" w:rsidR="00EB737C" w:rsidRPr="00331898" w:rsidRDefault="00EB737C" w:rsidP="00EB737C">
      <w:pPr>
        <w:spacing w:after="0" w:line="240" w:lineRule="auto"/>
        <w:textAlignment w:val="baseline"/>
        <w:rPr>
          <w:rFonts w:eastAsia="Times New Roman"/>
        </w:rPr>
      </w:pPr>
      <w:r w:rsidRPr="00331898">
        <w:rPr>
          <w:rFonts w:eastAsia="Times New Roman"/>
        </w:rPr>
        <w:t xml:space="preserve">Les caractéristiques des vélos sont les suivantes : </w:t>
      </w:r>
    </w:p>
    <w:tbl>
      <w:tblPr>
        <w:tblStyle w:val="Grilledutableau2"/>
        <w:tblW w:w="0" w:type="auto"/>
        <w:tblLook w:val="04A0" w:firstRow="1" w:lastRow="0" w:firstColumn="1" w:lastColumn="0" w:noHBand="0" w:noVBand="1"/>
      </w:tblPr>
      <w:tblGrid>
        <w:gridCol w:w="2301"/>
        <w:gridCol w:w="2301"/>
        <w:gridCol w:w="2301"/>
        <w:gridCol w:w="2302"/>
      </w:tblGrid>
      <w:tr w:rsidR="00EB737C" w:rsidRPr="00331898" w14:paraId="672AF946" w14:textId="77777777" w:rsidTr="00194669">
        <w:tc>
          <w:tcPr>
            <w:tcW w:w="2301" w:type="dxa"/>
          </w:tcPr>
          <w:p w14:paraId="4F3FD42E" w14:textId="77777777" w:rsidR="00EB737C" w:rsidRPr="00331898" w:rsidRDefault="00EB737C" w:rsidP="00194669">
            <w:pPr>
              <w:spacing w:after="0" w:line="240" w:lineRule="auto"/>
              <w:textAlignment w:val="baseline"/>
              <w:rPr>
                <w:rFonts w:eastAsia="Times New Roman"/>
              </w:rPr>
            </w:pPr>
          </w:p>
        </w:tc>
        <w:tc>
          <w:tcPr>
            <w:tcW w:w="2301" w:type="dxa"/>
          </w:tcPr>
          <w:p w14:paraId="5EBBC5D8" w14:textId="77777777" w:rsidR="00EB737C" w:rsidRPr="00331898" w:rsidRDefault="00EB737C" w:rsidP="00194669">
            <w:pPr>
              <w:spacing w:after="0" w:line="240" w:lineRule="auto"/>
              <w:jc w:val="center"/>
              <w:textAlignment w:val="baseline"/>
              <w:rPr>
                <w:rFonts w:eastAsia="Times New Roman"/>
              </w:rPr>
            </w:pPr>
            <w:proofErr w:type="spellStart"/>
            <w:r w:rsidRPr="00331898">
              <w:rPr>
                <w:rFonts w:eastAsia="Times New Roman"/>
              </w:rPr>
              <w:t>Streetview</w:t>
            </w:r>
            <w:proofErr w:type="spellEnd"/>
          </w:p>
        </w:tc>
        <w:tc>
          <w:tcPr>
            <w:tcW w:w="2301" w:type="dxa"/>
          </w:tcPr>
          <w:p w14:paraId="64A1E734" w14:textId="77777777" w:rsidR="00EB737C" w:rsidRPr="00331898" w:rsidRDefault="00EB737C" w:rsidP="00194669">
            <w:pPr>
              <w:spacing w:after="0" w:line="240" w:lineRule="auto"/>
              <w:jc w:val="center"/>
              <w:textAlignment w:val="baseline"/>
              <w:rPr>
                <w:rFonts w:eastAsia="Times New Roman"/>
              </w:rPr>
            </w:pPr>
            <w:proofErr w:type="spellStart"/>
            <w:r w:rsidRPr="00331898">
              <w:rPr>
                <w:rFonts w:eastAsia="Times New Roman"/>
              </w:rPr>
              <w:t>Puredream</w:t>
            </w:r>
            <w:proofErr w:type="spellEnd"/>
          </w:p>
        </w:tc>
        <w:tc>
          <w:tcPr>
            <w:tcW w:w="2302" w:type="dxa"/>
          </w:tcPr>
          <w:p w14:paraId="322F99C5" w14:textId="77777777" w:rsidR="00EB737C" w:rsidRPr="00331898" w:rsidRDefault="00EB737C" w:rsidP="00194669">
            <w:pPr>
              <w:spacing w:after="0" w:line="240" w:lineRule="auto"/>
              <w:jc w:val="center"/>
              <w:textAlignment w:val="baseline"/>
              <w:rPr>
                <w:rFonts w:eastAsia="Times New Roman"/>
              </w:rPr>
            </w:pPr>
            <w:proofErr w:type="spellStart"/>
            <w:r w:rsidRPr="00331898">
              <w:rPr>
                <w:rFonts w:eastAsia="Times New Roman"/>
              </w:rPr>
              <w:t>Basicbyke</w:t>
            </w:r>
            <w:proofErr w:type="spellEnd"/>
          </w:p>
        </w:tc>
      </w:tr>
      <w:tr w:rsidR="00EB737C" w:rsidRPr="00331898" w14:paraId="30D349DC" w14:textId="77777777" w:rsidTr="00194669">
        <w:tc>
          <w:tcPr>
            <w:tcW w:w="2301" w:type="dxa"/>
          </w:tcPr>
          <w:p w14:paraId="76A9E30B" w14:textId="77777777" w:rsidR="00EB737C" w:rsidRPr="00331898" w:rsidRDefault="00EB737C" w:rsidP="00194669">
            <w:pPr>
              <w:spacing w:after="0" w:line="240" w:lineRule="auto"/>
              <w:textAlignment w:val="baseline"/>
              <w:rPr>
                <w:rFonts w:eastAsia="Times New Roman"/>
              </w:rPr>
            </w:pPr>
            <w:r w:rsidRPr="00331898">
              <w:rPr>
                <w:rFonts w:eastAsia="Times New Roman"/>
              </w:rPr>
              <w:t>Prix de vente</w:t>
            </w:r>
          </w:p>
        </w:tc>
        <w:tc>
          <w:tcPr>
            <w:tcW w:w="2301" w:type="dxa"/>
          </w:tcPr>
          <w:p w14:paraId="6E781D6C" w14:textId="77777777" w:rsidR="00EB737C" w:rsidRPr="00331898" w:rsidRDefault="00EB737C" w:rsidP="00194669">
            <w:pPr>
              <w:spacing w:after="0" w:line="240" w:lineRule="auto"/>
              <w:jc w:val="center"/>
              <w:textAlignment w:val="baseline"/>
              <w:rPr>
                <w:rFonts w:eastAsia="Times New Roman"/>
              </w:rPr>
            </w:pPr>
            <w:r w:rsidRPr="00331898">
              <w:rPr>
                <w:rFonts w:eastAsia="Times New Roman"/>
              </w:rPr>
              <w:t>780.00€</w:t>
            </w:r>
          </w:p>
        </w:tc>
        <w:tc>
          <w:tcPr>
            <w:tcW w:w="2301" w:type="dxa"/>
          </w:tcPr>
          <w:p w14:paraId="110D9EF7" w14:textId="77777777" w:rsidR="00EB737C" w:rsidRPr="00331898" w:rsidRDefault="00EB737C" w:rsidP="00194669">
            <w:pPr>
              <w:spacing w:after="0" w:line="240" w:lineRule="auto"/>
              <w:jc w:val="center"/>
              <w:textAlignment w:val="baseline"/>
              <w:rPr>
                <w:rFonts w:eastAsia="Times New Roman"/>
              </w:rPr>
            </w:pPr>
            <w:r w:rsidRPr="00331898">
              <w:rPr>
                <w:rFonts w:eastAsia="Times New Roman"/>
              </w:rPr>
              <w:t>430.00€</w:t>
            </w:r>
          </w:p>
        </w:tc>
        <w:tc>
          <w:tcPr>
            <w:tcW w:w="2302" w:type="dxa"/>
          </w:tcPr>
          <w:p w14:paraId="52981E67" w14:textId="77777777" w:rsidR="00EB737C" w:rsidRPr="00331898" w:rsidRDefault="00EB737C" w:rsidP="00194669">
            <w:pPr>
              <w:spacing w:after="0" w:line="240" w:lineRule="auto"/>
              <w:jc w:val="center"/>
              <w:textAlignment w:val="baseline"/>
              <w:rPr>
                <w:rFonts w:eastAsia="Times New Roman"/>
              </w:rPr>
            </w:pPr>
            <w:r w:rsidRPr="00331898">
              <w:rPr>
                <w:rFonts w:eastAsia="Times New Roman"/>
              </w:rPr>
              <w:t>240.00€</w:t>
            </w:r>
          </w:p>
        </w:tc>
      </w:tr>
      <w:tr w:rsidR="00EB737C" w:rsidRPr="00331898" w14:paraId="6E3DF4E4" w14:textId="77777777" w:rsidTr="00194669">
        <w:tc>
          <w:tcPr>
            <w:tcW w:w="2301" w:type="dxa"/>
          </w:tcPr>
          <w:p w14:paraId="34C53ABD" w14:textId="77777777" w:rsidR="00EB737C" w:rsidRPr="00331898" w:rsidRDefault="00EB737C" w:rsidP="00194669">
            <w:pPr>
              <w:spacing w:after="0" w:line="240" w:lineRule="auto"/>
              <w:textAlignment w:val="baseline"/>
              <w:rPr>
                <w:rFonts w:eastAsia="Times New Roman"/>
              </w:rPr>
            </w:pPr>
            <w:r w:rsidRPr="00331898">
              <w:rPr>
                <w:rFonts w:eastAsia="Times New Roman"/>
              </w:rPr>
              <w:t>Coût variable</w:t>
            </w:r>
          </w:p>
        </w:tc>
        <w:tc>
          <w:tcPr>
            <w:tcW w:w="2301" w:type="dxa"/>
          </w:tcPr>
          <w:p w14:paraId="0D6B38E2" w14:textId="77777777" w:rsidR="00EB737C" w:rsidRPr="00331898" w:rsidRDefault="00EB737C" w:rsidP="00194669">
            <w:pPr>
              <w:spacing w:after="0" w:line="240" w:lineRule="auto"/>
              <w:jc w:val="center"/>
              <w:textAlignment w:val="baseline"/>
              <w:rPr>
                <w:rFonts w:eastAsia="Times New Roman"/>
              </w:rPr>
            </w:pPr>
            <w:r w:rsidRPr="00331898">
              <w:rPr>
                <w:rFonts w:eastAsia="Times New Roman"/>
              </w:rPr>
              <w:t>260.00€</w:t>
            </w:r>
          </w:p>
        </w:tc>
        <w:tc>
          <w:tcPr>
            <w:tcW w:w="2301" w:type="dxa"/>
          </w:tcPr>
          <w:p w14:paraId="6571EFDF" w14:textId="77777777" w:rsidR="00EB737C" w:rsidRPr="00331898" w:rsidRDefault="00EB737C" w:rsidP="00194669">
            <w:pPr>
              <w:spacing w:after="0" w:line="240" w:lineRule="auto"/>
              <w:jc w:val="center"/>
              <w:textAlignment w:val="baseline"/>
              <w:rPr>
                <w:rFonts w:eastAsia="Times New Roman"/>
              </w:rPr>
            </w:pPr>
            <w:r w:rsidRPr="00331898">
              <w:rPr>
                <w:rFonts w:eastAsia="Times New Roman"/>
              </w:rPr>
              <w:t>142.53€</w:t>
            </w:r>
          </w:p>
        </w:tc>
        <w:tc>
          <w:tcPr>
            <w:tcW w:w="2302" w:type="dxa"/>
          </w:tcPr>
          <w:p w14:paraId="5F0C1993" w14:textId="77777777" w:rsidR="00EB737C" w:rsidRPr="00331898" w:rsidRDefault="00EB737C" w:rsidP="00194669">
            <w:pPr>
              <w:spacing w:after="0" w:line="240" w:lineRule="auto"/>
              <w:jc w:val="center"/>
              <w:textAlignment w:val="baseline"/>
              <w:rPr>
                <w:rFonts w:eastAsia="Times New Roman"/>
              </w:rPr>
            </w:pPr>
            <w:r w:rsidRPr="00331898">
              <w:rPr>
                <w:rFonts w:eastAsia="Times New Roman"/>
              </w:rPr>
              <w:t>92.50€</w:t>
            </w:r>
          </w:p>
        </w:tc>
      </w:tr>
      <w:tr w:rsidR="00EB737C" w:rsidRPr="00331898" w14:paraId="7281C016" w14:textId="77777777" w:rsidTr="00194669">
        <w:tc>
          <w:tcPr>
            <w:tcW w:w="2301" w:type="dxa"/>
          </w:tcPr>
          <w:p w14:paraId="59E8BC86" w14:textId="77777777" w:rsidR="00EB737C" w:rsidRPr="00331898" w:rsidRDefault="00EB737C" w:rsidP="00194669">
            <w:pPr>
              <w:spacing w:after="0" w:line="240" w:lineRule="auto"/>
              <w:textAlignment w:val="baseline"/>
              <w:rPr>
                <w:rFonts w:eastAsia="Times New Roman"/>
              </w:rPr>
            </w:pPr>
            <w:r w:rsidRPr="00331898">
              <w:rPr>
                <w:rFonts w:eastAsia="Times New Roman"/>
              </w:rPr>
              <w:t>CA réalisé</w:t>
            </w:r>
          </w:p>
        </w:tc>
        <w:tc>
          <w:tcPr>
            <w:tcW w:w="2301" w:type="dxa"/>
            <w:vAlign w:val="bottom"/>
          </w:tcPr>
          <w:p w14:paraId="50953785" w14:textId="77777777" w:rsidR="00EB737C" w:rsidRPr="00331898" w:rsidRDefault="00EB737C" w:rsidP="00194669">
            <w:pPr>
              <w:spacing w:after="0" w:line="240" w:lineRule="auto"/>
              <w:jc w:val="center"/>
              <w:textAlignment w:val="baseline"/>
              <w:rPr>
                <w:rFonts w:eastAsia="Times New Roman"/>
              </w:rPr>
            </w:pPr>
            <w:r w:rsidRPr="00331898">
              <w:rPr>
                <w:rFonts w:eastAsiaTheme="minorHAnsi"/>
              </w:rPr>
              <w:t xml:space="preserve">  273 000,00 € </w:t>
            </w:r>
          </w:p>
        </w:tc>
        <w:tc>
          <w:tcPr>
            <w:tcW w:w="2301" w:type="dxa"/>
            <w:vAlign w:val="bottom"/>
          </w:tcPr>
          <w:p w14:paraId="077FD72A" w14:textId="77777777" w:rsidR="00EB737C" w:rsidRPr="00331898" w:rsidRDefault="00EB737C" w:rsidP="00194669">
            <w:pPr>
              <w:spacing w:after="0" w:line="240" w:lineRule="auto"/>
              <w:jc w:val="center"/>
              <w:textAlignment w:val="baseline"/>
              <w:rPr>
                <w:rFonts w:eastAsia="Times New Roman"/>
              </w:rPr>
            </w:pPr>
            <w:r w:rsidRPr="00331898">
              <w:rPr>
                <w:rFonts w:eastAsiaTheme="minorHAnsi"/>
              </w:rPr>
              <w:t xml:space="preserve">  309 600,00 € </w:t>
            </w:r>
          </w:p>
        </w:tc>
        <w:tc>
          <w:tcPr>
            <w:tcW w:w="2302" w:type="dxa"/>
            <w:vAlign w:val="bottom"/>
          </w:tcPr>
          <w:p w14:paraId="4E6E24AC" w14:textId="77777777" w:rsidR="00EB737C" w:rsidRPr="00331898" w:rsidRDefault="00EB737C" w:rsidP="00194669">
            <w:pPr>
              <w:spacing w:after="0" w:line="240" w:lineRule="auto"/>
              <w:jc w:val="center"/>
              <w:textAlignment w:val="baseline"/>
              <w:rPr>
                <w:rFonts w:eastAsia="Times New Roman"/>
              </w:rPr>
            </w:pPr>
            <w:r w:rsidRPr="00331898">
              <w:rPr>
                <w:rFonts w:eastAsiaTheme="minorHAnsi"/>
              </w:rPr>
              <w:t xml:space="preserve">  290 400,00 € </w:t>
            </w:r>
          </w:p>
        </w:tc>
      </w:tr>
    </w:tbl>
    <w:p w14:paraId="49E859F3" w14:textId="77777777" w:rsidR="00EB737C" w:rsidRPr="00331898" w:rsidRDefault="00EB737C" w:rsidP="00EB737C">
      <w:pPr>
        <w:spacing w:after="0" w:line="240" w:lineRule="auto"/>
        <w:textAlignment w:val="baseline"/>
        <w:rPr>
          <w:rFonts w:eastAsia="Times New Roman"/>
        </w:rPr>
      </w:pPr>
      <w:r w:rsidRPr="00331898">
        <w:rPr>
          <w:rFonts w:eastAsia="Times New Roman"/>
        </w:rPr>
        <w:t>Les charges fixes sont de 500000€</w:t>
      </w:r>
    </w:p>
    <w:p w14:paraId="71CFA900" w14:textId="77777777" w:rsidR="00EB737C" w:rsidRPr="00331898" w:rsidRDefault="00EB737C" w:rsidP="00EB737C">
      <w:pPr>
        <w:spacing w:after="0" w:line="240" w:lineRule="auto"/>
        <w:textAlignment w:val="baseline"/>
        <w:rPr>
          <w:rFonts w:eastAsia="Times New Roman"/>
        </w:rPr>
      </w:pPr>
    </w:p>
    <w:p w14:paraId="46934A27" w14:textId="232F5FC6" w:rsidR="00EB737C" w:rsidRDefault="00EB737C" w:rsidP="00EB737C">
      <w:pPr>
        <w:numPr>
          <w:ilvl w:val="0"/>
          <w:numId w:val="26"/>
        </w:numPr>
        <w:spacing w:after="0" w:line="240" w:lineRule="auto"/>
        <w:contextualSpacing/>
        <w:textAlignment w:val="baseline"/>
        <w:rPr>
          <w:rFonts w:eastAsia="Times New Roman"/>
          <w:b/>
          <w:i/>
        </w:rPr>
      </w:pPr>
      <w:r w:rsidRPr="00331898">
        <w:rPr>
          <w:rFonts w:eastAsia="Times New Roman"/>
          <w:b/>
          <w:i/>
        </w:rPr>
        <w:t>Déterminez le seuil de rentabilité de la société</w:t>
      </w:r>
    </w:p>
    <w:p w14:paraId="6B79FA88" w14:textId="418D17CF" w:rsidR="007525CB" w:rsidRDefault="007525CB" w:rsidP="007525CB">
      <w:pPr>
        <w:spacing w:after="0" w:line="240" w:lineRule="auto"/>
        <w:contextualSpacing/>
        <w:textAlignment w:val="baseline"/>
        <w:rPr>
          <w:rFonts w:eastAsia="Times New Roman"/>
          <w:b/>
          <w:i/>
        </w:rPr>
      </w:pPr>
    </w:p>
    <w:p w14:paraId="5CD74952" w14:textId="4A24C8EC" w:rsidR="007525CB" w:rsidRDefault="007525CB" w:rsidP="007525CB">
      <w:pPr>
        <w:spacing w:after="0" w:line="240" w:lineRule="auto"/>
        <w:contextualSpacing/>
        <w:textAlignment w:val="baseline"/>
        <w:rPr>
          <w:rFonts w:eastAsia="Times New Roman"/>
          <w:b/>
          <w:i/>
        </w:rPr>
      </w:pPr>
    </w:p>
    <w:p w14:paraId="003CE26D" w14:textId="0A3A8576" w:rsidR="007525CB" w:rsidRDefault="007525CB" w:rsidP="007525CB">
      <w:pPr>
        <w:spacing w:after="0" w:line="240" w:lineRule="auto"/>
        <w:contextualSpacing/>
        <w:textAlignment w:val="baseline"/>
        <w:rPr>
          <w:rFonts w:eastAsia="Times New Roman"/>
          <w:b/>
          <w:i/>
        </w:rPr>
      </w:pPr>
    </w:p>
    <w:p w14:paraId="021EAAE1" w14:textId="6D8E3741" w:rsidR="007525CB" w:rsidRDefault="007525CB" w:rsidP="007525CB">
      <w:pPr>
        <w:spacing w:after="0" w:line="240" w:lineRule="auto"/>
        <w:contextualSpacing/>
        <w:textAlignment w:val="baseline"/>
        <w:rPr>
          <w:rFonts w:eastAsia="Times New Roman"/>
          <w:b/>
          <w:i/>
        </w:rPr>
      </w:pPr>
    </w:p>
    <w:p w14:paraId="03EA9754" w14:textId="59BC2C7C" w:rsidR="007525CB" w:rsidRDefault="007525CB" w:rsidP="007525CB">
      <w:pPr>
        <w:spacing w:after="0" w:line="240" w:lineRule="auto"/>
        <w:contextualSpacing/>
        <w:textAlignment w:val="baseline"/>
        <w:rPr>
          <w:rFonts w:eastAsia="Times New Roman"/>
          <w:b/>
          <w:i/>
        </w:rPr>
      </w:pPr>
    </w:p>
    <w:p w14:paraId="23036904" w14:textId="77777777" w:rsidR="007525CB" w:rsidRPr="00331898" w:rsidRDefault="007525CB" w:rsidP="007525CB">
      <w:pPr>
        <w:spacing w:after="0" w:line="240" w:lineRule="auto"/>
        <w:contextualSpacing/>
        <w:textAlignment w:val="baseline"/>
        <w:rPr>
          <w:rFonts w:eastAsia="Times New Roman"/>
          <w:b/>
          <w:i/>
        </w:rPr>
      </w:pPr>
    </w:p>
    <w:p w14:paraId="15CCD3EB" w14:textId="3AC71729" w:rsidR="00EB737C" w:rsidRPr="007525CB" w:rsidRDefault="00EB737C" w:rsidP="00EB737C">
      <w:pPr>
        <w:numPr>
          <w:ilvl w:val="0"/>
          <w:numId w:val="26"/>
        </w:numPr>
        <w:spacing w:after="0" w:line="240" w:lineRule="auto"/>
        <w:contextualSpacing/>
        <w:textAlignment w:val="baseline"/>
        <w:rPr>
          <w:rFonts w:eastAsia="Times New Roman"/>
          <w:b/>
          <w:i/>
        </w:rPr>
      </w:pPr>
      <w:r w:rsidRPr="00331898">
        <w:rPr>
          <w:rFonts w:asciiTheme="minorHAnsi" w:hAnsiTheme="minorHAnsi"/>
          <w:b/>
          <w:i/>
        </w:rPr>
        <w:t>En déduire le nombre de produits de chaque gamme qu’il est nécessaire de vendre pour atteindre ce seuil de rentabilité</w:t>
      </w:r>
    </w:p>
    <w:p w14:paraId="02D05624" w14:textId="0D856791" w:rsidR="007525CB" w:rsidRDefault="007525CB" w:rsidP="007525CB">
      <w:pPr>
        <w:spacing w:after="0" w:line="240" w:lineRule="auto"/>
        <w:contextualSpacing/>
        <w:textAlignment w:val="baseline"/>
        <w:rPr>
          <w:rFonts w:eastAsia="Times New Roman"/>
          <w:b/>
          <w:i/>
        </w:rPr>
      </w:pPr>
    </w:p>
    <w:p w14:paraId="51E2D9E7" w14:textId="06CE548E" w:rsidR="007525CB" w:rsidRDefault="007525CB" w:rsidP="007525CB">
      <w:pPr>
        <w:spacing w:after="0" w:line="240" w:lineRule="auto"/>
        <w:contextualSpacing/>
        <w:textAlignment w:val="baseline"/>
        <w:rPr>
          <w:rFonts w:eastAsia="Times New Roman"/>
          <w:b/>
          <w:i/>
        </w:rPr>
      </w:pPr>
    </w:p>
    <w:p w14:paraId="348E72B3" w14:textId="77777777" w:rsidR="007525CB" w:rsidRPr="00EB737C" w:rsidRDefault="007525CB" w:rsidP="007525CB">
      <w:pPr>
        <w:spacing w:after="0" w:line="240" w:lineRule="auto"/>
        <w:contextualSpacing/>
        <w:textAlignment w:val="baseline"/>
        <w:rPr>
          <w:rFonts w:eastAsia="Times New Roman"/>
          <w:b/>
          <w:i/>
        </w:rPr>
      </w:pPr>
    </w:p>
    <w:p w14:paraId="1BEB522F" w14:textId="77777777" w:rsidR="007525CB" w:rsidRDefault="007525CB">
      <w:pPr>
        <w:spacing w:after="160" w:line="259" w:lineRule="auto"/>
        <w:ind w:left="0" w:firstLine="0"/>
        <w:jc w:val="left"/>
        <w:rPr>
          <w:rFonts w:asciiTheme="minorHAnsi" w:eastAsia="Times New Roman" w:hAnsiTheme="minorHAnsi" w:cstheme="minorHAnsi"/>
        </w:rPr>
      </w:pPr>
      <w:r>
        <w:rPr>
          <w:rFonts w:asciiTheme="minorHAnsi" w:eastAsia="Times New Roman" w:hAnsiTheme="minorHAnsi" w:cstheme="minorHAnsi"/>
        </w:rPr>
        <w:br w:type="page"/>
      </w:r>
    </w:p>
    <w:p w14:paraId="6DEA9032" w14:textId="4408AD40" w:rsidR="00EB737C" w:rsidRDefault="00EB737C" w:rsidP="00EB737C">
      <w:pPr>
        <w:spacing w:after="0" w:line="240" w:lineRule="auto"/>
        <w:jc w:val="center"/>
        <w:rPr>
          <w:rFonts w:asciiTheme="minorHAnsi" w:eastAsia="Times New Roman" w:hAnsiTheme="minorHAnsi" w:cstheme="minorHAnsi"/>
        </w:rPr>
      </w:pPr>
      <w:r>
        <w:rPr>
          <w:rFonts w:asciiTheme="minorHAnsi" w:eastAsia="Times New Roman" w:hAnsiTheme="minorHAnsi" w:cstheme="minorHAnsi"/>
        </w:rPr>
        <w:lastRenderedPageBreak/>
        <w:t>ANNEXE A</w:t>
      </w:r>
    </w:p>
    <w:p w14:paraId="5AAAC659" w14:textId="77777777" w:rsidR="00EB737C" w:rsidRDefault="00EB737C" w:rsidP="00EB737C">
      <w:pPr>
        <w:spacing w:after="0" w:line="240" w:lineRule="auto"/>
        <w:rPr>
          <w:rFonts w:asciiTheme="minorHAnsi" w:eastAsia="Times New Roman" w:hAnsiTheme="minorHAnsi" w:cstheme="minorHAnsi"/>
        </w:rPr>
      </w:pPr>
    </w:p>
    <w:tbl>
      <w:tblPr>
        <w:tblW w:w="9214" w:type="dxa"/>
        <w:tblCellMar>
          <w:left w:w="70" w:type="dxa"/>
          <w:right w:w="70" w:type="dxa"/>
        </w:tblCellMar>
        <w:tblLook w:val="04A0" w:firstRow="1" w:lastRow="0" w:firstColumn="1" w:lastColumn="0" w:noHBand="0" w:noVBand="1"/>
      </w:tblPr>
      <w:tblGrid>
        <w:gridCol w:w="2100"/>
        <w:gridCol w:w="1642"/>
        <w:gridCol w:w="2070"/>
        <w:gridCol w:w="2410"/>
        <w:gridCol w:w="992"/>
      </w:tblGrid>
      <w:tr w:rsidR="00EB737C" w:rsidRPr="00331898" w14:paraId="7B573EE5" w14:textId="77777777" w:rsidTr="007525CB">
        <w:trPr>
          <w:trHeight w:val="300"/>
        </w:trPr>
        <w:tc>
          <w:tcPr>
            <w:tcW w:w="2100" w:type="dxa"/>
            <w:tcBorders>
              <w:top w:val="nil"/>
              <w:left w:val="nil"/>
              <w:bottom w:val="nil"/>
              <w:right w:val="nil"/>
            </w:tcBorders>
            <w:shd w:val="clear" w:color="auto" w:fill="auto"/>
            <w:noWrap/>
            <w:vAlign w:val="bottom"/>
            <w:hideMark/>
          </w:tcPr>
          <w:p w14:paraId="64882BA8" w14:textId="77777777" w:rsidR="00EB737C" w:rsidRPr="00331898" w:rsidRDefault="00EB737C" w:rsidP="00194669">
            <w:pPr>
              <w:spacing w:after="0" w:line="240" w:lineRule="auto"/>
              <w:rPr>
                <w:rFonts w:ascii="Times New Roman" w:eastAsia="Times New Roman" w:hAnsi="Times New Roman"/>
                <w:sz w:val="24"/>
                <w:szCs w:val="24"/>
              </w:rPr>
            </w:pP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FB860" w14:textId="77777777" w:rsidR="00EB737C" w:rsidRPr="00331898" w:rsidRDefault="00EB737C" w:rsidP="00194669">
            <w:pPr>
              <w:spacing w:after="0" w:line="240" w:lineRule="auto"/>
              <w:jc w:val="center"/>
              <w:rPr>
                <w:rFonts w:eastAsia="Times New Roman"/>
              </w:rPr>
            </w:pPr>
            <w:r w:rsidRPr="00331898">
              <w:rPr>
                <w:rFonts w:eastAsia="Times New Roman"/>
              </w:rPr>
              <w:t>Q</w:t>
            </w:r>
            <w:r>
              <w:rPr>
                <w:rFonts w:eastAsia="Times New Roman"/>
              </w:rPr>
              <w:t>uantité</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14:paraId="2B512DBE" w14:textId="77777777" w:rsidR="00EB737C" w:rsidRPr="00331898" w:rsidRDefault="00EB737C" w:rsidP="00194669">
            <w:pPr>
              <w:spacing w:after="0" w:line="240" w:lineRule="auto"/>
              <w:jc w:val="center"/>
              <w:rPr>
                <w:rFonts w:eastAsia="Times New Roman"/>
              </w:rPr>
            </w:pPr>
            <w:r>
              <w:rPr>
                <w:rFonts w:eastAsia="Times New Roman"/>
              </w:rPr>
              <w:t>Prix Unitaire</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645496F5" w14:textId="77777777" w:rsidR="00EB737C" w:rsidRPr="00331898" w:rsidRDefault="00EB737C" w:rsidP="00194669">
            <w:pPr>
              <w:spacing w:after="0" w:line="240" w:lineRule="auto"/>
              <w:jc w:val="center"/>
              <w:rPr>
                <w:rFonts w:eastAsia="Times New Roman"/>
              </w:rPr>
            </w:pPr>
            <w:r w:rsidRPr="00331898">
              <w:rPr>
                <w:rFonts w:eastAsia="Times New Roman"/>
              </w:rPr>
              <w:t>Montant</w:t>
            </w:r>
          </w:p>
        </w:tc>
        <w:tc>
          <w:tcPr>
            <w:tcW w:w="992" w:type="dxa"/>
            <w:tcBorders>
              <w:top w:val="nil"/>
              <w:left w:val="nil"/>
              <w:bottom w:val="nil"/>
              <w:right w:val="nil"/>
            </w:tcBorders>
            <w:shd w:val="clear" w:color="auto" w:fill="auto"/>
            <w:noWrap/>
            <w:vAlign w:val="bottom"/>
            <w:hideMark/>
          </w:tcPr>
          <w:p w14:paraId="1C30130B" w14:textId="77777777" w:rsidR="00EB737C" w:rsidRPr="00331898" w:rsidRDefault="00EB737C" w:rsidP="00194669">
            <w:pPr>
              <w:spacing w:after="0" w:line="240" w:lineRule="auto"/>
              <w:jc w:val="center"/>
              <w:rPr>
                <w:rFonts w:eastAsia="Times New Roman"/>
              </w:rPr>
            </w:pPr>
          </w:p>
        </w:tc>
      </w:tr>
      <w:tr w:rsidR="00EB737C" w:rsidRPr="00331898" w14:paraId="74879821" w14:textId="77777777" w:rsidTr="007525CB">
        <w:trPr>
          <w:trHeight w:val="300"/>
        </w:trPr>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4D658" w14:textId="77777777" w:rsidR="00EB737C" w:rsidRPr="00331898" w:rsidRDefault="00EB737C" w:rsidP="00194669">
            <w:pPr>
              <w:spacing w:after="0" w:line="240" w:lineRule="auto"/>
              <w:rPr>
                <w:rFonts w:eastAsia="Times New Roman"/>
              </w:rPr>
            </w:pPr>
            <w:r>
              <w:rPr>
                <w:rFonts w:eastAsia="Times New Roman"/>
              </w:rPr>
              <w:t>Chiffre d’affaires</w:t>
            </w:r>
          </w:p>
        </w:tc>
        <w:tc>
          <w:tcPr>
            <w:tcW w:w="1642" w:type="dxa"/>
            <w:tcBorders>
              <w:top w:val="nil"/>
              <w:left w:val="nil"/>
              <w:bottom w:val="single" w:sz="4" w:space="0" w:color="auto"/>
              <w:right w:val="single" w:sz="4" w:space="0" w:color="auto"/>
            </w:tcBorders>
            <w:shd w:val="clear" w:color="auto" w:fill="auto"/>
            <w:noWrap/>
            <w:vAlign w:val="bottom"/>
            <w:hideMark/>
          </w:tcPr>
          <w:p w14:paraId="036FD141" w14:textId="77777777" w:rsidR="00EB737C" w:rsidRPr="00331898" w:rsidRDefault="00EB737C" w:rsidP="00194669">
            <w:pPr>
              <w:spacing w:after="0" w:line="240" w:lineRule="auto"/>
              <w:jc w:val="right"/>
              <w:rPr>
                <w:rFonts w:eastAsia="Times New Roman"/>
              </w:rPr>
            </w:pPr>
            <w:r w:rsidRPr="00331898">
              <w:rPr>
                <w:rFonts w:eastAsia="Times New Roman"/>
              </w:rPr>
              <w:t>500</w:t>
            </w:r>
          </w:p>
        </w:tc>
        <w:tc>
          <w:tcPr>
            <w:tcW w:w="2070" w:type="dxa"/>
            <w:tcBorders>
              <w:top w:val="nil"/>
              <w:left w:val="nil"/>
              <w:bottom w:val="single" w:sz="4" w:space="0" w:color="auto"/>
              <w:right w:val="single" w:sz="4" w:space="0" w:color="auto"/>
            </w:tcBorders>
            <w:shd w:val="clear" w:color="auto" w:fill="auto"/>
            <w:noWrap/>
            <w:vAlign w:val="bottom"/>
            <w:hideMark/>
          </w:tcPr>
          <w:p w14:paraId="73BB5193" w14:textId="77777777" w:rsidR="00EB737C" w:rsidRPr="00331898" w:rsidRDefault="00EB737C" w:rsidP="00194669">
            <w:pPr>
              <w:spacing w:after="0" w:line="240" w:lineRule="auto"/>
              <w:rPr>
                <w:rFonts w:eastAsia="Times New Roman"/>
              </w:rPr>
            </w:pPr>
            <w:r w:rsidRPr="00331898">
              <w:rPr>
                <w:rFonts w:eastAsia="Times New Roman"/>
              </w:rPr>
              <w:t xml:space="preserve">        280,00 € </w:t>
            </w:r>
          </w:p>
        </w:tc>
        <w:tc>
          <w:tcPr>
            <w:tcW w:w="2410" w:type="dxa"/>
            <w:tcBorders>
              <w:top w:val="nil"/>
              <w:left w:val="nil"/>
              <w:bottom w:val="single" w:sz="4" w:space="0" w:color="auto"/>
              <w:right w:val="single" w:sz="4" w:space="0" w:color="auto"/>
            </w:tcBorders>
            <w:shd w:val="clear" w:color="auto" w:fill="auto"/>
            <w:noWrap/>
            <w:vAlign w:val="bottom"/>
            <w:hideMark/>
          </w:tcPr>
          <w:p w14:paraId="74355F9F" w14:textId="0F6591B8" w:rsidR="00EB737C" w:rsidRPr="00331898" w:rsidRDefault="00EB737C" w:rsidP="00194669">
            <w:pPr>
              <w:spacing w:after="0" w:line="240" w:lineRule="auto"/>
              <w:rPr>
                <w:rFonts w:eastAsia="Times New Roman"/>
              </w:rPr>
            </w:pPr>
            <w:r w:rsidRPr="00331898">
              <w:rPr>
                <w:rFonts w:eastAsia="Times New Roman"/>
              </w:rPr>
              <w:t xml:space="preserve">        140 000,00 € </w:t>
            </w:r>
          </w:p>
        </w:tc>
        <w:tc>
          <w:tcPr>
            <w:tcW w:w="992" w:type="dxa"/>
            <w:tcBorders>
              <w:top w:val="nil"/>
              <w:left w:val="nil"/>
              <w:bottom w:val="nil"/>
              <w:right w:val="nil"/>
            </w:tcBorders>
            <w:shd w:val="clear" w:color="auto" w:fill="auto"/>
            <w:noWrap/>
            <w:vAlign w:val="bottom"/>
            <w:hideMark/>
          </w:tcPr>
          <w:p w14:paraId="3EA25444" w14:textId="77777777" w:rsidR="00EB737C" w:rsidRPr="00331898" w:rsidRDefault="00EB737C" w:rsidP="00194669">
            <w:pPr>
              <w:spacing w:after="0" w:line="240" w:lineRule="auto"/>
              <w:rPr>
                <w:rFonts w:eastAsia="Times New Roman"/>
              </w:rPr>
            </w:pPr>
          </w:p>
        </w:tc>
      </w:tr>
      <w:tr w:rsidR="00EB737C" w:rsidRPr="00331898" w14:paraId="1AB9A655" w14:textId="77777777" w:rsidTr="007525CB">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0E42B9E" w14:textId="77777777" w:rsidR="00EB737C" w:rsidRPr="00331898" w:rsidRDefault="00EB737C" w:rsidP="00194669">
            <w:pPr>
              <w:spacing w:after="0" w:line="240" w:lineRule="auto"/>
              <w:rPr>
                <w:rFonts w:eastAsia="Times New Roman"/>
              </w:rPr>
            </w:pPr>
            <w:r>
              <w:rPr>
                <w:rFonts w:eastAsia="Times New Roman"/>
              </w:rPr>
              <w:t>Coût variable</w:t>
            </w:r>
          </w:p>
        </w:tc>
        <w:tc>
          <w:tcPr>
            <w:tcW w:w="1642" w:type="dxa"/>
            <w:tcBorders>
              <w:top w:val="nil"/>
              <w:left w:val="nil"/>
              <w:bottom w:val="single" w:sz="4" w:space="0" w:color="auto"/>
              <w:right w:val="single" w:sz="4" w:space="0" w:color="auto"/>
            </w:tcBorders>
            <w:shd w:val="clear" w:color="auto" w:fill="auto"/>
            <w:noWrap/>
            <w:vAlign w:val="bottom"/>
          </w:tcPr>
          <w:p w14:paraId="50B4052C" w14:textId="77777777" w:rsidR="00EB737C" w:rsidRDefault="00EB737C" w:rsidP="00194669">
            <w:pPr>
              <w:spacing w:after="0" w:line="240" w:lineRule="auto"/>
              <w:jc w:val="right"/>
              <w:rPr>
                <w:rFonts w:eastAsia="Times New Roman"/>
              </w:rPr>
            </w:pPr>
          </w:p>
          <w:p w14:paraId="1C6A092B" w14:textId="3E5EAA32" w:rsidR="007525CB" w:rsidRPr="00331898" w:rsidRDefault="007525CB" w:rsidP="00194669">
            <w:pPr>
              <w:spacing w:after="0" w:line="240" w:lineRule="auto"/>
              <w:jc w:val="right"/>
              <w:rPr>
                <w:rFonts w:eastAsia="Times New Roman"/>
              </w:rPr>
            </w:pPr>
          </w:p>
        </w:tc>
        <w:tc>
          <w:tcPr>
            <w:tcW w:w="2070" w:type="dxa"/>
            <w:tcBorders>
              <w:top w:val="nil"/>
              <w:left w:val="nil"/>
              <w:bottom w:val="single" w:sz="4" w:space="0" w:color="auto"/>
              <w:right w:val="single" w:sz="4" w:space="0" w:color="auto"/>
            </w:tcBorders>
            <w:shd w:val="clear" w:color="auto" w:fill="auto"/>
            <w:noWrap/>
            <w:vAlign w:val="bottom"/>
          </w:tcPr>
          <w:p w14:paraId="2AEE7603" w14:textId="77777777" w:rsidR="00EB737C" w:rsidRPr="00331898" w:rsidRDefault="00EB737C" w:rsidP="00194669">
            <w:pPr>
              <w:spacing w:after="0" w:line="240" w:lineRule="auto"/>
              <w:rPr>
                <w:rFonts w:eastAsia="Times New Roman"/>
              </w:rPr>
            </w:pPr>
          </w:p>
        </w:tc>
        <w:tc>
          <w:tcPr>
            <w:tcW w:w="2410" w:type="dxa"/>
            <w:tcBorders>
              <w:top w:val="nil"/>
              <w:left w:val="nil"/>
              <w:bottom w:val="single" w:sz="4" w:space="0" w:color="auto"/>
              <w:right w:val="single" w:sz="4" w:space="0" w:color="auto"/>
            </w:tcBorders>
            <w:shd w:val="clear" w:color="auto" w:fill="auto"/>
            <w:noWrap/>
            <w:vAlign w:val="bottom"/>
          </w:tcPr>
          <w:p w14:paraId="19321E32" w14:textId="77777777" w:rsidR="00EB737C" w:rsidRPr="00331898" w:rsidRDefault="00EB737C" w:rsidP="00194669">
            <w:pPr>
              <w:spacing w:after="0" w:line="240" w:lineRule="auto"/>
              <w:rPr>
                <w:rFonts w:eastAsia="Times New Roman"/>
              </w:rPr>
            </w:pPr>
          </w:p>
        </w:tc>
        <w:tc>
          <w:tcPr>
            <w:tcW w:w="992" w:type="dxa"/>
            <w:tcBorders>
              <w:top w:val="nil"/>
              <w:left w:val="nil"/>
              <w:bottom w:val="nil"/>
              <w:right w:val="nil"/>
            </w:tcBorders>
            <w:shd w:val="clear" w:color="auto" w:fill="auto"/>
            <w:noWrap/>
            <w:vAlign w:val="bottom"/>
            <w:hideMark/>
          </w:tcPr>
          <w:p w14:paraId="32BD141F" w14:textId="77777777" w:rsidR="00EB737C" w:rsidRPr="00331898" w:rsidRDefault="00EB737C" w:rsidP="00194669">
            <w:pPr>
              <w:spacing w:after="0" w:line="240" w:lineRule="auto"/>
              <w:rPr>
                <w:rFonts w:eastAsia="Times New Roman"/>
              </w:rPr>
            </w:pPr>
          </w:p>
        </w:tc>
      </w:tr>
      <w:tr w:rsidR="00EB737C" w:rsidRPr="00331898" w14:paraId="2BDDFA7A" w14:textId="77777777" w:rsidTr="007525CB">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F2EBFC7" w14:textId="77777777" w:rsidR="00EB737C" w:rsidRPr="00331898" w:rsidRDefault="00EB737C" w:rsidP="00194669">
            <w:pPr>
              <w:spacing w:after="0" w:line="240" w:lineRule="auto"/>
              <w:rPr>
                <w:rFonts w:eastAsia="Times New Roman"/>
              </w:rPr>
            </w:pPr>
            <w:r>
              <w:rPr>
                <w:rFonts w:eastAsia="Times New Roman"/>
              </w:rPr>
              <w:t>Marge sur coût variable</w:t>
            </w:r>
          </w:p>
        </w:tc>
        <w:tc>
          <w:tcPr>
            <w:tcW w:w="1642" w:type="dxa"/>
            <w:tcBorders>
              <w:top w:val="nil"/>
              <w:left w:val="nil"/>
              <w:bottom w:val="single" w:sz="4" w:space="0" w:color="auto"/>
              <w:right w:val="single" w:sz="4" w:space="0" w:color="auto"/>
            </w:tcBorders>
            <w:shd w:val="clear" w:color="auto" w:fill="auto"/>
            <w:noWrap/>
            <w:vAlign w:val="bottom"/>
          </w:tcPr>
          <w:p w14:paraId="1F801847" w14:textId="77777777" w:rsidR="00EB737C" w:rsidRPr="00331898" w:rsidRDefault="00EB737C" w:rsidP="00194669">
            <w:pPr>
              <w:spacing w:after="0" w:line="240" w:lineRule="auto"/>
              <w:jc w:val="right"/>
              <w:rPr>
                <w:rFonts w:eastAsia="Times New Roman"/>
              </w:rPr>
            </w:pPr>
          </w:p>
        </w:tc>
        <w:tc>
          <w:tcPr>
            <w:tcW w:w="2070" w:type="dxa"/>
            <w:tcBorders>
              <w:top w:val="nil"/>
              <w:left w:val="nil"/>
              <w:bottom w:val="single" w:sz="4" w:space="0" w:color="auto"/>
              <w:right w:val="single" w:sz="4" w:space="0" w:color="auto"/>
            </w:tcBorders>
            <w:shd w:val="clear" w:color="auto" w:fill="auto"/>
            <w:noWrap/>
            <w:vAlign w:val="bottom"/>
          </w:tcPr>
          <w:p w14:paraId="10300D40" w14:textId="77777777" w:rsidR="00EB737C" w:rsidRPr="00331898" w:rsidRDefault="00EB737C" w:rsidP="00194669">
            <w:pPr>
              <w:spacing w:after="0" w:line="240" w:lineRule="auto"/>
              <w:rPr>
                <w:rFonts w:eastAsia="Times New Roman"/>
              </w:rPr>
            </w:pPr>
          </w:p>
        </w:tc>
        <w:tc>
          <w:tcPr>
            <w:tcW w:w="2410" w:type="dxa"/>
            <w:tcBorders>
              <w:top w:val="nil"/>
              <w:left w:val="nil"/>
              <w:bottom w:val="single" w:sz="4" w:space="0" w:color="auto"/>
              <w:right w:val="single" w:sz="4" w:space="0" w:color="auto"/>
            </w:tcBorders>
            <w:shd w:val="clear" w:color="auto" w:fill="auto"/>
            <w:noWrap/>
            <w:vAlign w:val="bottom"/>
          </w:tcPr>
          <w:p w14:paraId="1E78FF3B" w14:textId="77777777" w:rsidR="00EB737C" w:rsidRPr="00331898" w:rsidRDefault="00EB737C" w:rsidP="00194669">
            <w:pPr>
              <w:spacing w:after="0" w:line="240" w:lineRule="auto"/>
              <w:rPr>
                <w:rFonts w:eastAsia="Times New Roman"/>
              </w:rPr>
            </w:pP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2E45001" w14:textId="77777777" w:rsidR="00EB737C" w:rsidRPr="00331898" w:rsidRDefault="00EB737C" w:rsidP="00194669">
            <w:pPr>
              <w:spacing w:after="0" w:line="240" w:lineRule="auto"/>
              <w:jc w:val="right"/>
              <w:rPr>
                <w:rFonts w:eastAsia="Times New Roman"/>
              </w:rPr>
            </w:pPr>
          </w:p>
        </w:tc>
      </w:tr>
      <w:tr w:rsidR="00EB737C" w:rsidRPr="00331898" w14:paraId="527B80BC" w14:textId="77777777" w:rsidTr="007525CB">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7DDED210" w14:textId="77777777" w:rsidR="00EB737C" w:rsidRPr="00331898" w:rsidRDefault="00EB737C" w:rsidP="00194669">
            <w:pPr>
              <w:spacing w:after="0" w:line="240" w:lineRule="auto"/>
              <w:rPr>
                <w:rFonts w:eastAsia="Times New Roman"/>
              </w:rPr>
            </w:pPr>
            <w:r>
              <w:rPr>
                <w:rFonts w:eastAsia="Times New Roman"/>
              </w:rPr>
              <w:t>Charges fixes</w:t>
            </w:r>
          </w:p>
        </w:tc>
        <w:tc>
          <w:tcPr>
            <w:tcW w:w="1642" w:type="dxa"/>
            <w:tcBorders>
              <w:top w:val="nil"/>
              <w:left w:val="nil"/>
              <w:bottom w:val="single" w:sz="4" w:space="0" w:color="auto"/>
              <w:right w:val="single" w:sz="4" w:space="0" w:color="auto"/>
            </w:tcBorders>
            <w:shd w:val="clear" w:color="auto" w:fill="auto"/>
            <w:noWrap/>
            <w:vAlign w:val="bottom"/>
          </w:tcPr>
          <w:p w14:paraId="37226020" w14:textId="77777777" w:rsidR="00EB737C" w:rsidRDefault="00EB737C" w:rsidP="00194669">
            <w:pPr>
              <w:spacing w:after="0" w:line="240" w:lineRule="auto"/>
              <w:rPr>
                <w:rFonts w:eastAsia="Times New Roman"/>
              </w:rPr>
            </w:pPr>
          </w:p>
          <w:p w14:paraId="682DB568" w14:textId="2DBC9810" w:rsidR="007525CB" w:rsidRPr="00331898" w:rsidRDefault="007525CB" w:rsidP="00194669">
            <w:pPr>
              <w:spacing w:after="0" w:line="240" w:lineRule="auto"/>
              <w:rPr>
                <w:rFonts w:eastAsia="Times New Roman"/>
              </w:rPr>
            </w:pPr>
          </w:p>
        </w:tc>
        <w:tc>
          <w:tcPr>
            <w:tcW w:w="2070" w:type="dxa"/>
            <w:tcBorders>
              <w:top w:val="nil"/>
              <w:left w:val="nil"/>
              <w:bottom w:val="single" w:sz="4" w:space="0" w:color="auto"/>
              <w:right w:val="single" w:sz="4" w:space="0" w:color="auto"/>
            </w:tcBorders>
            <w:shd w:val="clear" w:color="auto" w:fill="auto"/>
            <w:noWrap/>
            <w:vAlign w:val="bottom"/>
          </w:tcPr>
          <w:p w14:paraId="3C9551E4" w14:textId="77777777" w:rsidR="00EB737C" w:rsidRPr="00331898" w:rsidRDefault="00EB737C" w:rsidP="00194669">
            <w:pPr>
              <w:spacing w:after="0" w:line="240" w:lineRule="auto"/>
              <w:rPr>
                <w:rFonts w:eastAsia="Times New Roman"/>
              </w:rPr>
            </w:pPr>
          </w:p>
        </w:tc>
        <w:tc>
          <w:tcPr>
            <w:tcW w:w="2410" w:type="dxa"/>
            <w:tcBorders>
              <w:top w:val="nil"/>
              <w:left w:val="nil"/>
              <w:bottom w:val="single" w:sz="4" w:space="0" w:color="auto"/>
              <w:right w:val="single" w:sz="4" w:space="0" w:color="auto"/>
            </w:tcBorders>
            <w:shd w:val="clear" w:color="auto" w:fill="auto"/>
            <w:noWrap/>
            <w:vAlign w:val="bottom"/>
          </w:tcPr>
          <w:p w14:paraId="47735C03" w14:textId="77777777" w:rsidR="00EB737C" w:rsidRPr="00331898" w:rsidRDefault="00EB737C" w:rsidP="00194669">
            <w:pPr>
              <w:spacing w:after="0" w:line="240" w:lineRule="auto"/>
              <w:rPr>
                <w:rFonts w:eastAsia="Times New Roman"/>
              </w:rPr>
            </w:pPr>
          </w:p>
        </w:tc>
        <w:tc>
          <w:tcPr>
            <w:tcW w:w="992" w:type="dxa"/>
            <w:tcBorders>
              <w:top w:val="nil"/>
              <w:left w:val="nil"/>
              <w:bottom w:val="nil"/>
              <w:right w:val="nil"/>
            </w:tcBorders>
            <w:shd w:val="clear" w:color="auto" w:fill="auto"/>
            <w:noWrap/>
            <w:vAlign w:val="bottom"/>
            <w:hideMark/>
          </w:tcPr>
          <w:p w14:paraId="2F9DC42B" w14:textId="66D602FC" w:rsidR="00EB737C" w:rsidRPr="00331898" w:rsidRDefault="00EB737C" w:rsidP="00194669">
            <w:pPr>
              <w:spacing w:after="0" w:line="240" w:lineRule="auto"/>
              <w:rPr>
                <w:rFonts w:eastAsia="Times New Roman"/>
              </w:rPr>
            </w:pPr>
          </w:p>
        </w:tc>
      </w:tr>
      <w:tr w:rsidR="00EB737C" w:rsidRPr="00331898" w14:paraId="6C678748" w14:textId="77777777" w:rsidTr="007525CB">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67068157" w14:textId="77777777" w:rsidR="00EB737C" w:rsidRPr="00331898" w:rsidRDefault="00EB737C" w:rsidP="00194669">
            <w:pPr>
              <w:spacing w:after="0" w:line="240" w:lineRule="auto"/>
              <w:rPr>
                <w:rFonts w:eastAsia="Times New Roman"/>
              </w:rPr>
            </w:pPr>
            <w:r w:rsidRPr="00331898">
              <w:rPr>
                <w:rFonts w:eastAsia="Times New Roman"/>
              </w:rPr>
              <w:t>RESULTAT</w:t>
            </w:r>
          </w:p>
        </w:tc>
        <w:tc>
          <w:tcPr>
            <w:tcW w:w="1642" w:type="dxa"/>
            <w:tcBorders>
              <w:top w:val="nil"/>
              <w:left w:val="nil"/>
              <w:bottom w:val="single" w:sz="4" w:space="0" w:color="auto"/>
              <w:right w:val="single" w:sz="4" w:space="0" w:color="auto"/>
            </w:tcBorders>
            <w:shd w:val="clear" w:color="auto" w:fill="auto"/>
            <w:noWrap/>
            <w:vAlign w:val="bottom"/>
          </w:tcPr>
          <w:p w14:paraId="5875E853" w14:textId="77777777" w:rsidR="00EB737C" w:rsidRDefault="00EB737C" w:rsidP="00194669">
            <w:pPr>
              <w:spacing w:after="0" w:line="240" w:lineRule="auto"/>
              <w:rPr>
                <w:rFonts w:eastAsia="Times New Roman"/>
              </w:rPr>
            </w:pPr>
          </w:p>
          <w:p w14:paraId="7F9CC6A9" w14:textId="3CCE7BF3" w:rsidR="007525CB" w:rsidRPr="00331898" w:rsidRDefault="007525CB" w:rsidP="00194669">
            <w:pPr>
              <w:spacing w:after="0" w:line="240" w:lineRule="auto"/>
              <w:rPr>
                <w:rFonts w:eastAsia="Times New Roman"/>
              </w:rPr>
            </w:pPr>
          </w:p>
        </w:tc>
        <w:tc>
          <w:tcPr>
            <w:tcW w:w="2070" w:type="dxa"/>
            <w:tcBorders>
              <w:top w:val="nil"/>
              <w:left w:val="nil"/>
              <w:bottom w:val="single" w:sz="4" w:space="0" w:color="auto"/>
              <w:right w:val="single" w:sz="4" w:space="0" w:color="auto"/>
            </w:tcBorders>
            <w:shd w:val="clear" w:color="auto" w:fill="auto"/>
            <w:noWrap/>
            <w:vAlign w:val="bottom"/>
          </w:tcPr>
          <w:p w14:paraId="3C7E3C5A" w14:textId="77777777" w:rsidR="00EB737C" w:rsidRPr="00331898" w:rsidRDefault="00EB737C" w:rsidP="00194669">
            <w:pPr>
              <w:spacing w:after="0" w:line="240" w:lineRule="auto"/>
              <w:rPr>
                <w:rFonts w:eastAsia="Times New Roman"/>
              </w:rPr>
            </w:pPr>
          </w:p>
        </w:tc>
        <w:tc>
          <w:tcPr>
            <w:tcW w:w="2410" w:type="dxa"/>
            <w:tcBorders>
              <w:top w:val="nil"/>
              <w:left w:val="nil"/>
              <w:bottom w:val="single" w:sz="4" w:space="0" w:color="auto"/>
              <w:right w:val="single" w:sz="4" w:space="0" w:color="auto"/>
            </w:tcBorders>
            <w:shd w:val="clear" w:color="auto" w:fill="auto"/>
            <w:noWrap/>
            <w:vAlign w:val="bottom"/>
          </w:tcPr>
          <w:p w14:paraId="51DE2561" w14:textId="77777777" w:rsidR="00EB737C" w:rsidRPr="00331898" w:rsidRDefault="00EB737C" w:rsidP="00194669">
            <w:pPr>
              <w:spacing w:after="0" w:line="240" w:lineRule="auto"/>
              <w:rPr>
                <w:rFonts w:eastAsia="Times New Roman"/>
              </w:rPr>
            </w:pPr>
          </w:p>
        </w:tc>
        <w:tc>
          <w:tcPr>
            <w:tcW w:w="992" w:type="dxa"/>
            <w:tcBorders>
              <w:top w:val="nil"/>
              <w:left w:val="nil"/>
              <w:bottom w:val="nil"/>
              <w:right w:val="nil"/>
            </w:tcBorders>
            <w:shd w:val="clear" w:color="auto" w:fill="auto"/>
            <w:noWrap/>
            <w:vAlign w:val="bottom"/>
            <w:hideMark/>
          </w:tcPr>
          <w:p w14:paraId="524CEE87" w14:textId="77777777" w:rsidR="00EB737C" w:rsidRPr="00331898" w:rsidRDefault="00EB737C" w:rsidP="00194669">
            <w:pPr>
              <w:spacing w:after="0" w:line="240" w:lineRule="auto"/>
              <w:rPr>
                <w:rFonts w:eastAsia="Times New Roman"/>
              </w:rPr>
            </w:pPr>
          </w:p>
        </w:tc>
      </w:tr>
    </w:tbl>
    <w:p w14:paraId="5ABDD7FB" w14:textId="75A8C68D" w:rsidR="00EB737C" w:rsidRDefault="00EB737C" w:rsidP="00EB737C">
      <w:pPr>
        <w:spacing w:after="0" w:line="240" w:lineRule="auto"/>
        <w:rPr>
          <w:rFonts w:asciiTheme="minorHAnsi" w:eastAsia="Times New Roman" w:hAnsiTheme="minorHAnsi" w:cstheme="minorHAnsi"/>
        </w:rPr>
      </w:pPr>
    </w:p>
    <w:p w14:paraId="5712E07A" w14:textId="77777777" w:rsidR="007525CB" w:rsidRDefault="007525CB" w:rsidP="00EB737C">
      <w:pPr>
        <w:jc w:val="center"/>
        <w:rPr>
          <w:rFonts w:asciiTheme="minorHAnsi" w:eastAsia="Times New Roman" w:hAnsiTheme="minorHAnsi" w:cstheme="minorHAnsi"/>
        </w:rPr>
      </w:pPr>
    </w:p>
    <w:p w14:paraId="53266986" w14:textId="57D30FD2" w:rsidR="00EB737C" w:rsidRDefault="00EB737C" w:rsidP="00EB737C">
      <w:pPr>
        <w:jc w:val="center"/>
        <w:rPr>
          <w:rFonts w:asciiTheme="minorHAnsi" w:eastAsia="Times New Roman" w:hAnsiTheme="minorHAnsi" w:cstheme="minorHAnsi"/>
        </w:rPr>
      </w:pPr>
      <w:r>
        <w:rPr>
          <w:rFonts w:asciiTheme="minorHAnsi" w:eastAsia="Times New Roman" w:hAnsiTheme="minorHAnsi" w:cstheme="minorHAnsi"/>
        </w:rPr>
        <w:t>ANNEXE B</w:t>
      </w:r>
    </w:p>
    <w:p w14:paraId="5CC74818" w14:textId="59845C13" w:rsidR="00EB737C" w:rsidRDefault="00103C7B" w:rsidP="00854513">
      <w:pPr>
        <w:spacing w:after="0" w:line="259" w:lineRule="auto"/>
        <w:ind w:left="0"/>
        <w:jc w:val="left"/>
        <w:sectPr w:rsidR="00EB737C">
          <w:headerReference w:type="even" r:id="rId20"/>
          <w:headerReference w:type="default" r:id="rId21"/>
          <w:footerReference w:type="even" r:id="rId22"/>
          <w:footerReference w:type="default" r:id="rId23"/>
          <w:headerReference w:type="first" r:id="rId24"/>
          <w:footerReference w:type="first" r:id="rId25"/>
          <w:pgSz w:w="11906" w:h="16838"/>
          <w:pgMar w:top="1659" w:right="958" w:bottom="1647" w:left="851" w:header="426" w:footer="407" w:gutter="0"/>
          <w:cols w:space="720"/>
        </w:sectPr>
      </w:pPr>
      <w:r>
        <w:rPr>
          <w:noProof/>
        </w:rPr>
        <w:drawing>
          <wp:inline distT="0" distB="0" distL="0" distR="0" wp14:anchorId="45CD276F" wp14:editId="1593E8C0">
            <wp:extent cx="5676680" cy="2908935"/>
            <wp:effectExtent l="0" t="0" r="635"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8248" t="32980" r="55688" b="5417"/>
                    <a:stretch/>
                  </pic:blipFill>
                  <pic:spPr bwMode="auto">
                    <a:xfrm>
                      <a:off x="0" y="0"/>
                      <a:ext cx="5732515" cy="2937547"/>
                    </a:xfrm>
                    <a:prstGeom prst="rect">
                      <a:avLst/>
                    </a:prstGeom>
                    <a:ln>
                      <a:noFill/>
                    </a:ln>
                    <a:extLst>
                      <a:ext uri="{53640926-AAD7-44D8-BBD7-CCE9431645EC}">
                        <a14:shadowObscured xmlns:a14="http://schemas.microsoft.com/office/drawing/2010/main"/>
                      </a:ext>
                    </a:extLst>
                  </pic:spPr>
                </pic:pic>
              </a:graphicData>
            </a:graphic>
          </wp:inline>
        </w:drawing>
      </w:r>
    </w:p>
    <w:p w14:paraId="5030314A" w14:textId="593C3D39" w:rsidR="00845914" w:rsidRDefault="00845914" w:rsidP="00854513">
      <w:pPr>
        <w:spacing w:after="204" w:line="259" w:lineRule="auto"/>
        <w:ind w:left="0" w:right="-9" w:firstLine="0"/>
      </w:pPr>
    </w:p>
    <w:sectPr w:rsidR="00845914">
      <w:headerReference w:type="even" r:id="rId27"/>
      <w:headerReference w:type="default" r:id="rId28"/>
      <w:footerReference w:type="even" r:id="rId29"/>
      <w:footerReference w:type="default" r:id="rId30"/>
      <w:headerReference w:type="first" r:id="rId31"/>
      <w:footerReference w:type="first" r:id="rId32"/>
      <w:pgSz w:w="11906" w:h="16838"/>
      <w:pgMar w:top="1636" w:right="986" w:bottom="407" w:left="851" w:header="426" w:footer="6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6F61AD" w14:textId="77777777" w:rsidR="00652114" w:rsidRDefault="00652114">
      <w:pPr>
        <w:spacing w:after="0" w:line="240" w:lineRule="auto"/>
      </w:pPr>
      <w:r>
        <w:separator/>
      </w:r>
    </w:p>
  </w:endnote>
  <w:endnote w:type="continuationSeparator" w:id="0">
    <w:p w14:paraId="42CAD06D" w14:textId="77777777" w:rsidR="00652114" w:rsidRDefault="00652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82B7C" w14:textId="77777777" w:rsidR="00652114" w:rsidRDefault="00652114">
    <w:pPr>
      <w:spacing w:after="0" w:line="259" w:lineRule="auto"/>
      <w:ind w:left="0" w:right="5" w:firstLine="0"/>
      <w:jc w:val="right"/>
    </w:pPr>
    <w:r>
      <w:rPr>
        <w:noProof/>
      </w:rPr>
      <mc:AlternateContent>
        <mc:Choice Requires="wpg">
          <w:drawing>
            <wp:anchor distT="0" distB="0" distL="114300" distR="114300" simplePos="0" relativeHeight="251651584" behindDoc="0" locked="0" layoutInCell="1" allowOverlap="1" wp14:anchorId="18FF9525" wp14:editId="200978DF">
              <wp:simplePos x="0" y="0"/>
              <wp:positionH relativeFrom="page">
                <wp:posOffset>522732</wp:posOffset>
              </wp:positionH>
              <wp:positionV relativeFrom="page">
                <wp:posOffset>10201656</wp:posOffset>
              </wp:positionV>
              <wp:extent cx="6426708" cy="56388"/>
              <wp:effectExtent l="0" t="0" r="0" b="0"/>
              <wp:wrapSquare wrapText="bothSides"/>
              <wp:docPr id="24891" name="Group 24891"/>
              <wp:cNvGraphicFramePr/>
              <a:graphic xmlns:a="http://schemas.openxmlformats.org/drawingml/2006/main">
                <a:graphicData uri="http://schemas.microsoft.com/office/word/2010/wordprocessingGroup">
                  <wpg:wgp>
                    <wpg:cNvGrpSpPr/>
                    <wpg:grpSpPr>
                      <a:xfrm>
                        <a:off x="0" y="0"/>
                        <a:ext cx="6426708" cy="56388"/>
                        <a:chOff x="0" y="0"/>
                        <a:chExt cx="6426708" cy="56388"/>
                      </a:xfrm>
                    </wpg:grpSpPr>
                    <wps:wsp>
                      <wps:cNvPr id="26211" name="Shape 26211"/>
                      <wps:cNvSpPr/>
                      <wps:spPr>
                        <a:xfrm>
                          <a:off x="0" y="0"/>
                          <a:ext cx="6426708" cy="38100"/>
                        </a:xfrm>
                        <a:custGeom>
                          <a:avLst/>
                          <a:gdLst/>
                          <a:ahLst/>
                          <a:cxnLst/>
                          <a:rect l="0" t="0" r="0" b="0"/>
                          <a:pathLst>
                            <a:path w="6426708" h="38100">
                              <a:moveTo>
                                <a:pt x="0" y="0"/>
                              </a:moveTo>
                              <a:lnTo>
                                <a:pt x="6426708" y="0"/>
                              </a:lnTo>
                              <a:lnTo>
                                <a:pt x="6426708"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26212" name="Shape 26212"/>
                      <wps:cNvSpPr/>
                      <wps:spPr>
                        <a:xfrm>
                          <a:off x="0" y="47244"/>
                          <a:ext cx="6426708" cy="9144"/>
                        </a:xfrm>
                        <a:custGeom>
                          <a:avLst/>
                          <a:gdLst/>
                          <a:ahLst/>
                          <a:cxnLst/>
                          <a:rect l="0" t="0" r="0" b="0"/>
                          <a:pathLst>
                            <a:path w="6426708" h="9144">
                              <a:moveTo>
                                <a:pt x="0" y="0"/>
                              </a:moveTo>
                              <a:lnTo>
                                <a:pt x="6426708" y="0"/>
                              </a:lnTo>
                              <a:lnTo>
                                <a:pt x="6426708"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6625F5B8" id="Group 24891" o:spid="_x0000_s1026" style="position:absolute;margin-left:41.15pt;margin-top:803.3pt;width:506.05pt;height:4.45pt;z-index:251651584;mso-position-horizontal-relative:page;mso-position-vertical-relative:page" coordsize="6426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">
              <v:shape id="Shape 26211" o:spid="_x0000_s1027" style="position:absolute;width:64267;height:381;visibility:visible;mso-wrap-style:square;v-text-anchor:top" coordsize="642670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" path="m,l6426708,r,38100l,38100,,e" fillcolor="#622423" stroked="f" strokeweight="0">
                <v:stroke miterlimit="83231f" joinstyle="miter"/>
                <v:path arrowok="t" textboxrect="0,0,6426708,38100"/>
              </v:shape>
              <v:shape id="Shape 26212" o:spid="_x0000_s1028" style="position:absolute;top:472;width:64267;height:91;visibility:visible;mso-wrap-style:square;v-text-anchor:top" coordsize="64267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" path="m,l6426708,r,9144l,9144,,e" fillcolor="#622423" stroked="f" strokeweight="0">
                <v:stroke miterlimit="83231f" joinstyle="miter"/>
                <v:path arrowok="t" textboxrect="0,0,6426708,9144"/>
              </v:shape>
              <w10:wrap type="square" anchorx="page" anchory="page"/>
            </v:group>
          </w:pict>
        </mc:Fallback>
      </mc:AlternateContent>
    </w:r>
    <w:r>
      <w:rPr>
        <w:rFonts w:ascii="Cambria" w:eastAsia="Cambria" w:hAnsi="Cambria" w:cs="Cambria"/>
      </w:rPr>
      <w:t xml:space="preserve">Page </w:t>
    </w: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r>
      <w:rPr>
        <w:rFonts w:ascii="Cambria" w:eastAsia="Cambria" w:hAnsi="Cambria" w:cs="Cambria"/>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561284"/>
      <w:docPartObj>
        <w:docPartGallery w:val="Page Numbers (Bottom of Page)"/>
        <w:docPartUnique/>
      </w:docPartObj>
    </w:sdtPr>
    <w:sdtContent>
      <w:p w14:paraId="772B4BB7" w14:textId="3737C73A" w:rsidR="00652114" w:rsidRDefault="003D4D5F" w:rsidP="00854513">
        <w:pPr>
          <w:tabs>
            <w:tab w:val="left" w:pos="416"/>
            <w:tab w:val="right" w:pos="10063"/>
          </w:tabs>
          <w:spacing w:after="0" w:line="259" w:lineRule="auto"/>
          <w:ind w:left="0" w:right="5" w:firstLine="0"/>
          <w:jc w:val="left"/>
        </w:pPr>
        <w:r>
          <w:rPr>
            <w:noProof/>
          </w:rPr>
          <mc:AlternateContent>
            <mc:Choice Requires="wps">
              <w:drawing>
                <wp:anchor distT="0" distB="0" distL="114300" distR="114300" simplePos="0" relativeHeight="251664896" behindDoc="0" locked="0" layoutInCell="1" allowOverlap="1" wp14:anchorId="3540A4DF" wp14:editId="5CF133C2">
                  <wp:simplePos x="0" y="0"/>
                  <wp:positionH relativeFrom="rightMargin">
                    <wp:posOffset>32154</wp:posOffset>
                  </wp:positionH>
                  <wp:positionV relativeFrom="bottomMargin">
                    <wp:posOffset>160360</wp:posOffset>
                  </wp:positionV>
                  <wp:extent cx="311847" cy="392838"/>
                  <wp:effectExtent l="0" t="0" r="12065" b="26670"/>
                  <wp:wrapNone/>
                  <wp:docPr id="41" name="Ellips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311847" cy="392838"/>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0C01DA5A" w14:textId="77777777" w:rsidR="003D4D5F" w:rsidRDefault="003D4D5F">
                              <w:pPr>
                                <w:pStyle w:val="Pieddepage"/>
                                <w:rPr>
                                  <w:color w:val="4472C4" w:themeColor="accent1"/>
                                </w:rPr>
                              </w:pPr>
                              <w:r>
                                <w:fldChar w:fldCharType="begin"/>
                              </w:r>
                              <w:r>
                                <w:instrText>PAGE  \* MERGEFORMAT</w:instrText>
                              </w:r>
                              <w:r>
                                <w:fldChar w:fldCharType="separate"/>
                              </w:r>
                              <w:r>
                                <w:rPr>
                                  <w:color w:val="4472C4" w:themeColor="accent1"/>
                                </w:rPr>
                                <w:t>2</w:t>
                              </w:r>
                              <w:r>
                                <w:rPr>
                                  <w:color w:val="4472C4"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3540A4DF" id="Ellipse 41" o:spid="_x0000_s1106" style="position:absolute;margin-left:2.55pt;margin-top:12.65pt;width:24.55pt;height:30.95pt;rotation:180;flip:x;z-index:2516648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" filled="f" fillcolor="#c0504d" strokecolor="#adc1d9" strokeweight="1pt">
                  <v:textbox inset=",0,,0">
                    <w:txbxContent>
                      <w:p w14:paraId="0C01DA5A" w14:textId="77777777" w:rsidR="003D4D5F" w:rsidRDefault="003D4D5F">
                        <w:pPr>
                          <w:pStyle w:val="Pieddepage"/>
                          <w:rPr>
                            <w:color w:val="4472C4" w:themeColor="accent1"/>
                          </w:rPr>
                        </w:pPr>
                        <w:r>
                          <w:fldChar w:fldCharType="begin"/>
                        </w:r>
                        <w:r>
                          <w:instrText>PAGE  \* MERGEFORMAT</w:instrText>
                        </w:r>
                        <w:r>
                          <w:fldChar w:fldCharType="separate"/>
                        </w:r>
                        <w:r>
                          <w:rPr>
                            <w:color w:val="4472C4" w:themeColor="accent1"/>
                          </w:rPr>
                          <w:t>2</w:t>
                        </w:r>
                        <w:r>
                          <w:rPr>
                            <w:color w:val="4472C4" w:themeColor="accent1"/>
                          </w:rPr>
                          <w:fldChar w:fldCharType="end"/>
                        </w:r>
                      </w:p>
                    </w:txbxContent>
                  </v:textbox>
                  <w10:wrap anchorx="margin" anchory="margin"/>
                </v:oval>
              </w:pict>
            </mc:Fallback>
          </mc:AlternateContent>
        </w:r>
        <w:r>
          <w:t>Eric NOEL – R209 – Contrôle de Gestion – BUT 1 GEA</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2C1FD" w14:textId="77777777" w:rsidR="00652114" w:rsidRDefault="00652114">
    <w:pPr>
      <w:spacing w:after="0" w:line="259" w:lineRule="auto"/>
      <w:ind w:left="0" w:right="5" w:firstLine="0"/>
      <w:jc w:val="right"/>
    </w:pPr>
    <w:r>
      <w:rPr>
        <w:noProof/>
      </w:rPr>
      <mc:AlternateContent>
        <mc:Choice Requires="wpg">
          <w:drawing>
            <wp:anchor distT="0" distB="0" distL="114300" distR="114300" simplePos="0" relativeHeight="251652608" behindDoc="0" locked="0" layoutInCell="1" allowOverlap="1" wp14:anchorId="72397469" wp14:editId="2133C1EE">
              <wp:simplePos x="0" y="0"/>
              <wp:positionH relativeFrom="page">
                <wp:posOffset>522732</wp:posOffset>
              </wp:positionH>
              <wp:positionV relativeFrom="page">
                <wp:posOffset>10201656</wp:posOffset>
              </wp:positionV>
              <wp:extent cx="6426708" cy="56388"/>
              <wp:effectExtent l="0" t="0" r="0" b="0"/>
              <wp:wrapSquare wrapText="bothSides"/>
              <wp:docPr id="24855" name="Group 24855"/>
              <wp:cNvGraphicFramePr/>
              <a:graphic xmlns:a="http://schemas.openxmlformats.org/drawingml/2006/main">
                <a:graphicData uri="http://schemas.microsoft.com/office/word/2010/wordprocessingGroup">
                  <wpg:wgp>
                    <wpg:cNvGrpSpPr/>
                    <wpg:grpSpPr>
                      <a:xfrm>
                        <a:off x="0" y="0"/>
                        <a:ext cx="6426708" cy="56388"/>
                        <a:chOff x="0" y="0"/>
                        <a:chExt cx="6426708" cy="56388"/>
                      </a:xfrm>
                    </wpg:grpSpPr>
                    <wps:wsp>
                      <wps:cNvPr id="26203" name="Shape 26203"/>
                      <wps:cNvSpPr/>
                      <wps:spPr>
                        <a:xfrm>
                          <a:off x="0" y="0"/>
                          <a:ext cx="6426708" cy="38100"/>
                        </a:xfrm>
                        <a:custGeom>
                          <a:avLst/>
                          <a:gdLst/>
                          <a:ahLst/>
                          <a:cxnLst/>
                          <a:rect l="0" t="0" r="0" b="0"/>
                          <a:pathLst>
                            <a:path w="6426708" h="38100">
                              <a:moveTo>
                                <a:pt x="0" y="0"/>
                              </a:moveTo>
                              <a:lnTo>
                                <a:pt x="6426708" y="0"/>
                              </a:lnTo>
                              <a:lnTo>
                                <a:pt x="6426708"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26204" name="Shape 26204"/>
                      <wps:cNvSpPr/>
                      <wps:spPr>
                        <a:xfrm>
                          <a:off x="0" y="47244"/>
                          <a:ext cx="6426708" cy="9144"/>
                        </a:xfrm>
                        <a:custGeom>
                          <a:avLst/>
                          <a:gdLst/>
                          <a:ahLst/>
                          <a:cxnLst/>
                          <a:rect l="0" t="0" r="0" b="0"/>
                          <a:pathLst>
                            <a:path w="6426708" h="9144">
                              <a:moveTo>
                                <a:pt x="0" y="0"/>
                              </a:moveTo>
                              <a:lnTo>
                                <a:pt x="6426708" y="0"/>
                              </a:lnTo>
                              <a:lnTo>
                                <a:pt x="6426708"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5076CE61" id="Group 24855" o:spid="_x0000_s1026" style="position:absolute;margin-left:41.15pt;margin-top:803.3pt;width:506.05pt;height:4.45pt;z-index:251652608;mso-position-horizontal-relative:page;mso-position-vertical-relative:page" coordsize="6426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">
              <v:shape id="Shape 26203" o:spid="_x0000_s1027" style="position:absolute;width:64267;height:381;visibility:visible;mso-wrap-style:square;v-text-anchor:top" coordsize="642670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" path="m,l6426708,r,38100l,38100,,e" fillcolor="#622423" stroked="f" strokeweight="0">
                <v:stroke miterlimit="83231f" joinstyle="miter"/>
                <v:path arrowok="t" textboxrect="0,0,6426708,38100"/>
              </v:shape>
              <v:shape id="Shape 26204" o:spid="_x0000_s1028" style="position:absolute;top:472;width:64267;height:91;visibility:visible;mso-wrap-style:square;v-text-anchor:top" coordsize="64267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" path="m,l6426708,r,9144l,9144,,e" fillcolor="#622423" stroked="f" strokeweight="0">
                <v:stroke miterlimit="83231f" joinstyle="miter"/>
                <v:path arrowok="t" textboxrect="0,0,6426708,9144"/>
              </v:shape>
              <w10:wrap type="square" anchorx="page" anchory="page"/>
            </v:group>
          </w:pict>
        </mc:Fallback>
      </mc:AlternateContent>
    </w:r>
    <w:r>
      <w:rPr>
        <w:rFonts w:ascii="Cambria" w:eastAsia="Cambria" w:hAnsi="Cambria" w:cs="Cambria"/>
      </w:rPr>
      <w:t xml:space="preserve">Page </w:t>
    </w: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r>
      <w:rPr>
        <w:rFonts w:ascii="Cambria" w:eastAsia="Cambria" w:hAnsi="Cambria" w:cs="Cambria"/>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F6B3A" w14:textId="77777777" w:rsidR="00652114" w:rsidRDefault="00652114">
    <w:pPr>
      <w:spacing w:after="0" w:line="259" w:lineRule="auto"/>
      <w:ind w:left="0" w:right="34" w:firstLine="0"/>
      <w:jc w:val="right"/>
    </w:pPr>
    <w:r>
      <w:rPr>
        <w:noProof/>
      </w:rPr>
      <mc:AlternateContent>
        <mc:Choice Requires="wpg">
          <w:drawing>
            <wp:anchor distT="0" distB="0" distL="114300" distR="114300" simplePos="0" relativeHeight="251656704" behindDoc="0" locked="0" layoutInCell="1" allowOverlap="1" wp14:anchorId="7D179E9F" wp14:editId="0E2D2F07">
              <wp:simplePos x="0" y="0"/>
              <wp:positionH relativeFrom="page">
                <wp:posOffset>522732</wp:posOffset>
              </wp:positionH>
              <wp:positionV relativeFrom="page">
                <wp:posOffset>10201656</wp:posOffset>
              </wp:positionV>
              <wp:extent cx="6426708" cy="56388"/>
              <wp:effectExtent l="0" t="0" r="0" b="0"/>
              <wp:wrapSquare wrapText="bothSides"/>
              <wp:docPr id="24946" name="Group 24946"/>
              <wp:cNvGraphicFramePr/>
              <a:graphic xmlns:a="http://schemas.openxmlformats.org/drawingml/2006/main">
                <a:graphicData uri="http://schemas.microsoft.com/office/word/2010/wordprocessingGroup">
                  <wpg:wgp>
                    <wpg:cNvGrpSpPr/>
                    <wpg:grpSpPr>
                      <a:xfrm>
                        <a:off x="0" y="0"/>
                        <a:ext cx="6426708" cy="56388"/>
                        <a:chOff x="0" y="0"/>
                        <a:chExt cx="6426708" cy="56388"/>
                      </a:xfrm>
                    </wpg:grpSpPr>
                    <wps:wsp>
                      <wps:cNvPr id="26223" name="Shape 26223"/>
                      <wps:cNvSpPr/>
                      <wps:spPr>
                        <a:xfrm>
                          <a:off x="0" y="0"/>
                          <a:ext cx="6426708" cy="38100"/>
                        </a:xfrm>
                        <a:custGeom>
                          <a:avLst/>
                          <a:gdLst/>
                          <a:ahLst/>
                          <a:cxnLst/>
                          <a:rect l="0" t="0" r="0" b="0"/>
                          <a:pathLst>
                            <a:path w="6426708" h="38100">
                              <a:moveTo>
                                <a:pt x="0" y="0"/>
                              </a:moveTo>
                              <a:lnTo>
                                <a:pt x="6426708" y="0"/>
                              </a:lnTo>
                              <a:lnTo>
                                <a:pt x="6426708"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26224" name="Shape 26224"/>
                      <wps:cNvSpPr/>
                      <wps:spPr>
                        <a:xfrm>
                          <a:off x="0" y="47244"/>
                          <a:ext cx="6426708" cy="9144"/>
                        </a:xfrm>
                        <a:custGeom>
                          <a:avLst/>
                          <a:gdLst/>
                          <a:ahLst/>
                          <a:cxnLst/>
                          <a:rect l="0" t="0" r="0" b="0"/>
                          <a:pathLst>
                            <a:path w="6426708" h="9144">
                              <a:moveTo>
                                <a:pt x="0" y="0"/>
                              </a:moveTo>
                              <a:lnTo>
                                <a:pt x="6426708" y="0"/>
                              </a:lnTo>
                              <a:lnTo>
                                <a:pt x="6426708"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6FCA97B9" id="Group 24946" o:spid="_x0000_s1026" style="position:absolute;margin-left:41.15pt;margin-top:803.3pt;width:506.05pt;height:4.45pt;z-index:251656704;mso-position-horizontal-relative:page;mso-position-vertical-relative:page" coordsize="6426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">
              <v:shape id="Shape 26223" o:spid="_x0000_s1027" style="position:absolute;width:64267;height:381;visibility:visible;mso-wrap-style:square;v-text-anchor:top" coordsize="642670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" path="m,l6426708,r,38100l,38100,,e" fillcolor="#622423" stroked="f" strokeweight="0">
                <v:stroke miterlimit="83231f" joinstyle="miter"/>
                <v:path arrowok="t" textboxrect="0,0,6426708,38100"/>
              </v:shape>
              <v:shape id="Shape 26224" o:spid="_x0000_s1028" style="position:absolute;top:472;width:64267;height:91;visibility:visible;mso-wrap-style:square;v-text-anchor:top" coordsize="64267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" path="m,l6426708,r,9144l,9144,,e" fillcolor="#622423" stroked="f" strokeweight="0">
                <v:stroke miterlimit="83231f" joinstyle="miter"/>
                <v:path arrowok="t" textboxrect="0,0,6426708,9144"/>
              </v:shape>
              <w10:wrap type="square" anchorx="page" anchory="page"/>
            </v:group>
          </w:pict>
        </mc:Fallback>
      </mc:AlternateContent>
    </w:r>
    <w:r>
      <w:rPr>
        <w:rFonts w:ascii="Cambria" w:eastAsia="Cambria" w:hAnsi="Cambria" w:cs="Cambria"/>
      </w:rPr>
      <w:t xml:space="preserve">Page </w:t>
    </w:r>
    <w:r>
      <w:fldChar w:fldCharType="begin"/>
    </w:r>
    <w:r>
      <w:instrText xml:space="preserve"> PAGE   \* MERGEFORMAT </w:instrText>
    </w:r>
    <w:r>
      <w:fldChar w:fldCharType="separate"/>
    </w:r>
    <w:r>
      <w:rPr>
        <w:rFonts w:ascii="Cambria" w:eastAsia="Cambria" w:hAnsi="Cambria" w:cs="Cambria"/>
      </w:rPr>
      <w:t>10</w:t>
    </w:r>
    <w:r>
      <w:rPr>
        <w:rFonts w:ascii="Cambria" w:eastAsia="Cambria" w:hAnsi="Cambria" w:cs="Cambria"/>
      </w:rPr>
      <w:fldChar w:fldCharType="end"/>
    </w:r>
    <w:r>
      <w:rPr>
        <w:rFonts w:ascii="Cambria" w:eastAsia="Cambria" w:hAnsi="Cambria" w:cs="Cambria"/>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6107156"/>
      <w:docPartObj>
        <w:docPartGallery w:val="Page Numbers (Bottom of Page)"/>
        <w:docPartUnique/>
      </w:docPartObj>
    </w:sdtPr>
    <w:sdtContent>
      <w:sdt>
        <w:sdtPr>
          <w:id w:val="-2128075162"/>
          <w:docPartObj>
            <w:docPartGallery w:val="Page Numbers (Bottom of Page)"/>
            <w:docPartUnique/>
          </w:docPartObj>
        </w:sdtPr>
        <w:sdtContent>
          <w:p w14:paraId="02807694" w14:textId="77777777" w:rsidR="00103C7B" w:rsidRDefault="00103C7B" w:rsidP="00103C7B">
            <w:pPr>
              <w:tabs>
                <w:tab w:val="left" w:pos="416"/>
                <w:tab w:val="right" w:pos="10063"/>
              </w:tabs>
              <w:spacing w:after="0" w:line="259" w:lineRule="auto"/>
              <w:ind w:left="0" w:right="5" w:firstLine="0"/>
              <w:jc w:val="left"/>
            </w:pPr>
            <w:r>
              <w:rPr>
                <w:noProof/>
              </w:rPr>
              <mc:AlternateContent>
                <mc:Choice Requires="wps">
                  <w:drawing>
                    <wp:anchor distT="0" distB="0" distL="114300" distR="114300" simplePos="0" relativeHeight="251666944" behindDoc="0" locked="0" layoutInCell="1" allowOverlap="1" wp14:anchorId="7C3F3DE7" wp14:editId="2136B477">
                      <wp:simplePos x="0" y="0"/>
                      <wp:positionH relativeFrom="rightMargin">
                        <wp:align>center</wp:align>
                      </wp:positionH>
                      <wp:positionV relativeFrom="bottomMargin">
                        <wp:align>center</wp:align>
                      </wp:positionV>
                      <wp:extent cx="561975" cy="561975"/>
                      <wp:effectExtent l="9525" t="9525" r="9525" b="9525"/>
                      <wp:wrapNone/>
                      <wp:docPr id="46" name="Ellips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320AA6D0" w14:textId="77777777" w:rsidR="00103C7B" w:rsidRDefault="00103C7B" w:rsidP="00103C7B">
                                  <w:pPr>
                                    <w:pStyle w:val="Pieddepage"/>
                                    <w:rPr>
                                      <w:color w:val="4472C4" w:themeColor="accent1"/>
                                    </w:rPr>
                                  </w:pPr>
                                  <w:r>
                                    <w:fldChar w:fldCharType="begin"/>
                                  </w:r>
                                  <w:r>
                                    <w:instrText>PAGE  \* MERGEFORMAT</w:instrText>
                                  </w:r>
                                  <w:r>
                                    <w:fldChar w:fldCharType="separate"/>
                                  </w:r>
                                  <w:r>
                                    <w:rPr>
                                      <w:color w:val="4472C4" w:themeColor="accent1"/>
                                    </w:rPr>
                                    <w:t>2</w:t>
                                  </w:r>
                                  <w:r>
                                    <w:rPr>
                                      <w:color w:val="4472C4"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7C3F3DE7" id="Ellipse 46" o:spid="_x0000_s1107" style="position:absolute;margin-left:0;margin-top:0;width:44.25pt;height:44.25pt;rotation:180;flip:x;z-index:25166694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" filled="f" fillcolor="#c0504d" strokecolor="#adc1d9" strokeweight="1pt">
                      <v:textbox inset=",0,,0">
                        <w:txbxContent>
                          <w:p w14:paraId="320AA6D0" w14:textId="77777777" w:rsidR="00103C7B" w:rsidRDefault="00103C7B" w:rsidP="00103C7B">
                            <w:pPr>
                              <w:pStyle w:val="Pieddepage"/>
                              <w:rPr>
                                <w:color w:val="4472C4" w:themeColor="accent1"/>
                              </w:rPr>
                            </w:pPr>
                            <w:r>
                              <w:fldChar w:fldCharType="begin"/>
                            </w:r>
                            <w:r>
                              <w:instrText>PAGE  \* MERGEFORMAT</w:instrText>
                            </w:r>
                            <w:r>
                              <w:fldChar w:fldCharType="separate"/>
                            </w:r>
                            <w:r>
                              <w:rPr>
                                <w:color w:val="4472C4" w:themeColor="accent1"/>
                              </w:rPr>
                              <w:t>2</w:t>
                            </w:r>
                            <w:r>
                              <w:rPr>
                                <w:color w:val="4472C4" w:themeColor="accent1"/>
                              </w:rPr>
                              <w:fldChar w:fldCharType="end"/>
                            </w:r>
                          </w:p>
                        </w:txbxContent>
                      </v:textbox>
                      <w10:wrap anchorx="margin" anchory="margin"/>
                    </v:oval>
                  </w:pict>
                </mc:Fallback>
              </mc:AlternateContent>
            </w:r>
            <w:r>
              <w:t>Eric NOEL – R209 – Contrôle de Gestion – BUT 1 GEA</w:t>
            </w:r>
          </w:p>
        </w:sdtContent>
      </w:sdt>
      <w:p w14:paraId="6E90E557" w14:textId="1551BFFE" w:rsidR="00652114" w:rsidRDefault="00103C7B">
        <w:pPr>
          <w:spacing w:after="0" w:line="259" w:lineRule="auto"/>
          <w:ind w:left="0" w:right="34" w:firstLine="0"/>
          <w:jc w:val="right"/>
        </w:pPr>
        <w:r w:rsidRPr="00103C7B">
          <w:rPr>
            <w:rFonts w:ascii="Cambria" w:eastAsia="Cambria" w:hAnsi="Cambria" w:cs="Cambria"/>
            <w:noProof/>
          </w:rPr>
          <mc:AlternateContent>
            <mc:Choice Requires="wps">
              <w:drawing>
                <wp:anchor distT="0" distB="0" distL="114300" distR="114300" simplePos="0" relativeHeight="251665920" behindDoc="0" locked="0" layoutInCell="1" allowOverlap="1" wp14:anchorId="27AD64A7" wp14:editId="3B9C78C2">
                  <wp:simplePos x="0" y="0"/>
                  <wp:positionH relativeFrom="rightMargin">
                    <wp:align>center</wp:align>
                  </wp:positionH>
                  <wp:positionV relativeFrom="bottomMargin">
                    <wp:align>center</wp:align>
                  </wp:positionV>
                  <wp:extent cx="561975" cy="561975"/>
                  <wp:effectExtent l="9525" t="9525" r="9525" b="9525"/>
                  <wp:wrapNone/>
                  <wp:docPr id="45" name="Ellips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41FB241A" w14:textId="77777777" w:rsidR="00103C7B" w:rsidRDefault="00103C7B">
                              <w:pPr>
                                <w:pStyle w:val="Pieddepage"/>
                                <w:rPr>
                                  <w:color w:val="4472C4" w:themeColor="accent1"/>
                                </w:rPr>
                              </w:pPr>
                              <w:r>
                                <w:fldChar w:fldCharType="begin"/>
                              </w:r>
                              <w:r>
                                <w:instrText>PAGE  \* MERGEFORMAT</w:instrText>
                              </w:r>
                              <w:r>
                                <w:fldChar w:fldCharType="separate"/>
                              </w:r>
                              <w:r>
                                <w:rPr>
                                  <w:color w:val="4472C4" w:themeColor="accent1"/>
                                </w:rPr>
                                <w:t>2</w:t>
                              </w:r>
                              <w:r>
                                <w:rPr>
                                  <w:color w:val="4472C4"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27AD64A7" id="Ellipse 45" o:spid="_x0000_s1108" style="position:absolute;left:0;text-align:left;margin-left:0;margin-top:0;width:44.25pt;height:44.25pt;rotation:180;flip:x;z-index:25166592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" filled="f" fillcolor="#c0504d" strokecolor="#adc1d9" strokeweight="1pt">
                  <v:textbox inset=",0,,0">
                    <w:txbxContent>
                      <w:p w14:paraId="41FB241A" w14:textId="77777777" w:rsidR="00103C7B" w:rsidRDefault="00103C7B">
                        <w:pPr>
                          <w:pStyle w:val="Pieddepage"/>
                          <w:rPr>
                            <w:color w:val="4472C4" w:themeColor="accent1"/>
                          </w:rPr>
                        </w:pPr>
                        <w:r>
                          <w:fldChar w:fldCharType="begin"/>
                        </w:r>
                        <w:r>
                          <w:instrText>PAGE  \* MERGEFORMAT</w:instrText>
                        </w:r>
                        <w:r>
                          <w:fldChar w:fldCharType="separate"/>
                        </w:r>
                        <w:r>
                          <w:rPr>
                            <w:color w:val="4472C4" w:themeColor="accent1"/>
                          </w:rPr>
                          <w:t>2</w:t>
                        </w:r>
                        <w:r>
                          <w:rPr>
                            <w:color w:val="4472C4" w:themeColor="accent1"/>
                          </w:rPr>
                          <w:fldChar w:fldCharType="end"/>
                        </w:r>
                      </w:p>
                    </w:txbxContent>
                  </v:textbox>
                  <w10:wrap anchorx="margin" anchory="margin"/>
                </v:oval>
              </w:pict>
            </mc:Fallback>
          </mc:AlternateConten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90EF7" w14:textId="77777777" w:rsidR="00652114" w:rsidRDefault="00652114">
    <w:pPr>
      <w:spacing w:after="0" w:line="259" w:lineRule="auto"/>
      <w:ind w:left="0" w:right="34" w:firstLine="0"/>
      <w:jc w:val="right"/>
    </w:pPr>
    <w:r>
      <w:rPr>
        <w:noProof/>
      </w:rPr>
      <mc:AlternateContent>
        <mc:Choice Requires="wpg">
          <w:drawing>
            <wp:anchor distT="0" distB="0" distL="114300" distR="114300" simplePos="0" relativeHeight="251660800" behindDoc="0" locked="0" layoutInCell="1" allowOverlap="1" wp14:anchorId="0CFCB1B4" wp14:editId="553A0DB9">
              <wp:simplePos x="0" y="0"/>
              <wp:positionH relativeFrom="page">
                <wp:posOffset>522732</wp:posOffset>
              </wp:positionH>
              <wp:positionV relativeFrom="page">
                <wp:posOffset>10201656</wp:posOffset>
              </wp:positionV>
              <wp:extent cx="6426708" cy="56388"/>
              <wp:effectExtent l="0" t="0" r="0" b="0"/>
              <wp:wrapSquare wrapText="bothSides"/>
              <wp:docPr id="24910" name="Group 24910"/>
              <wp:cNvGraphicFramePr/>
              <a:graphic xmlns:a="http://schemas.openxmlformats.org/drawingml/2006/main">
                <a:graphicData uri="http://schemas.microsoft.com/office/word/2010/wordprocessingGroup">
                  <wpg:wgp>
                    <wpg:cNvGrpSpPr/>
                    <wpg:grpSpPr>
                      <a:xfrm>
                        <a:off x="0" y="0"/>
                        <a:ext cx="6426708" cy="56388"/>
                        <a:chOff x="0" y="0"/>
                        <a:chExt cx="6426708" cy="56388"/>
                      </a:xfrm>
                    </wpg:grpSpPr>
                    <wps:wsp>
                      <wps:cNvPr id="26215" name="Shape 26215"/>
                      <wps:cNvSpPr/>
                      <wps:spPr>
                        <a:xfrm>
                          <a:off x="0" y="0"/>
                          <a:ext cx="6426708" cy="38100"/>
                        </a:xfrm>
                        <a:custGeom>
                          <a:avLst/>
                          <a:gdLst/>
                          <a:ahLst/>
                          <a:cxnLst/>
                          <a:rect l="0" t="0" r="0" b="0"/>
                          <a:pathLst>
                            <a:path w="6426708" h="38100">
                              <a:moveTo>
                                <a:pt x="0" y="0"/>
                              </a:moveTo>
                              <a:lnTo>
                                <a:pt x="6426708" y="0"/>
                              </a:lnTo>
                              <a:lnTo>
                                <a:pt x="6426708"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26216" name="Shape 26216"/>
                      <wps:cNvSpPr/>
                      <wps:spPr>
                        <a:xfrm>
                          <a:off x="0" y="47244"/>
                          <a:ext cx="6426708" cy="9144"/>
                        </a:xfrm>
                        <a:custGeom>
                          <a:avLst/>
                          <a:gdLst/>
                          <a:ahLst/>
                          <a:cxnLst/>
                          <a:rect l="0" t="0" r="0" b="0"/>
                          <a:pathLst>
                            <a:path w="6426708" h="9144">
                              <a:moveTo>
                                <a:pt x="0" y="0"/>
                              </a:moveTo>
                              <a:lnTo>
                                <a:pt x="6426708" y="0"/>
                              </a:lnTo>
                              <a:lnTo>
                                <a:pt x="6426708"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26B0CD22" id="Group 24910" o:spid="_x0000_s1026" style="position:absolute;margin-left:41.15pt;margin-top:803.3pt;width:506.05pt;height:4.45pt;z-index:251660800;mso-position-horizontal-relative:page;mso-position-vertical-relative:page" coordsize="6426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">
              <v:shape id="Shape 26215" o:spid="_x0000_s1027" style="position:absolute;width:64267;height:381;visibility:visible;mso-wrap-style:square;v-text-anchor:top" coordsize="642670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" path="m,l6426708,r,38100l,38100,,e" fillcolor="#622423" stroked="f" strokeweight="0">
                <v:stroke miterlimit="83231f" joinstyle="miter"/>
                <v:path arrowok="t" textboxrect="0,0,6426708,38100"/>
              </v:shape>
              <v:shape id="Shape 26216" o:spid="_x0000_s1028" style="position:absolute;top:472;width:64267;height:91;visibility:visible;mso-wrap-style:square;v-text-anchor:top" coordsize="64267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" path="m,l6426708,r,9144l,9144,,e" fillcolor="#622423" stroked="f" strokeweight="0">
                <v:stroke miterlimit="83231f" joinstyle="miter"/>
                <v:path arrowok="t" textboxrect="0,0,6426708,9144"/>
              </v:shape>
              <w10:wrap type="square" anchorx="page" anchory="page"/>
            </v:group>
          </w:pict>
        </mc:Fallback>
      </mc:AlternateContent>
    </w:r>
    <w:r>
      <w:rPr>
        <w:rFonts w:ascii="Cambria" w:eastAsia="Cambria" w:hAnsi="Cambria" w:cs="Cambria"/>
      </w:rPr>
      <w:t xml:space="preserve">Page </w:t>
    </w:r>
    <w:r>
      <w:fldChar w:fldCharType="begin"/>
    </w:r>
    <w:r>
      <w:instrText xml:space="preserve"> PAGE   \* MERGEFORMAT </w:instrText>
    </w:r>
    <w:r>
      <w:fldChar w:fldCharType="separate"/>
    </w:r>
    <w:r>
      <w:rPr>
        <w:rFonts w:ascii="Cambria" w:eastAsia="Cambria" w:hAnsi="Cambria" w:cs="Cambria"/>
      </w:rPr>
      <w:t>10</w:t>
    </w:r>
    <w:r>
      <w:rPr>
        <w:rFonts w:ascii="Cambria" w:eastAsia="Cambria" w:hAnsi="Cambria" w:cs="Cambria"/>
      </w:rPr>
      <w:fldChar w:fldCharType="end"/>
    </w:r>
    <w:r>
      <w:rPr>
        <w:rFonts w:ascii="Cambria" w:eastAsia="Cambria" w:hAnsi="Cambria" w:cs="Cambria"/>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0FE74" w14:textId="77777777" w:rsidR="00652114" w:rsidRDefault="00652114">
    <w:pPr>
      <w:spacing w:after="0" w:line="259" w:lineRule="auto"/>
      <w:ind w:left="-851" w:right="10921" w:firstLine="0"/>
      <w:jc w:val="left"/>
    </w:pPr>
    <w:r>
      <w:rPr>
        <w:noProof/>
      </w:rPr>
      <mc:AlternateContent>
        <mc:Choice Requires="wpg">
          <w:drawing>
            <wp:anchor distT="0" distB="0" distL="114300" distR="114300" simplePos="0" relativeHeight="251661824" behindDoc="0" locked="0" layoutInCell="1" allowOverlap="1" wp14:anchorId="7C49719A" wp14:editId="289821C0">
              <wp:simplePos x="0" y="0"/>
              <wp:positionH relativeFrom="page">
                <wp:posOffset>522732</wp:posOffset>
              </wp:positionH>
              <wp:positionV relativeFrom="page">
                <wp:posOffset>10201656</wp:posOffset>
              </wp:positionV>
              <wp:extent cx="6426708" cy="56388"/>
              <wp:effectExtent l="0" t="0" r="0" b="0"/>
              <wp:wrapSquare wrapText="bothSides"/>
              <wp:docPr id="24986" name="Group 24986"/>
              <wp:cNvGraphicFramePr/>
              <a:graphic xmlns:a="http://schemas.openxmlformats.org/drawingml/2006/main">
                <a:graphicData uri="http://schemas.microsoft.com/office/word/2010/wordprocessingGroup">
                  <wpg:wgp>
                    <wpg:cNvGrpSpPr/>
                    <wpg:grpSpPr>
                      <a:xfrm>
                        <a:off x="0" y="0"/>
                        <a:ext cx="6426708" cy="56388"/>
                        <a:chOff x="0" y="0"/>
                        <a:chExt cx="6426708" cy="56388"/>
                      </a:xfrm>
                    </wpg:grpSpPr>
                    <wps:wsp>
                      <wps:cNvPr id="26235" name="Shape 26235"/>
                      <wps:cNvSpPr/>
                      <wps:spPr>
                        <a:xfrm>
                          <a:off x="0" y="0"/>
                          <a:ext cx="6426708" cy="38100"/>
                        </a:xfrm>
                        <a:custGeom>
                          <a:avLst/>
                          <a:gdLst/>
                          <a:ahLst/>
                          <a:cxnLst/>
                          <a:rect l="0" t="0" r="0" b="0"/>
                          <a:pathLst>
                            <a:path w="6426708" h="38100">
                              <a:moveTo>
                                <a:pt x="0" y="0"/>
                              </a:moveTo>
                              <a:lnTo>
                                <a:pt x="6426708" y="0"/>
                              </a:lnTo>
                              <a:lnTo>
                                <a:pt x="6426708"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26236" name="Shape 26236"/>
                      <wps:cNvSpPr/>
                      <wps:spPr>
                        <a:xfrm>
                          <a:off x="0" y="47244"/>
                          <a:ext cx="6426708" cy="9144"/>
                        </a:xfrm>
                        <a:custGeom>
                          <a:avLst/>
                          <a:gdLst/>
                          <a:ahLst/>
                          <a:cxnLst/>
                          <a:rect l="0" t="0" r="0" b="0"/>
                          <a:pathLst>
                            <a:path w="6426708" h="9144">
                              <a:moveTo>
                                <a:pt x="0" y="0"/>
                              </a:moveTo>
                              <a:lnTo>
                                <a:pt x="6426708" y="0"/>
                              </a:lnTo>
                              <a:lnTo>
                                <a:pt x="6426708"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7845D25E" id="Group 24986" o:spid="_x0000_s1026" style="position:absolute;margin-left:41.15pt;margin-top:803.3pt;width:506.05pt;height:4.45pt;z-index:251661824;mso-position-horizontal-relative:page;mso-position-vertical-relative:page" coordsize="6426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">
              <v:shape id="Shape 26235" o:spid="_x0000_s1027" style="position:absolute;width:64267;height:381;visibility:visible;mso-wrap-style:square;v-text-anchor:top" coordsize="642670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" path="m,l6426708,r,38100l,38100,,e" fillcolor="#622423" stroked="f" strokeweight="0">
                <v:stroke miterlimit="83231f" joinstyle="miter"/>
                <v:path arrowok="t" textboxrect="0,0,6426708,38100"/>
              </v:shape>
              <v:shape id="Shape 26236" o:spid="_x0000_s1028" style="position:absolute;top:472;width:64267;height:91;visibility:visible;mso-wrap-style:square;v-text-anchor:top" coordsize="64267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" path="m,l6426708,r,9144l,9144,,e" fillcolor="#622423" stroked="f" strokeweight="0">
                <v:stroke miterlimit="83231f" joinstyle="miter"/>
                <v:path arrowok="t" textboxrect="0,0,6426708,9144"/>
              </v:shape>
              <w10:wrap type="square" anchorx="page" anchory="pag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4914A" w14:textId="77777777" w:rsidR="00652114" w:rsidRDefault="00652114">
    <w:pPr>
      <w:spacing w:after="0" w:line="259" w:lineRule="auto"/>
      <w:ind w:left="-851" w:right="10921" w:firstLine="0"/>
      <w:jc w:val="left"/>
    </w:pPr>
    <w:r>
      <w:rPr>
        <w:noProof/>
      </w:rPr>
      <mc:AlternateContent>
        <mc:Choice Requires="wpg">
          <w:drawing>
            <wp:anchor distT="0" distB="0" distL="114300" distR="114300" simplePos="0" relativeHeight="251662848" behindDoc="0" locked="0" layoutInCell="1" allowOverlap="1" wp14:anchorId="6F537F84" wp14:editId="714FD0B4">
              <wp:simplePos x="0" y="0"/>
              <wp:positionH relativeFrom="page">
                <wp:posOffset>522732</wp:posOffset>
              </wp:positionH>
              <wp:positionV relativeFrom="page">
                <wp:posOffset>10201656</wp:posOffset>
              </wp:positionV>
              <wp:extent cx="6426708" cy="56388"/>
              <wp:effectExtent l="0" t="0" r="0" b="0"/>
              <wp:wrapSquare wrapText="bothSides"/>
              <wp:docPr id="24973" name="Group 24973"/>
              <wp:cNvGraphicFramePr/>
              <a:graphic xmlns:a="http://schemas.openxmlformats.org/drawingml/2006/main">
                <a:graphicData uri="http://schemas.microsoft.com/office/word/2010/wordprocessingGroup">
                  <wpg:wgp>
                    <wpg:cNvGrpSpPr/>
                    <wpg:grpSpPr>
                      <a:xfrm>
                        <a:off x="0" y="0"/>
                        <a:ext cx="6426708" cy="56388"/>
                        <a:chOff x="0" y="0"/>
                        <a:chExt cx="6426708" cy="56388"/>
                      </a:xfrm>
                    </wpg:grpSpPr>
                    <wps:wsp>
                      <wps:cNvPr id="26231" name="Shape 26231"/>
                      <wps:cNvSpPr/>
                      <wps:spPr>
                        <a:xfrm>
                          <a:off x="0" y="0"/>
                          <a:ext cx="6426708" cy="38100"/>
                        </a:xfrm>
                        <a:custGeom>
                          <a:avLst/>
                          <a:gdLst/>
                          <a:ahLst/>
                          <a:cxnLst/>
                          <a:rect l="0" t="0" r="0" b="0"/>
                          <a:pathLst>
                            <a:path w="6426708" h="38100">
                              <a:moveTo>
                                <a:pt x="0" y="0"/>
                              </a:moveTo>
                              <a:lnTo>
                                <a:pt x="6426708" y="0"/>
                              </a:lnTo>
                              <a:lnTo>
                                <a:pt x="6426708"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26232" name="Shape 26232"/>
                      <wps:cNvSpPr/>
                      <wps:spPr>
                        <a:xfrm>
                          <a:off x="0" y="47244"/>
                          <a:ext cx="6426708" cy="9144"/>
                        </a:xfrm>
                        <a:custGeom>
                          <a:avLst/>
                          <a:gdLst/>
                          <a:ahLst/>
                          <a:cxnLst/>
                          <a:rect l="0" t="0" r="0" b="0"/>
                          <a:pathLst>
                            <a:path w="6426708" h="9144">
                              <a:moveTo>
                                <a:pt x="0" y="0"/>
                              </a:moveTo>
                              <a:lnTo>
                                <a:pt x="6426708" y="0"/>
                              </a:lnTo>
                              <a:lnTo>
                                <a:pt x="6426708"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5004749C" id="Group 24973" o:spid="_x0000_s1026" style="position:absolute;margin-left:41.15pt;margin-top:803.3pt;width:506.05pt;height:4.45pt;z-index:251662848;mso-position-horizontal-relative:page;mso-position-vertical-relative:page" coordsize="6426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">
              <v:shape id="Shape 26231" o:spid="_x0000_s1027" style="position:absolute;width:64267;height:381;visibility:visible;mso-wrap-style:square;v-text-anchor:top" coordsize="642670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" path="m,l6426708,r,38100l,38100,,e" fillcolor="#622423" stroked="f" strokeweight="0">
                <v:stroke miterlimit="83231f" joinstyle="miter"/>
                <v:path arrowok="t" textboxrect="0,0,6426708,38100"/>
              </v:shape>
              <v:shape id="Shape 26232" o:spid="_x0000_s1028" style="position:absolute;top:472;width:64267;height:91;visibility:visible;mso-wrap-style:square;v-text-anchor:top" coordsize="64267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" path="m,l6426708,r,9144l,9144,,e" fillcolor="#622423" stroked="f" strokeweight="0">
                <v:stroke miterlimit="83231f" joinstyle="miter"/>
                <v:path arrowok="t" textboxrect="0,0,6426708,9144"/>
              </v:shape>
              <w10:wrap type="square" anchorx="page" anchory="pag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1A44E" w14:textId="77777777" w:rsidR="00652114" w:rsidRDefault="00652114">
    <w:pPr>
      <w:spacing w:after="0" w:line="259" w:lineRule="auto"/>
      <w:ind w:left="-851" w:right="10921" w:firstLine="0"/>
      <w:jc w:val="left"/>
    </w:pPr>
    <w:r>
      <w:rPr>
        <w:noProof/>
      </w:rPr>
      <mc:AlternateContent>
        <mc:Choice Requires="wpg">
          <w:drawing>
            <wp:anchor distT="0" distB="0" distL="114300" distR="114300" simplePos="0" relativeHeight="251663872" behindDoc="0" locked="0" layoutInCell="1" allowOverlap="1" wp14:anchorId="7EC12F74" wp14:editId="5446738B">
              <wp:simplePos x="0" y="0"/>
              <wp:positionH relativeFrom="page">
                <wp:posOffset>522732</wp:posOffset>
              </wp:positionH>
              <wp:positionV relativeFrom="page">
                <wp:posOffset>10201656</wp:posOffset>
              </wp:positionV>
              <wp:extent cx="6426708" cy="56388"/>
              <wp:effectExtent l="0" t="0" r="0" b="0"/>
              <wp:wrapSquare wrapText="bothSides"/>
              <wp:docPr id="24960" name="Group 24960"/>
              <wp:cNvGraphicFramePr/>
              <a:graphic xmlns:a="http://schemas.openxmlformats.org/drawingml/2006/main">
                <a:graphicData uri="http://schemas.microsoft.com/office/word/2010/wordprocessingGroup">
                  <wpg:wgp>
                    <wpg:cNvGrpSpPr/>
                    <wpg:grpSpPr>
                      <a:xfrm>
                        <a:off x="0" y="0"/>
                        <a:ext cx="6426708" cy="56388"/>
                        <a:chOff x="0" y="0"/>
                        <a:chExt cx="6426708" cy="56388"/>
                      </a:xfrm>
                    </wpg:grpSpPr>
                    <wps:wsp>
                      <wps:cNvPr id="26227" name="Shape 26227"/>
                      <wps:cNvSpPr/>
                      <wps:spPr>
                        <a:xfrm>
                          <a:off x="0" y="0"/>
                          <a:ext cx="6426708" cy="38100"/>
                        </a:xfrm>
                        <a:custGeom>
                          <a:avLst/>
                          <a:gdLst/>
                          <a:ahLst/>
                          <a:cxnLst/>
                          <a:rect l="0" t="0" r="0" b="0"/>
                          <a:pathLst>
                            <a:path w="6426708" h="38100">
                              <a:moveTo>
                                <a:pt x="0" y="0"/>
                              </a:moveTo>
                              <a:lnTo>
                                <a:pt x="6426708" y="0"/>
                              </a:lnTo>
                              <a:lnTo>
                                <a:pt x="6426708"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26228" name="Shape 26228"/>
                      <wps:cNvSpPr/>
                      <wps:spPr>
                        <a:xfrm>
                          <a:off x="0" y="47244"/>
                          <a:ext cx="6426708" cy="9144"/>
                        </a:xfrm>
                        <a:custGeom>
                          <a:avLst/>
                          <a:gdLst/>
                          <a:ahLst/>
                          <a:cxnLst/>
                          <a:rect l="0" t="0" r="0" b="0"/>
                          <a:pathLst>
                            <a:path w="6426708" h="9144">
                              <a:moveTo>
                                <a:pt x="0" y="0"/>
                              </a:moveTo>
                              <a:lnTo>
                                <a:pt x="6426708" y="0"/>
                              </a:lnTo>
                              <a:lnTo>
                                <a:pt x="6426708"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623AEC83" id="Group 24960" o:spid="_x0000_s1026" style="position:absolute;margin-left:41.15pt;margin-top:803.3pt;width:506.05pt;height:4.45pt;z-index:251663872;mso-position-horizontal-relative:page;mso-position-vertical-relative:page" coordsize="6426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">
              <v:shape id="Shape 26227" o:spid="_x0000_s1027" style="position:absolute;width:64267;height:381;visibility:visible;mso-wrap-style:square;v-text-anchor:top" coordsize="642670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" path="m,l6426708,r,38100l,38100,,e" fillcolor="#622423" stroked="f" strokeweight="0">
                <v:stroke miterlimit="83231f" joinstyle="miter"/>
                <v:path arrowok="t" textboxrect="0,0,6426708,38100"/>
              </v:shape>
              <v:shape id="Shape 26228" o:spid="_x0000_s1028" style="position:absolute;top:472;width:64267;height:91;visibility:visible;mso-wrap-style:square;v-text-anchor:top" coordsize="64267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" path="m,l6426708,r,9144l,9144,,e" fillcolor="#622423" stroked="f" strokeweight="0">
                <v:stroke miterlimit="83231f" joinstyle="miter"/>
                <v:path arrowok="t" textboxrect="0,0,6426708,9144"/>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DA24D7" w14:textId="77777777" w:rsidR="00652114" w:rsidRDefault="00652114">
      <w:pPr>
        <w:spacing w:after="0" w:line="240" w:lineRule="auto"/>
      </w:pPr>
      <w:r>
        <w:separator/>
      </w:r>
    </w:p>
  </w:footnote>
  <w:footnote w:type="continuationSeparator" w:id="0">
    <w:p w14:paraId="222C8CDA" w14:textId="77777777" w:rsidR="00652114" w:rsidRDefault="006521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C63F5" w14:textId="77777777" w:rsidR="00652114" w:rsidRDefault="00652114">
    <w:pPr>
      <w:spacing w:after="0" w:line="259" w:lineRule="auto"/>
      <w:ind w:left="-852" w:right="9290" w:firstLine="0"/>
      <w:jc w:val="left"/>
    </w:pPr>
    <w:r>
      <w:rPr>
        <w:noProof/>
      </w:rPr>
      <w:drawing>
        <wp:anchor distT="0" distB="0" distL="114300" distR="114300" simplePos="0" relativeHeight="251648512" behindDoc="0" locked="0" layoutInCell="1" allowOverlap="0" wp14:anchorId="1A6B97C6" wp14:editId="2CAA4845">
          <wp:simplePos x="0" y="0"/>
          <wp:positionH relativeFrom="page">
            <wp:posOffset>540386</wp:posOffset>
          </wp:positionH>
          <wp:positionV relativeFrom="page">
            <wp:posOffset>270510</wp:posOffset>
          </wp:positionV>
          <wp:extent cx="495123" cy="566420"/>
          <wp:effectExtent l="0" t="0" r="0" b="0"/>
          <wp:wrapSquare wrapText="bothSides"/>
          <wp:docPr id="19380"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495123" cy="5664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15E50" w14:textId="77777777" w:rsidR="00652114" w:rsidRDefault="00652114">
    <w:pPr>
      <w:spacing w:after="0" w:line="259" w:lineRule="auto"/>
      <w:ind w:left="-852" w:right="9290" w:firstLine="0"/>
      <w:jc w:val="left"/>
    </w:pPr>
    <w:r>
      <w:rPr>
        <w:noProof/>
      </w:rPr>
      <w:drawing>
        <wp:anchor distT="0" distB="0" distL="114300" distR="114300" simplePos="0" relativeHeight="251649536" behindDoc="0" locked="0" layoutInCell="1" allowOverlap="0" wp14:anchorId="1BA34188" wp14:editId="78C6FDC5">
          <wp:simplePos x="0" y="0"/>
          <wp:positionH relativeFrom="margin">
            <wp:align>left</wp:align>
          </wp:positionH>
          <wp:positionV relativeFrom="page">
            <wp:posOffset>269563</wp:posOffset>
          </wp:positionV>
          <wp:extent cx="428129" cy="433415"/>
          <wp:effectExtent l="0" t="0" r="0" b="5080"/>
          <wp:wrapSquare wrapText="bothSides"/>
          <wp:docPr id="1938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428129" cy="43341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B9C38" w14:textId="77777777" w:rsidR="00652114" w:rsidRDefault="00652114">
    <w:pPr>
      <w:spacing w:after="0" w:line="259" w:lineRule="auto"/>
      <w:ind w:left="-852" w:right="9290" w:firstLine="0"/>
      <w:jc w:val="left"/>
    </w:pPr>
    <w:r>
      <w:rPr>
        <w:noProof/>
      </w:rPr>
      <w:drawing>
        <wp:anchor distT="0" distB="0" distL="114300" distR="114300" simplePos="0" relativeHeight="251650560" behindDoc="0" locked="0" layoutInCell="1" allowOverlap="0" wp14:anchorId="264106B7" wp14:editId="27AB506F">
          <wp:simplePos x="0" y="0"/>
          <wp:positionH relativeFrom="page">
            <wp:posOffset>540386</wp:posOffset>
          </wp:positionH>
          <wp:positionV relativeFrom="page">
            <wp:posOffset>270510</wp:posOffset>
          </wp:positionV>
          <wp:extent cx="495123" cy="566420"/>
          <wp:effectExtent l="0" t="0" r="0" b="0"/>
          <wp:wrapSquare wrapText="bothSides"/>
          <wp:docPr id="19382"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495123" cy="56642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BE9CD" w14:textId="77777777" w:rsidR="00652114" w:rsidRDefault="00652114">
    <w:pPr>
      <w:spacing w:after="0" w:line="259" w:lineRule="auto"/>
      <w:ind w:left="-851" w:right="9318" w:firstLine="0"/>
      <w:jc w:val="left"/>
    </w:pPr>
    <w:r>
      <w:rPr>
        <w:noProof/>
      </w:rPr>
      <w:drawing>
        <wp:anchor distT="0" distB="0" distL="114300" distR="114300" simplePos="0" relativeHeight="251653632" behindDoc="0" locked="0" layoutInCell="1" allowOverlap="0" wp14:anchorId="59A37C95" wp14:editId="6FEF5803">
          <wp:simplePos x="0" y="0"/>
          <wp:positionH relativeFrom="page">
            <wp:posOffset>540386</wp:posOffset>
          </wp:positionH>
          <wp:positionV relativeFrom="page">
            <wp:posOffset>270510</wp:posOffset>
          </wp:positionV>
          <wp:extent cx="495123" cy="566420"/>
          <wp:effectExtent l="0" t="0" r="0" b="0"/>
          <wp:wrapSquare wrapText="bothSides"/>
          <wp:docPr id="20"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495123" cy="566420"/>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C0E30" w14:textId="77777777" w:rsidR="00652114" w:rsidRDefault="00652114">
    <w:pPr>
      <w:spacing w:after="0" w:line="259" w:lineRule="auto"/>
      <w:ind w:left="-851" w:right="9318" w:firstLine="0"/>
      <w:jc w:val="left"/>
    </w:pPr>
    <w:r>
      <w:rPr>
        <w:noProof/>
      </w:rPr>
      <w:drawing>
        <wp:anchor distT="0" distB="0" distL="114300" distR="114300" simplePos="0" relativeHeight="251654656" behindDoc="0" locked="0" layoutInCell="1" allowOverlap="0" wp14:anchorId="4C105CE8" wp14:editId="2AC906D3">
          <wp:simplePos x="0" y="0"/>
          <wp:positionH relativeFrom="page">
            <wp:posOffset>540386</wp:posOffset>
          </wp:positionH>
          <wp:positionV relativeFrom="page">
            <wp:posOffset>270510</wp:posOffset>
          </wp:positionV>
          <wp:extent cx="495123" cy="566420"/>
          <wp:effectExtent l="0" t="0" r="0" b="0"/>
          <wp:wrapSquare wrapText="bothSides"/>
          <wp:docPr id="2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495123" cy="566420"/>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08A91" w14:textId="77777777" w:rsidR="00652114" w:rsidRDefault="00652114">
    <w:pPr>
      <w:spacing w:after="0" w:line="259" w:lineRule="auto"/>
      <w:ind w:left="-851" w:right="9318" w:firstLine="0"/>
      <w:jc w:val="left"/>
    </w:pPr>
    <w:r>
      <w:rPr>
        <w:noProof/>
      </w:rPr>
      <w:drawing>
        <wp:anchor distT="0" distB="0" distL="114300" distR="114300" simplePos="0" relativeHeight="251655680" behindDoc="0" locked="0" layoutInCell="1" allowOverlap="0" wp14:anchorId="59AE01B6" wp14:editId="03847EAF">
          <wp:simplePos x="0" y="0"/>
          <wp:positionH relativeFrom="page">
            <wp:posOffset>540386</wp:posOffset>
          </wp:positionH>
          <wp:positionV relativeFrom="page">
            <wp:posOffset>270510</wp:posOffset>
          </wp:positionV>
          <wp:extent cx="495123" cy="566420"/>
          <wp:effectExtent l="0" t="0" r="0" b="0"/>
          <wp:wrapSquare wrapText="bothSides"/>
          <wp:docPr id="22"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495123" cy="566420"/>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5221E" w14:textId="77777777" w:rsidR="00652114" w:rsidRDefault="00652114">
    <w:pPr>
      <w:spacing w:after="0" w:line="259" w:lineRule="auto"/>
      <w:ind w:left="-851" w:right="9290" w:firstLine="0"/>
      <w:jc w:val="left"/>
    </w:pPr>
    <w:r>
      <w:rPr>
        <w:noProof/>
      </w:rPr>
      <w:drawing>
        <wp:anchor distT="0" distB="0" distL="114300" distR="114300" simplePos="0" relativeHeight="251657728" behindDoc="0" locked="0" layoutInCell="1" allowOverlap="0" wp14:anchorId="2F2D490D" wp14:editId="77583F34">
          <wp:simplePos x="0" y="0"/>
          <wp:positionH relativeFrom="page">
            <wp:posOffset>540386</wp:posOffset>
          </wp:positionH>
          <wp:positionV relativeFrom="page">
            <wp:posOffset>270510</wp:posOffset>
          </wp:positionV>
          <wp:extent cx="495123" cy="566420"/>
          <wp:effectExtent l="0" t="0" r="0" b="0"/>
          <wp:wrapSquare wrapText="bothSides"/>
          <wp:docPr id="6"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495123" cy="566420"/>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F9024" w14:textId="77777777" w:rsidR="00652114" w:rsidRDefault="00652114">
    <w:pPr>
      <w:spacing w:after="0" w:line="259" w:lineRule="auto"/>
      <w:ind w:left="-851" w:right="9290" w:firstLine="0"/>
      <w:jc w:val="left"/>
    </w:pPr>
    <w:r>
      <w:rPr>
        <w:noProof/>
      </w:rPr>
      <w:drawing>
        <wp:anchor distT="0" distB="0" distL="114300" distR="114300" simplePos="0" relativeHeight="251658752" behindDoc="0" locked="0" layoutInCell="1" allowOverlap="0" wp14:anchorId="0F7D92AC" wp14:editId="5F708FCC">
          <wp:simplePos x="0" y="0"/>
          <wp:positionH relativeFrom="page">
            <wp:posOffset>540386</wp:posOffset>
          </wp:positionH>
          <wp:positionV relativeFrom="page">
            <wp:posOffset>270510</wp:posOffset>
          </wp:positionV>
          <wp:extent cx="495123" cy="566420"/>
          <wp:effectExtent l="0" t="0" r="0" b="0"/>
          <wp:wrapSquare wrapText="bothSides"/>
          <wp:docPr id="7"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495123" cy="566420"/>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DB4FD" w14:textId="77777777" w:rsidR="00652114" w:rsidRDefault="00652114">
    <w:pPr>
      <w:spacing w:after="0" w:line="259" w:lineRule="auto"/>
      <w:ind w:left="-851" w:right="9290" w:firstLine="0"/>
      <w:jc w:val="left"/>
    </w:pPr>
    <w:r>
      <w:rPr>
        <w:noProof/>
      </w:rPr>
      <w:drawing>
        <wp:anchor distT="0" distB="0" distL="114300" distR="114300" simplePos="0" relativeHeight="251659776" behindDoc="0" locked="0" layoutInCell="1" allowOverlap="0" wp14:anchorId="1E067D02" wp14:editId="79F673B0">
          <wp:simplePos x="0" y="0"/>
          <wp:positionH relativeFrom="page">
            <wp:posOffset>540386</wp:posOffset>
          </wp:positionH>
          <wp:positionV relativeFrom="page">
            <wp:posOffset>270510</wp:posOffset>
          </wp:positionV>
          <wp:extent cx="495123" cy="566420"/>
          <wp:effectExtent l="0" t="0" r="0" b="0"/>
          <wp:wrapSquare wrapText="bothSides"/>
          <wp:docPr id="8"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495123" cy="5664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E61ED"/>
    <w:multiLevelType w:val="hybridMultilevel"/>
    <w:tmpl w:val="0DCED47C"/>
    <w:lvl w:ilvl="0" w:tplc="416298CC">
      <w:start w:val="1"/>
      <w:numFmt w:val="decimal"/>
      <w:lvlText w:val="%1-"/>
      <w:lvlJc w:val="left"/>
      <w:pPr>
        <w:ind w:left="413"/>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1" w:tplc="6A4A0782">
      <w:start w:val="1"/>
      <w:numFmt w:val="lowerLetter"/>
      <w:lvlText w:val="%2"/>
      <w:lvlJc w:val="left"/>
      <w:pPr>
        <w:ind w:left="1172"/>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2" w:tplc="64C07664">
      <w:start w:val="1"/>
      <w:numFmt w:val="lowerRoman"/>
      <w:lvlText w:val="%3"/>
      <w:lvlJc w:val="left"/>
      <w:pPr>
        <w:ind w:left="1892"/>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3" w:tplc="590212EA">
      <w:start w:val="1"/>
      <w:numFmt w:val="decimal"/>
      <w:lvlText w:val="%4"/>
      <w:lvlJc w:val="left"/>
      <w:pPr>
        <w:ind w:left="2612"/>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4" w:tplc="20ACE8F2">
      <w:start w:val="1"/>
      <w:numFmt w:val="lowerLetter"/>
      <w:lvlText w:val="%5"/>
      <w:lvlJc w:val="left"/>
      <w:pPr>
        <w:ind w:left="3332"/>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5" w:tplc="2A405D34">
      <w:start w:val="1"/>
      <w:numFmt w:val="lowerRoman"/>
      <w:lvlText w:val="%6"/>
      <w:lvlJc w:val="left"/>
      <w:pPr>
        <w:ind w:left="4052"/>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6" w:tplc="E7509D80">
      <w:start w:val="1"/>
      <w:numFmt w:val="decimal"/>
      <w:lvlText w:val="%7"/>
      <w:lvlJc w:val="left"/>
      <w:pPr>
        <w:ind w:left="4772"/>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7" w:tplc="B778F5DC">
      <w:start w:val="1"/>
      <w:numFmt w:val="lowerLetter"/>
      <w:lvlText w:val="%8"/>
      <w:lvlJc w:val="left"/>
      <w:pPr>
        <w:ind w:left="5492"/>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8" w:tplc="89A4C874">
      <w:start w:val="1"/>
      <w:numFmt w:val="lowerRoman"/>
      <w:lvlText w:val="%9"/>
      <w:lvlJc w:val="left"/>
      <w:pPr>
        <w:ind w:left="6212"/>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66D4541"/>
    <w:multiLevelType w:val="multilevel"/>
    <w:tmpl w:val="270E9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004FED"/>
    <w:multiLevelType w:val="hybridMultilevel"/>
    <w:tmpl w:val="8138A65C"/>
    <w:lvl w:ilvl="0" w:tplc="040C0001">
      <w:start w:val="1"/>
      <w:numFmt w:val="bullet"/>
      <w:lvlText w:val=""/>
      <w:lvlJc w:val="left"/>
      <w:pPr>
        <w:ind w:left="1430" w:hanging="360"/>
      </w:pPr>
      <w:rPr>
        <w:rFonts w:ascii="Symbol" w:hAnsi="Symbol" w:hint="default"/>
      </w:rPr>
    </w:lvl>
    <w:lvl w:ilvl="1" w:tplc="040C0003">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3" w15:restartNumberingAfterBreak="0">
    <w:nsid w:val="0C7769CA"/>
    <w:multiLevelType w:val="hybridMultilevel"/>
    <w:tmpl w:val="54FCAFA8"/>
    <w:lvl w:ilvl="0" w:tplc="8B9C8580">
      <w:start w:val="1"/>
      <w:numFmt w:val="upperLetter"/>
      <w:pStyle w:val="Titre2"/>
      <w:lvlText w:val="%1."/>
      <w:lvlJc w:val="left"/>
      <w:pPr>
        <w:ind w:left="721" w:hanging="360"/>
      </w:pPr>
    </w:lvl>
    <w:lvl w:ilvl="1" w:tplc="040C0019" w:tentative="1">
      <w:start w:val="1"/>
      <w:numFmt w:val="lowerLetter"/>
      <w:lvlText w:val="%2."/>
      <w:lvlJc w:val="left"/>
      <w:pPr>
        <w:ind w:left="1441" w:hanging="360"/>
      </w:pPr>
    </w:lvl>
    <w:lvl w:ilvl="2" w:tplc="040C001B" w:tentative="1">
      <w:start w:val="1"/>
      <w:numFmt w:val="lowerRoman"/>
      <w:lvlText w:val="%3."/>
      <w:lvlJc w:val="right"/>
      <w:pPr>
        <w:ind w:left="2161" w:hanging="180"/>
      </w:pPr>
    </w:lvl>
    <w:lvl w:ilvl="3" w:tplc="040C000F" w:tentative="1">
      <w:start w:val="1"/>
      <w:numFmt w:val="decimal"/>
      <w:lvlText w:val="%4."/>
      <w:lvlJc w:val="left"/>
      <w:pPr>
        <w:ind w:left="2881" w:hanging="360"/>
      </w:pPr>
    </w:lvl>
    <w:lvl w:ilvl="4" w:tplc="040C0019" w:tentative="1">
      <w:start w:val="1"/>
      <w:numFmt w:val="lowerLetter"/>
      <w:lvlText w:val="%5."/>
      <w:lvlJc w:val="left"/>
      <w:pPr>
        <w:ind w:left="3601" w:hanging="360"/>
      </w:pPr>
    </w:lvl>
    <w:lvl w:ilvl="5" w:tplc="040C001B" w:tentative="1">
      <w:start w:val="1"/>
      <w:numFmt w:val="lowerRoman"/>
      <w:lvlText w:val="%6."/>
      <w:lvlJc w:val="right"/>
      <w:pPr>
        <w:ind w:left="4321" w:hanging="180"/>
      </w:pPr>
    </w:lvl>
    <w:lvl w:ilvl="6" w:tplc="040C000F" w:tentative="1">
      <w:start w:val="1"/>
      <w:numFmt w:val="decimal"/>
      <w:lvlText w:val="%7."/>
      <w:lvlJc w:val="left"/>
      <w:pPr>
        <w:ind w:left="5041" w:hanging="360"/>
      </w:pPr>
    </w:lvl>
    <w:lvl w:ilvl="7" w:tplc="040C0019" w:tentative="1">
      <w:start w:val="1"/>
      <w:numFmt w:val="lowerLetter"/>
      <w:lvlText w:val="%8."/>
      <w:lvlJc w:val="left"/>
      <w:pPr>
        <w:ind w:left="5761" w:hanging="360"/>
      </w:pPr>
    </w:lvl>
    <w:lvl w:ilvl="8" w:tplc="040C001B" w:tentative="1">
      <w:start w:val="1"/>
      <w:numFmt w:val="lowerRoman"/>
      <w:lvlText w:val="%9."/>
      <w:lvlJc w:val="right"/>
      <w:pPr>
        <w:ind w:left="6481" w:hanging="180"/>
      </w:pPr>
    </w:lvl>
  </w:abstractNum>
  <w:abstractNum w:abstractNumId="4" w15:restartNumberingAfterBreak="0">
    <w:nsid w:val="0D5F28EA"/>
    <w:multiLevelType w:val="multilevel"/>
    <w:tmpl w:val="84A2B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4739ED"/>
    <w:multiLevelType w:val="hybridMultilevel"/>
    <w:tmpl w:val="D98099C4"/>
    <w:lvl w:ilvl="0" w:tplc="9DD6AFCC">
      <w:start w:val="1"/>
      <w:numFmt w:val="decimal"/>
      <w:lvlText w:val="%1-"/>
      <w:lvlJc w:val="left"/>
      <w:pPr>
        <w:ind w:left="413"/>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1" w:tplc="CB10A5AC">
      <w:start w:val="1"/>
      <w:numFmt w:val="lowerLetter"/>
      <w:lvlText w:val="%2"/>
      <w:lvlJc w:val="left"/>
      <w:pPr>
        <w:ind w:left="1147"/>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2" w:tplc="68CCE9BA">
      <w:start w:val="1"/>
      <w:numFmt w:val="lowerRoman"/>
      <w:lvlText w:val="%3"/>
      <w:lvlJc w:val="left"/>
      <w:pPr>
        <w:ind w:left="1867"/>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3" w:tplc="28246228">
      <w:start w:val="1"/>
      <w:numFmt w:val="decimal"/>
      <w:lvlText w:val="%4"/>
      <w:lvlJc w:val="left"/>
      <w:pPr>
        <w:ind w:left="2587"/>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4" w:tplc="0C021722">
      <w:start w:val="1"/>
      <w:numFmt w:val="lowerLetter"/>
      <w:lvlText w:val="%5"/>
      <w:lvlJc w:val="left"/>
      <w:pPr>
        <w:ind w:left="3307"/>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5" w:tplc="C09E0A90">
      <w:start w:val="1"/>
      <w:numFmt w:val="lowerRoman"/>
      <w:lvlText w:val="%6"/>
      <w:lvlJc w:val="left"/>
      <w:pPr>
        <w:ind w:left="4027"/>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6" w:tplc="AD1A4734">
      <w:start w:val="1"/>
      <w:numFmt w:val="decimal"/>
      <w:lvlText w:val="%7"/>
      <w:lvlJc w:val="left"/>
      <w:pPr>
        <w:ind w:left="4747"/>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7" w:tplc="E9B2CDE4">
      <w:start w:val="1"/>
      <w:numFmt w:val="lowerLetter"/>
      <w:lvlText w:val="%8"/>
      <w:lvlJc w:val="left"/>
      <w:pPr>
        <w:ind w:left="5467"/>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8" w:tplc="47560094">
      <w:start w:val="1"/>
      <w:numFmt w:val="lowerRoman"/>
      <w:lvlText w:val="%9"/>
      <w:lvlJc w:val="left"/>
      <w:pPr>
        <w:ind w:left="6187"/>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803668D"/>
    <w:multiLevelType w:val="hybridMultilevel"/>
    <w:tmpl w:val="04DCEE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A637157"/>
    <w:multiLevelType w:val="hybridMultilevel"/>
    <w:tmpl w:val="C4D6EAA0"/>
    <w:lvl w:ilvl="0" w:tplc="9D544F96">
      <w:start w:val="1"/>
      <w:numFmt w:val="bullet"/>
      <w:lvlText w:val="-"/>
      <w:lvlJc w:val="left"/>
      <w:pPr>
        <w:ind w:left="1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2DEC406">
      <w:start w:val="1"/>
      <w:numFmt w:val="bullet"/>
      <w:lvlText w:val="o"/>
      <w:lvlJc w:val="left"/>
      <w:pPr>
        <w:ind w:left="21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B925A60">
      <w:start w:val="1"/>
      <w:numFmt w:val="bullet"/>
      <w:lvlText w:val="▪"/>
      <w:lvlJc w:val="left"/>
      <w:pPr>
        <w:ind w:left="28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146129A">
      <w:start w:val="1"/>
      <w:numFmt w:val="bullet"/>
      <w:lvlText w:val="•"/>
      <w:lvlJc w:val="left"/>
      <w:pPr>
        <w:ind w:left="35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32E238">
      <w:start w:val="1"/>
      <w:numFmt w:val="bullet"/>
      <w:lvlText w:val="o"/>
      <w:lvlJc w:val="left"/>
      <w:pPr>
        <w:ind w:left="42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FBAAF90">
      <w:start w:val="1"/>
      <w:numFmt w:val="bullet"/>
      <w:lvlText w:val="▪"/>
      <w:lvlJc w:val="left"/>
      <w:pPr>
        <w:ind w:left="50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A281506">
      <w:start w:val="1"/>
      <w:numFmt w:val="bullet"/>
      <w:lvlText w:val="•"/>
      <w:lvlJc w:val="left"/>
      <w:pPr>
        <w:ind w:left="5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1C0D90E">
      <w:start w:val="1"/>
      <w:numFmt w:val="bullet"/>
      <w:lvlText w:val="o"/>
      <w:lvlJc w:val="left"/>
      <w:pPr>
        <w:ind w:left="6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928A5DC">
      <w:start w:val="1"/>
      <w:numFmt w:val="bullet"/>
      <w:lvlText w:val="▪"/>
      <w:lvlJc w:val="left"/>
      <w:pPr>
        <w:ind w:left="71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B996534"/>
    <w:multiLevelType w:val="hybridMultilevel"/>
    <w:tmpl w:val="C422EC74"/>
    <w:lvl w:ilvl="0" w:tplc="ED044B3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C12203E"/>
    <w:multiLevelType w:val="hybridMultilevel"/>
    <w:tmpl w:val="34B2E9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2E1F37"/>
    <w:multiLevelType w:val="multilevel"/>
    <w:tmpl w:val="6E20614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411AC5"/>
    <w:multiLevelType w:val="hybridMultilevel"/>
    <w:tmpl w:val="5856706E"/>
    <w:lvl w:ilvl="0" w:tplc="222A0EDC">
      <w:start w:val="1"/>
      <w:numFmt w:val="decimal"/>
      <w:lvlText w:val="%1-"/>
      <w:lvlJc w:val="left"/>
      <w:pPr>
        <w:ind w:left="1053" w:hanging="360"/>
      </w:pPr>
      <w:rPr>
        <w:rFonts w:hint="default"/>
      </w:rPr>
    </w:lvl>
    <w:lvl w:ilvl="1" w:tplc="040C0019" w:tentative="1">
      <w:start w:val="1"/>
      <w:numFmt w:val="lowerLetter"/>
      <w:lvlText w:val="%2."/>
      <w:lvlJc w:val="left"/>
      <w:pPr>
        <w:ind w:left="1773" w:hanging="360"/>
      </w:pPr>
    </w:lvl>
    <w:lvl w:ilvl="2" w:tplc="040C001B" w:tentative="1">
      <w:start w:val="1"/>
      <w:numFmt w:val="lowerRoman"/>
      <w:lvlText w:val="%3."/>
      <w:lvlJc w:val="right"/>
      <w:pPr>
        <w:ind w:left="2493" w:hanging="180"/>
      </w:pPr>
    </w:lvl>
    <w:lvl w:ilvl="3" w:tplc="040C000F" w:tentative="1">
      <w:start w:val="1"/>
      <w:numFmt w:val="decimal"/>
      <w:lvlText w:val="%4."/>
      <w:lvlJc w:val="left"/>
      <w:pPr>
        <w:ind w:left="3213" w:hanging="360"/>
      </w:pPr>
    </w:lvl>
    <w:lvl w:ilvl="4" w:tplc="040C0019" w:tentative="1">
      <w:start w:val="1"/>
      <w:numFmt w:val="lowerLetter"/>
      <w:lvlText w:val="%5."/>
      <w:lvlJc w:val="left"/>
      <w:pPr>
        <w:ind w:left="3933" w:hanging="360"/>
      </w:pPr>
    </w:lvl>
    <w:lvl w:ilvl="5" w:tplc="040C001B" w:tentative="1">
      <w:start w:val="1"/>
      <w:numFmt w:val="lowerRoman"/>
      <w:lvlText w:val="%6."/>
      <w:lvlJc w:val="right"/>
      <w:pPr>
        <w:ind w:left="4653" w:hanging="180"/>
      </w:pPr>
    </w:lvl>
    <w:lvl w:ilvl="6" w:tplc="040C000F" w:tentative="1">
      <w:start w:val="1"/>
      <w:numFmt w:val="decimal"/>
      <w:lvlText w:val="%7."/>
      <w:lvlJc w:val="left"/>
      <w:pPr>
        <w:ind w:left="5373" w:hanging="360"/>
      </w:pPr>
    </w:lvl>
    <w:lvl w:ilvl="7" w:tplc="040C0019" w:tentative="1">
      <w:start w:val="1"/>
      <w:numFmt w:val="lowerLetter"/>
      <w:lvlText w:val="%8."/>
      <w:lvlJc w:val="left"/>
      <w:pPr>
        <w:ind w:left="6093" w:hanging="360"/>
      </w:pPr>
    </w:lvl>
    <w:lvl w:ilvl="8" w:tplc="040C001B" w:tentative="1">
      <w:start w:val="1"/>
      <w:numFmt w:val="lowerRoman"/>
      <w:lvlText w:val="%9."/>
      <w:lvlJc w:val="right"/>
      <w:pPr>
        <w:ind w:left="6813" w:hanging="180"/>
      </w:pPr>
    </w:lvl>
  </w:abstractNum>
  <w:abstractNum w:abstractNumId="12" w15:restartNumberingAfterBreak="0">
    <w:nsid w:val="215C039D"/>
    <w:multiLevelType w:val="hybridMultilevel"/>
    <w:tmpl w:val="4B96274C"/>
    <w:lvl w:ilvl="0" w:tplc="17D257C4">
      <w:start w:val="1"/>
      <w:numFmt w:val="decimal"/>
      <w:lvlText w:val="%1-"/>
      <w:lvlJc w:val="left"/>
      <w:pPr>
        <w:ind w:left="720" w:hanging="360"/>
      </w:pPr>
      <w:rPr>
        <w:rFonts w:asciiTheme="minorHAnsi" w:eastAsia="Times New Roman" w:hAnsiTheme="minorHAnsi" w:cstheme="minorHAnsi"/>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241567A"/>
    <w:multiLevelType w:val="hybridMultilevel"/>
    <w:tmpl w:val="7AC8BE4A"/>
    <w:lvl w:ilvl="0" w:tplc="AC4C5248">
      <w:start w:val="6"/>
      <w:numFmt w:val="upperRoman"/>
      <w:lvlText w:val="%1."/>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10FA9080">
      <w:start w:val="1"/>
      <w:numFmt w:val="bullet"/>
      <w:lvlText w:val=""/>
      <w:lvlJc w:val="left"/>
      <w:pPr>
        <w:ind w:left="14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4D2DEB4">
      <w:start w:val="1"/>
      <w:numFmt w:val="bullet"/>
      <w:lvlText w:val="▪"/>
      <w:lvlJc w:val="left"/>
      <w:pPr>
        <w:ind w:left="19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ACE1128">
      <w:start w:val="1"/>
      <w:numFmt w:val="bullet"/>
      <w:lvlText w:val="•"/>
      <w:lvlJc w:val="left"/>
      <w:pPr>
        <w:ind w:left="26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CA01E30">
      <w:start w:val="1"/>
      <w:numFmt w:val="bullet"/>
      <w:lvlText w:val="o"/>
      <w:lvlJc w:val="left"/>
      <w:pPr>
        <w:ind w:left="34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E606D2A">
      <w:start w:val="1"/>
      <w:numFmt w:val="bullet"/>
      <w:lvlText w:val="▪"/>
      <w:lvlJc w:val="left"/>
      <w:pPr>
        <w:ind w:left="41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4D65A8E">
      <w:start w:val="1"/>
      <w:numFmt w:val="bullet"/>
      <w:lvlText w:val="•"/>
      <w:lvlJc w:val="left"/>
      <w:pPr>
        <w:ind w:left="48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C20E90C">
      <w:start w:val="1"/>
      <w:numFmt w:val="bullet"/>
      <w:lvlText w:val="o"/>
      <w:lvlJc w:val="left"/>
      <w:pPr>
        <w:ind w:left="55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1428BF0">
      <w:start w:val="1"/>
      <w:numFmt w:val="bullet"/>
      <w:lvlText w:val="▪"/>
      <w:lvlJc w:val="left"/>
      <w:pPr>
        <w:ind w:left="62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6A540C6"/>
    <w:multiLevelType w:val="hybridMultilevel"/>
    <w:tmpl w:val="4A88DA50"/>
    <w:lvl w:ilvl="0" w:tplc="D1FAEED8">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7185E64">
      <w:start w:val="1"/>
      <w:numFmt w:val="bullet"/>
      <w:lvlText w:val="o"/>
      <w:lvlJc w:val="left"/>
      <w:pPr>
        <w:ind w:left="1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7D4ED42">
      <w:start w:val="1"/>
      <w:numFmt w:val="bullet"/>
      <w:lvlRestart w:val="0"/>
      <w:lvlText w:val=""/>
      <w:lvlJc w:val="left"/>
      <w:pPr>
        <w:ind w:left="2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A6A60E6">
      <w:start w:val="1"/>
      <w:numFmt w:val="bullet"/>
      <w:lvlText w:val="•"/>
      <w:lvlJc w:val="left"/>
      <w:pPr>
        <w:ind w:left="3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1E44D08">
      <w:start w:val="1"/>
      <w:numFmt w:val="bullet"/>
      <w:lvlText w:val="o"/>
      <w:lvlJc w:val="left"/>
      <w:pPr>
        <w:ind w:left="3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4BE8334">
      <w:start w:val="1"/>
      <w:numFmt w:val="bullet"/>
      <w:lvlText w:val="▪"/>
      <w:lvlJc w:val="left"/>
      <w:pPr>
        <w:ind w:left="46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246732E">
      <w:start w:val="1"/>
      <w:numFmt w:val="bullet"/>
      <w:lvlText w:val="•"/>
      <w:lvlJc w:val="left"/>
      <w:pPr>
        <w:ind w:left="53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50E55A4">
      <w:start w:val="1"/>
      <w:numFmt w:val="bullet"/>
      <w:lvlText w:val="o"/>
      <w:lvlJc w:val="left"/>
      <w:pPr>
        <w:ind w:left="60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0817DA">
      <w:start w:val="1"/>
      <w:numFmt w:val="bullet"/>
      <w:lvlText w:val="▪"/>
      <w:lvlJc w:val="left"/>
      <w:pPr>
        <w:ind w:left="68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BF0459B"/>
    <w:multiLevelType w:val="multilevel"/>
    <w:tmpl w:val="FBC42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130BE6"/>
    <w:multiLevelType w:val="hybridMultilevel"/>
    <w:tmpl w:val="42E26E78"/>
    <w:lvl w:ilvl="0" w:tplc="4EFEE09C">
      <w:start w:val="6"/>
      <w:numFmt w:val="decimal"/>
      <w:lvlText w:val="%1"/>
      <w:lvlJc w:val="left"/>
      <w:pPr>
        <w:ind w:left="413"/>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1" w:tplc="5C245CAC">
      <w:start w:val="1"/>
      <w:numFmt w:val="lowerLetter"/>
      <w:lvlText w:val="%2"/>
      <w:lvlJc w:val="left"/>
      <w:pPr>
        <w:ind w:left="108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2" w:tplc="9A80B09A">
      <w:start w:val="1"/>
      <w:numFmt w:val="lowerRoman"/>
      <w:lvlText w:val="%3"/>
      <w:lvlJc w:val="left"/>
      <w:pPr>
        <w:ind w:left="180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3" w:tplc="8CD439AA">
      <w:start w:val="1"/>
      <w:numFmt w:val="decimal"/>
      <w:lvlText w:val="%4"/>
      <w:lvlJc w:val="left"/>
      <w:pPr>
        <w:ind w:left="252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4" w:tplc="819827EA">
      <w:start w:val="1"/>
      <w:numFmt w:val="lowerLetter"/>
      <w:lvlText w:val="%5"/>
      <w:lvlJc w:val="left"/>
      <w:pPr>
        <w:ind w:left="324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5" w:tplc="C13CD6F2">
      <w:start w:val="1"/>
      <w:numFmt w:val="lowerRoman"/>
      <w:lvlText w:val="%6"/>
      <w:lvlJc w:val="left"/>
      <w:pPr>
        <w:ind w:left="396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6" w:tplc="7898D158">
      <w:start w:val="1"/>
      <w:numFmt w:val="decimal"/>
      <w:lvlText w:val="%7"/>
      <w:lvlJc w:val="left"/>
      <w:pPr>
        <w:ind w:left="468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7" w:tplc="A468A99C">
      <w:start w:val="1"/>
      <w:numFmt w:val="lowerLetter"/>
      <w:lvlText w:val="%8"/>
      <w:lvlJc w:val="left"/>
      <w:pPr>
        <w:ind w:left="540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8" w:tplc="5B0EAB06">
      <w:start w:val="1"/>
      <w:numFmt w:val="lowerRoman"/>
      <w:lvlText w:val="%9"/>
      <w:lvlJc w:val="left"/>
      <w:pPr>
        <w:ind w:left="612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E640024"/>
    <w:multiLevelType w:val="hybridMultilevel"/>
    <w:tmpl w:val="33F4754E"/>
    <w:lvl w:ilvl="0" w:tplc="CC125840">
      <w:start w:val="1"/>
      <w:numFmt w:val="decimal"/>
      <w:lvlText w:val="%1"/>
      <w:lvlJc w:val="left"/>
      <w:pPr>
        <w:ind w:left="413"/>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1" w:tplc="FC667FF6">
      <w:start w:val="1"/>
      <w:numFmt w:val="lowerLetter"/>
      <w:lvlText w:val="%2"/>
      <w:lvlJc w:val="left"/>
      <w:pPr>
        <w:ind w:left="108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2" w:tplc="82F8E9AE">
      <w:start w:val="1"/>
      <w:numFmt w:val="lowerRoman"/>
      <w:lvlText w:val="%3"/>
      <w:lvlJc w:val="left"/>
      <w:pPr>
        <w:ind w:left="180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3" w:tplc="7E6EAF42">
      <w:start w:val="1"/>
      <w:numFmt w:val="decimal"/>
      <w:lvlText w:val="%4"/>
      <w:lvlJc w:val="left"/>
      <w:pPr>
        <w:ind w:left="252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4" w:tplc="E1B0C7D4">
      <w:start w:val="1"/>
      <w:numFmt w:val="lowerLetter"/>
      <w:lvlText w:val="%5"/>
      <w:lvlJc w:val="left"/>
      <w:pPr>
        <w:ind w:left="324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5" w:tplc="9374499C">
      <w:start w:val="1"/>
      <w:numFmt w:val="lowerRoman"/>
      <w:lvlText w:val="%6"/>
      <w:lvlJc w:val="left"/>
      <w:pPr>
        <w:ind w:left="396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6" w:tplc="5A166118">
      <w:start w:val="1"/>
      <w:numFmt w:val="decimal"/>
      <w:lvlText w:val="%7"/>
      <w:lvlJc w:val="left"/>
      <w:pPr>
        <w:ind w:left="468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7" w:tplc="7076BA9E">
      <w:start w:val="1"/>
      <w:numFmt w:val="lowerLetter"/>
      <w:lvlText w:val="%8"/>
      <w:lvlJc w:val="left"/>
      <w:pPr>
        <w:ind w:left="540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8" w:tplc="E8209D2E">
      <w:start w:val="1"/>
      <w:numFmt w:val="lowerRoman"/>
      <w:lvlText w:val="%9"/>
      <w:lvlJc w:val="left"/>
      <w:pPr>
        <w:ind w:left="612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6841C37"/>
    <w:multiLevelType w:val="hybridMultilevel"/>
    <w:tmpl w:val="4CE8AF5E"/>
    <w:lvl w:ilvl="0" w:tplc="56EAA6B4">
      <w:start w:val="1"/>
      <w:numFmt w:val="decimal"/>
      <w:lvlText w:val="%1-"/>
      <w:lvlJc w:val="left"/>
      <w:pPr>
        <w:ind w:left="413"/>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1" w:tplc="B0448BCC">
      <w:start w:val="1"/>
      <w:numFmt w:val="lowerLetter"/>
      <w:lvlText w:val="%2"/>
      <w:lvlJc w:val="left"/>
      <w:pPr>
        <w:ind w:left="1147"/>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2" w:tplc="84C01A38">
      <w:start w:val="1"/>
      <w:numFmt w:val="lowerRoman"/>
      <w:lvlText w:val="%3"/>
      <w:lvlJc w:val="left"/>
      <w:pPr>
        <w:ind w:left="1867"/>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3" w:tplc="28CEBBCA">
      <w:start w:val="1"/>
      <w:numFmt w:val="decimal"/>
      <w:lvlText w:val="%4"/>
      <w:lvlJc w:val="left"/>
      <w:pPr>
        <w:ind w:left="2587"/>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4" w:tplc="EB6C1192">
      <w:start w:val="1"/>
      <w:numFmt w:val="lowerLetter"/>
      <w:lvlText w:val="%5"/>
      <w:lvlJc w:val="left"/>
      <w:pPr>
        <w:ind w:left="3307"/>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5" w:tplc="8B00F4B8">
      <w:start w:val="1"/>
      <w:numFmt w:val="lowerRoman"/>
      <w:lvlText w:val="%6"/>
      <w:lvlJc w:val="left"/>
      <w:pPr>
        <w:ind w:left="4027"/>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6" w:tplc="FF04F2D2">
      <w:start w:val="1"/>
      <w:numFmt w:val="decimal"/>
      <w:lvlText w:val="%7"/>
      <w:lvlJc w:val="left"/>
      <w:pPr>
        <w:ind w:left="4747"/>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7" w:tplc="E86C0738">
      <w:start w:val="1"/>
      <w:numFmt w:val="lowerLetter"/>
      <w:lvlText w:val="%8"/>
      <w:lvlJc w:val="left"/>
      <w:pPr>
        <w:ind w:left="5467"/>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8" w:tplc="5E9CE336">
      <w:start w:val="1"/>
      <w:numFmt w:val="lowerRoman"/>
      <w:lvlText w:val="%9"/>
      <w:lvlJc w:val="left"/>
      <w:pPr>
        <w:ind w:left="6187"/>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A300CEF"/>
    <w:multiLevelType w:val="hybridMultilevel"/>
    <w:tmpl w:val="08B2FC10"/>
    <w:lvl w:ilvl="0" w:tplc="040C0015">
      <w:start w:val="1"/>
      <w:numFmt w:val="upperLetter"/>
      <w:lvlText w:val="%1."/>
      <w:lvlJc w:val="left"/>
      <w:pPr>
        <w:ind w:left="721" w:hanging="360"/>
      </w:pPr>
    </w:lvl>
    <w:lvl w:ilvl="1" w:tplc="040C0019" w:tentative="1">
      <w:start w:val="1"/>
      <w:numFmt w:val="lowerLetter"/>
      <w:lvlText w:val="%2."/>
      <w:lvlJc w:val="left"/>
      <w:pPr>
        <w:ind w:left="1441" w:hanging="360"/>
      </w:pPr>
    </w:lvl>
    <w:lvl w:ilvl="2" w:tplc="040C001B" w:tentative="1">
      <w:start w:val="1"/>
      <w:numFmt w:val="lowerRoman"/>
      <w:lvlText w:val="%3."/>
      <w:lvlJc w:val="right"/>
      <w:pPr>
        <w:ind w:left="2161" w:hanging="180"/>
      </w:pPr>
    </w:lvl>
    <w:lvl w:ilvl="3" w:tplc="040C000F" w:tentative="1">
      <w:start w:val="1"/>
      <w:numFmt w:val="decimal"/>
      <w:lvlText w:val="%4."/>
      <w:lvlJc w:val="left"/>
      <w:pPr>
        <w:ind w:left="2881" w:hanging="360"/>
      </w:pPr>
    </w:lvl>
    <w:lvl w:ilvl="4" w:tplc="040C0019" w:tentative="1">
      <w:start w:val="1"/>
      <w:numFmt w:val="lowerLetter"/>
      <w:lvlText w:val="%5."/>
      <w:lvlJc w:val="left"/>
      <w:pPr>
        <w:ind w:left="3601" w:hanging="360"/>
      </w:pPr>
    </w:lvl>
    <w:lvl w:ilvl="5" w:tplc="040C001B" w:tentative="1">
      <w:start w:val="1"/>
      <w:numFmt w:val="lowerRoman"/>
      <w:lvlText w:val="%6."/>
      <w:lvlJc w:val="right"/>
      <w:pPr>
        <w:ind w:left="4321" w:hanging="180"/>
      </w:pPr>
    </w:lvl>
    <w:lvl w:ilvl="6" w:tplc="040C000F" w:tentative="1">
      <w:start w:val="1"/>
      <w:numFmt w:val="decimal"/>
      <w:lvlText w:val="%7."/>
      <w:lvlJc w:val="left"/>
      <w:pPr>
        <w:ind w:left="5041" w:hanging="360"/>
      </w:pPr>
    </w:lvl>
    <w:lvl w:ilvl="7" w:tplc="040C0019" w:tentative="1">
      <w:start w:val="1"/>
      <w:numFmt w:val="lowerLetter"/>
      <w:lvlText w:val="%8."/>
      <w:lvlJc w:val="left"/>
      <w:pPr>
        <w:ind w:left="5761" w:hanging="360"/>
      </w:pPr>
    </w:lvl>
    <w:lvl w:ilvl="8" w:tplc="040C001B" w:tentative="1">
      <w:start w:val="1"/>
      <w:numFmt w:val="lowerRoman"/>
      <w:lvlText w:val="%9."/>
      <w:lvlJc w:val="right"/>
      <w:pPr>
        <w:ind w:left="6481" w:hanging="180"/>
      </w:pPr>
    </w:lvl>
  </w:abstractNum>
  <w:abstractNum w:abstractNumId="20" w15:restartNumberingAfterBreak="0">
    <w:nsid w:val="3CB36E6A"/>
    <w:multiLevelType w:val="hybridMultilevel"/>
    <w:tmpl w:val="41B054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EF3361B"/>
    <w:multiLevelType w:val="hybridMultilevel"/>
    <w:tmpl w:val="B2F8651C"/>
    <w:lvl w:ilvl="0" w:tplc="040C000D">
      <w:start w:val="1"/>
      <w:numFmt w:val="bullet"/>
      <w:lvlText w:val=""/>
      <w:lvlJc w:val="left"/>
      <w:pPr>
        <w:ind w:left="1430" w:hanging="360"/>
      </w:pPr>
      <w:rPr>
        <w:rFonts w:ascii="Wingdings" w:hAnsi="Wingdings" w:hint="default"/>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22" w15:restartNumberingAfterBreak="0">
    <w:nsid w:val="40DD2257"/>
    <w:multiLevelType w:val="hybridMultilevel"/>
    <w:tmpl w:val="4B184900"/>
    <w:lvl w:ilvl="0" w:tplc="09848124">
      <w:start w:val="1"/>
      <w:numFmt w:val="decimal"/>
      <w:lvlText w:val="%1-"/>
      <w:lvlJc w:val="left"/>
      <w:pPr>
        <w:ind w:left="10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BD4E11B4">
      <w:start w:val="1"/>
      <w:numFmt w:val="lowerLetter"/>
      <w:lvlText w:val="%2."/>
      <w:lvlJc w:val="left"/>
      <w:pPr>
        <w:ind w:left="17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757ECD00">
      <w:start w:val="1"/>
      <w:numFmt w:val="lowerRoman"/>
      <w:lvlText w:val="%3"/>
      <w:lvlJc w:val="left"/>
      <w:pPr>
        <w:ind w:left="25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0F6603DE">
      <w:start w:val="1"/>
      <w:numFmt w:val="decimal"/>
      <w:lvlText w:val="%4"/>
      <w:lvlJc w:val="left"/>
      <w:pPr>
        <w:ind w:left="32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AC4C8D52">
      <w:start w:val="1"/>
      <w:numFmt w:val="lowerLetter"/>
      <w:lvlText w:val="%5"/>
      <w:lvlJc w:val="left"/>
      <w:pPr>
        <w:ind w:left="394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2B34B48A">
      <w:start w:val="1"/>
      <w:numFmt w:val="lowerRoman"/>
      <w:lvlText w:val="%6"/>
      <w:lvlJc w:val="left"/>
      <w:pPr>
        <w:ind w:left="46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A90E060E">
      <w:start w:val="1"/>
      <w:numFmt w:val="decimal"/>
      <w:lvlText w:val="%7"/>
      <w:lvlJc w:val="left"/>
      <w:pPr>
        <w:ind w:left="53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87A2F51A">
      <w:start w:val="1"/>
      <w:numFmt w:val="lowerLetter"/>
      <w:lvlText w:val="%8"/>
      <w:lvlJc w:val="left"/>
      <w:pPr>
        <w:ind w:left="61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AC84CD2C">
      <w:start w:val="1"/>
      <w:numFmt w:val="lowerRoman"/>
      <w:lvlText w:val="%9"/>
      <w:lvlJc w:val="left"/>
      <w:pPr>
        <w:ind w:left="68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1D375E2"/>
    <w:multiLevelType w:val="hybridMultilevel"/>
    <w:tmpl w:val="E0BABE04"/>
    <w:lvl w:ilvl="0" w:tplc="11AC5ABE">
      <w:start w:val="24"/>
      <w:numFmt w:val="upperLetter"/>
      <w:lvlText w:val="%1"/>
      <w:lvlJc w:val="left"/>
      <w:pPr>
        <w:ind w:left="7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39CDABC">
      <w:start w:val="1"/>
      <w:numFmt w:val="lowerLetter"/>
      <w:lvlText w:val="%2"/>
      <w:lvlJc w:val="left"/>
      <w:pPr>
        <w:ind w:left="10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F1828F0">
      <w:start w:val="1"/>
      <w:numFmt w:val="lowerRoman"/>
      <w:lvlText w:val="%3"/>
      <w:lvlJc w:val="left"/>
      <w:pPr>
        <w:ind w:left="17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8404FB4">
      <w:start w:val="1"/>
      <w:numFmt w:val="decimal"/>
      <w:lvlText w:val="%4"/>
      <w:lvlJc w:val="left"/>
      <w:pPr>
        <w:ind w:left="24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2E6296A">
      <w:start w:val="1"/>
      <w:numFmt w:val="lowerLetter"/>
      <w:lvlText w:val="%5"/>
      <w:lvlJc w:val="left"/>
      <w:pPr>
        <w:ind w:left="31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3D06D40">
      <w:start w:val="1"/>
      <w:numFmt w:val="lowerRoman"/>
      <w:lvlText w:val="%6"/>
      <w:lvlJc w:val="left"/>
      <w:pPr>
        <w:ind w:left="38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A306CA8">
      <w:start w:val="1"/>
      <w:numFmt w:val="decimal"/>
      <w:lvlText w:val="%7"/>
      <w:lvlJc w:val="left"/>
      <w:pPr>
        <w:ind w:left="46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807E34">
      <w:start w:val="1"/>
      <w:numFmt w:val="lowerLetter"/>
      <w:lvlText w:val="%8"/>
      <w:lvlJc w:val="left"/>
      <w:pPr>
        <w:ind w:left="53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10C0DF4">
      <w:start w:val="1"/>
      <w:numFmt w:val="lowerRoman"/>
      <w:lvlText w:val="%9"/>
      <w:lvlJc w:val="left"/>
      <w:pPr>
        <w:ind w:left="60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4357AF4"/>
    <w:multiLevelType w:val="hybridMultilevel"/>
    <w:tmpl w:val="4DF4F280"/>
    <w:lvl w:ilvl="0" w:tplc="9F4E1CF4">
      <w:start w:val="1"/>
      <w:numFmt w:val="decimal"/>
      <w:lvlText w:val="%1-"/>
      <w:lvlJc w:val="left"/>
      <w:pPr>
        <w:ind w:left="1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166C89A">
      <w:start w:val="1"/>
      <w:numFmt w:val="lowerLetter"/>
      <w:lvlText w:val="%2"/>
      <w:lvlJc w:val="left"/>
      <w:pPr>
        <w:ind w:left="1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51AA882">
      <w:start w:val="1"/>
      <w:numFmt w:val="lowerRoman"/>
      <w:lvlText w:val="%3"/>
      <w:lvlJc w:val="left"/>
      <w:pPr>
        <w:ind w:left="2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ABE7206">
      <w:start w:val="1"/>
      <w:numFmt w:val="decimal"/>
      <w:lvlText w:val="%4"/>
      <w:lvlJc w:val="left"/>
      <w:pPr>
        <w:ind w:left="3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1B8B81C">
      <w:start w:val="1"/>
      <w:numFmt w:val="lowerLetter"/>
      <w:lvlText w:val="%5"/>
      <w:lvlJc w:val="left"/>
      <w:pPr>
        <w:ind w:left="4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B0EC106">
      <w:start w:val="1"/>
      <w:numFmt w:val="lowerRoman"/>
      <w:lvlText w:val="%6"/>
      <w:lvlJc w:val="left"/>
      <w:pPr>
        <w:ind w:left="4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07E6CA2">
      <w:start w:val="1"/>
      <w:numFmt w:val="decimal"/>
      <w:lvlText w:val="%7"/>
      <w:lvlJc w:val="left"/>
      <w:pPr>
        <w:ind w:left="54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34A0830">
      <w:start w:val="1"/>
      <w:numFmt w:val="lowerLetter"/>
      <w:lvlText w:val="%8"/>
      <w:lvlJc w:val="left"/>
      <w:pPr>
        <w:ind w:left="6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558BEFE">
      <w:start w:val="1"/>
      <w:numFmt w:val="lowerRoman"/>
      <w:lvlText w:val="%9"/>
      <w:lvlJc w:val="left"/>
      <w:pPr>
        <w:ind w:left="6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4C87545"/>
    <w:multiLevelType w:val="hybridMultilevel"/>
    <w:tmpl w:val="436E4322"/>
    <w:lvl w:ilvl="0" w:tplc="E18C35E8">
      <w:start w:val="1"/>
      <w:numFmt w:val="decimal"/>
      <w:lvlText w:val="%1-"/>
      <w:lvlJc w:val="left"/>
      <w:pPr>
        <w:ind w:left="721"/>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1" w:tplc="4F96C102">
      <w:start w:val="1"/>
      <w:numFmt w:val="lowerLetter"/>
      <w:lvlText w:val="%2"/>
      <w:lvlJc w:val="left"/>
      <w:pPr>
        <w:ind w:left="1193"/>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2" w:tplc="06704F96">
      <w:start w:val="1"/>
      <w:numFmt w:val="lowerRoman"/>
      <w:lvlText w:val="%3"/>
      <w:lvlJc w:val="left"/>
      <w:pPr>
        <w:ind w:left="1913"/>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3" w:tplc="9234397E">
      <w:start w:val="1"/>
      <w:numFmt w:val="decimal"/>
      <w:lvlText w:val="%4"/>
      <w:lvlJc w:val="left"/>
      <w:pPr>
        <w:ind w:left="2633"/>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4" w:tplc="22B01ADE">
      <w:start w:val="1"/>
      <w:numFmt w:val="lowerLetter"/>
      <w:lvlText w:val="%5"/>
      <w:lvlJc w:val="left"/>
      <w:pPr>
        <w:ind w:left="3353"/>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5" w:tplc="3500B6DC">
      <w:start w:val="1"/>
      <w:numFmt w:val="lowerRoman"/>
      <w:lvlText w:val="%6"/>
      <w:lvlJc w:val="left"/>
      <w:pPr>
        <w:ind w:left="4073"/>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6" w:tplc="C2D63BFE">
      <w:start w:val="1"/>
      <w:numFmt w:val="decimal"/>
      <w:lvlText w:val="%7"/>
      <w:lvlJc w:val="left"/>
      <w:pPr>
        <w:ind w:left="4793"/>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7" w:tplc="062E5120">
      <w:start w:val="1"/>
      <w:numFmt w:val="lowerLetter"/>
      <w:lvlText w:val="%8"/>
      <w:lvlJc w:val="left"/>
      <w:pPr>
        <w:ind w:left="5513"/>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8" w:tplc="88242FD6">
      <w:start w:val="1"/>
      <w:numFmt w:val="lowerRoman"/>
      <w:lvlText w:val="%9"/>
      <w:lvlJc w:val="left"/>
      <w:pPr>
        <w:ind w:left="6233"/>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6C0776B"/>
    <w:multiLevelType w:val="hybridMultilevel"/>
    <w:tmpl w:val="520AA674"/>
    <w:lvl w:ilvl="0" w:tplc="5FFCAA04">
      <w:start w:val="1000"/>
      <w:numFmt w:val="upperRoman"/>
      <w:lvlText w:val="%1."/>
      <w:lvlJc w:val="left"/>
      <w:pPr>
        <w:ind w:left="4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908914">
      <w:start w:val="1"/>
      <w:numFmt w:val="decimal"/>
      <w:lvlRestart w:val="0"/>
      <w:lvlText w:val="%2-"/>
      <w:lvlJc w:val="left"/>
      <w:pPr>
        <w:ind w:left="1082"/>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2" w:tplc="37CAB262">
      <w:start w:val="1"/>
      <w:numFmt w:val="lowerRoman"/>
      <w:lvlText w:val="%3"/>
      <w:lvlJc w:val="left"/>
      <w:pPr>
        <w:ind w:left="1554"/>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3" w:tplc="F86E1AAE">
      <w:start w:val="1"/>
      <w:numFmt w:val="decimal"/>
      <w:lvlText w:val="%4"/>
      <w:lvlJc w:val="left"/>
      <w:pPr>
        <w:ind w:left="2274"/>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4" w:tplc="DE608DE4">
      <w:start w:val="1"/>
      <w:numFmt w:val="lowerLetter"/>
      <w:lvlText w:val="%5"/>
      <w:lvlJc w:val="left"/>
      <w:pPr>
        <w:ind w:left="2994"/>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5" w:tplc="D8E0C908">
      <w:start w:val="1"/>
      <w:numFmt w:val="lowerRoman"/>
      <w:lvlText w:val="%6"/>
      <w:lvlJc w:val="left"/>
      <w:pPr>
        <w:ind w:left="3714"/>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6" w:tplc="C8145914">
      <w:start w:val="1"/>
      <w:numFmt w:val="decimal"/>
      <w:lvlText w:val="%7"/>
      <w:lvlJc w:val="left"/>
      <w:pPr>
        <w:ind w:left="4434"/>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7" w:tplc="F06279FA">
      <w:start w:val="1"/>
      <w:numFmt w:val="lowerLetter"/>
      <w:lvlText w:val="%8"/>
      <w:lvlJc w:val="left"/>
      <w:pPr>
        <w:ind w:left="5154"/>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8" w:tplc="CCE632D8">
      <w:start w:val="1"/>
      <w:numFmt w:val="lowerRoman"/>
      <w:lvlText w:val="%9"/>
      <w:lvlJc w:val="left"/>
      <w:pPr>
        <w:ind w:left="5874"/>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76B299D"/>
    <w:multiLevelType w:val="hybridMultilevel"/>
    <w:tmpl w:val="C5D04B3E"/>
    <w:lvl w:ilvl="0" w:tplc="7F1CD23C">
      <w:start w:val="1"/>
      <w:numFmt w:val="decimal"/>
      <w:lvlText w:val="%1-"/>
      <w:lvlJc w:val="left"/>
      <w:pPr>
        <w:ind w:left="346" w:hanging="360"/>
      </w:pPr>
      <w:rPr>
        <w:rFonts w:hint="default"/>
      </w:rPr>
    </w:lvl>
    <w:lvl w:ilvl="1" w:tplc="040C0019" w:tentative="1">
      <w:start w:val="1"/>
      <w:numFmt w:val="lowerLetter"/>
      <w:lvlText w:val="%2."/>
      <w:lvlJc w:val="left"/>
      <w:pPr>
        <w:ind w:left="1066" w:hanging="360"/>
      </w:pPr>
    </w:lvl>
    <w:lvl w:ilvl="2" w:tplc="040C001B" w:tentative="1">
      <w:start w:val="1"/>
      <w:numFmt w:val="lowerRoman"/>
      <w:lvlText w:val="%3."/>
      <w:lvlJc w:val="right"/>
      <w:pPr>
        <w:ind w:left="1786" w:hanging="180"/>
      </w:pPr>
    </w:lvl>
    <w:lvl w:ilvl="3" w:tplc="040C000F" w:tentative="1">
      <w:start w:val="1"/>
      <w:numFmt w:val="decimal"/>
      <w:lvlText w:val="%4."/>
      <w:lvlJc w:val="left"/>
      <w:pPr>
        <w:ind w:left="2506" w:hanging="360"/>
      </w:pPr>
    </w:lvl>
    <w:lvl w:ilvl="4" w:tplc="040C0019" w:tentative="1">
      <w:start w:val="1"/>
      <w:numFmt w:val="lowerLetter"/>
      <w:lvlText w:val="%5."/>
      <w:lvlJc w:val="left"/>
      <w:pPr>
        <w:ind w:left="3226" w:hanging="360"/>
      </w:pPr>
    </w:lvl>
    <w:lvl w:ilvl="5" w:tplc="040C001B" w:tentative="1">
      <w:start w:val="1"/>
      <w:numFmt w:val="lowerRoman"/>
      <w:lvlText w:val="%6."/>
      <w:lvlJc w:val="right"/>
      <w:pPr>
        <w:ind w:left="3946" w:hanging="180"/>
      </w:pPr>
    </w:lvl>
    <w:lvl w:ilvl="6" w:tplc="040C000F" w:tentative="1">
      <w:start w:val="1"/>
      <w:numFmt w:val="decimal"/>
      <w:lvlText w:val="%7."/>
      <w:lvlJc w:val="left"/>
      <w:pPr>
        <w:ind w:left="4666" w:hanging="360"/>
      </w:pPr>
    </w:lvl>
    <w:lvl w:ilvl="7" w:tplc="040C0019" w:tentative="1">
      <w:start w:val="1"/>
      <w:numFmt w:val="lowerLetter"/>
      <w:lvlText w:val="%8."/>
      <w:lvlJc w:val="left"/>
      <w:pPr>
        <w:ind w:left="5386" w:hanging="360"/>
      </w:pPr>
    </w:lvl>
    <w:lvl w:ilvl="8" w:tplc="040C001B" w:tentative="1">
      <w:start w:val="1"/>
      <w:numFmt w:val="lowerRoman"/>
      <w:lvlText w:val="%9."/>
      <w:lvlJc w:val="right"/>
      <w:pPr>
        <w:ind w:left="6106" w:hanging="180"/>
      </w:pPr>
    </w:lvl>
  </w:abstractNum>
  <w:abstractNum w:abstractNumId="28" w15:restartNumberingAfterBreak="0">
    <w:nsid w:val="4FDE4045"/>
    <w:multiLevelType w:val="hybridMultilevel"/>
    <w:tmpl w:val="D2E420DA"/>
    <w:lvl w:ilvl="0" w:tplc="CB202C6A">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72AA72">
      <w:start w:val="1"/>
      <w:numFmt w:val="bullet"/>
      <w:lvlText w:val="o"/>
      <w:lvlJc w:val="left"/>
      <w:pPr>
        <w:ind w:left="1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1A2E040">
      <w:start w:val="1"/>
      <w:numFmt w:val="bullet"/>
      <w:lvlText w:val="▪"/>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06E483C">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B0FEF0">
      <w:start w:val="1"/>
      <w:numFmt w:val="bullet"/>
      <w:lvlText w:val="o"/>
      <w:lvlJc w:val="left"/>
      <w:pPr>
        <w:ind w:left="3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12418F2">
      <w:start w:val="1"/>
      <w:numFmt w:val="bullet"/>
      <w:lvlText w:val="▪"/>
      <w:lvlJc w:val="left"/>
      <w:pPr>
        <w:ind w:left="4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CE88B8A">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E44016E">
      <w:start w:val="1"/>
      <w:numFmt w:val="bullet"/>
      <w:lvlText w:val="o"/>
      <w:lvlJc w:val="left"/>
      <w:pPr>
        <w:ind w:left="5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D22FD2E">
      <w:start w:val="1"/>
      <w:numFmt w:val="bullet"/>
      <w:lvlText w:val="▪"/>
      <w:lvlJc w:val="left"/>
      <w:pPr>
        <w:ind w:left="64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58227E3"/>
    <w:multiLevelType w:val="hybridMultilevel"/>
    <w:tmpl w:val="BB4A78AE"/>
    <w:lvl w:ilvl="0" w:tplc="F0A6A44E">
      <w:start w:val="1"/>
      <w:numFmt w:val="decimal"/>
      <w:lvlText w:val="%1-"/>
      <w:lvlJc w:val="left"/>
      <w:pPr>
        <w:ind w:left="1053" w:hanging="360"/>
      </w:pPr>
      <w:rPr>
        <w:rFonts w:hint="default"/>
      </w:rPr>
    </w:lvl>
    <w:lvl w:ilvl="1" w:tplc="040C0019">
      <w:start w:val="1"/>
      <w:numFmt w:val="lowerLetter"/>
      <w:lvlText w:val="%2."/>
      <w:lvlJc w:val="left"/>
      <w:pPr>
        <w:ind w:left="1773" w:hanging="360"/>
      </w:pPr>
    </w:lvl>
    <w:lvl w:ilvl="2" w:tplc="040C001B" w:tentative="1">
      <w:start w:val="1"/>
      <w:numFmt w:val="lowerRoman"/>
      <w:lvlText w:val="%3."/>
      <w:lvlJc w:val="right"/>
      <w:pPr>
        <w:ind w:left="2493" w:hanging="180"/>
      </w:pPr>
    </w:lvl>
    <w:lvl w:ilvl="3" w:tplc="040C000F" w:tentative="1">
      <w:start w:val="1"/>
      <w:numFmt w:val="decimal"/>
      <w:lvlText w:val="%4."/>
      <w:lvlJc w:val="left"/>
      <w:pPr>
        <w:ind w:left="3213" w:hanging="360"/>
      </w:pPr>
    </w:lvl>
    <w:lvl w:ilvl="4" w:tplc="040C0019" w:tentative="1">
      <w:start w:val="1"/>
      <w:numFmt w:val="lowerLetter"/>
      <w:lvlText w:val="%5."/>
      <w:lvlJc w:val="left"/>
      <w:pPr>
        <w:ind w:left="3933" w:hanging="360"/>
      </w:pPr>
    </w:lvl>
    <w:lvl w:ilvl="5" w:tplc="040C001B" w:tentative="1">
      <w:start w:val="1"/>
      <w:numFmt w:val="lowerRoman"/>
      <w:lvlText w:val="%6."/>
      <w:lvlJc w:val="right"/>
      <w:pPr>
        <w:ind w:left="4653" w:hanging="180"/>
      </w:pPr>
    </w:lvl>
    <w:lvl w:ilvl="6" w:tplc="040C000F" w:tentative="1">
      <w:start w:val="1"/>
      <w:numFmt w:val="decimal"/>
      <w:lvlText w:val="%7."/>
      <w:lvlJc w:val="left"/>
      <w:pPr>
        <w:ind w:left="5373" w:hanging="360"/>
      </w:pPr>
    </w:lvl>
    <w:lvl w:ilvl="7" w:tplc="040C0019" w:tentative="1">
      <w:start w:val="1"/>
      <w:numFmt w:val="lowerLetter"/>
      <w:lvlText w:val="%8."/>
      <w:lvlJc w:val="left"/>
      <w:pPr>
        <w:ind w:left="6093" w:hanging="360"/>
      </w:pPr>
    </w:lvl>
    <w:lvl w:ilvl="8" w:tplc="040C001B" w:tentative="1">
      <w:start w:val="1"/>
      <w:numFmt w:val="lowerRoman"/>
      <w:lvlText w:val="%9."/>
      <w:lvlJc w:val="right"/>
      <w:pPr>
        <w:ind w:left="6813" w:hanging="180"/>
      </w:pPr>
    </w:lvl>
  </w:abstractNum>
  <w:abstractNum w:abstractNumId="30" w15:restartNumberingAfterBreak="0">
    <w:nsid w:val="55C22BEE"/>
    <w:multiLevelType w:val="hybridMultilevel"/>
    <w:tmpl w:val="18ACD1AE"/>
    <w:lvl w:ilvl="0" w:tplc="B7A828AC">
      <w:start w:val="24"/>
      <w:numFmt w:val="upperLetter"/>
      <w:lvlText w:val="%1"/>
      <w:lvlJc w:val="left"/>
      <w:pPr>
        <w:ind w:left="1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004348E">
      <w:start w:val="1"/>
      <w:numFmt w:val="lowerLetter"/>
      <w:lvlText w:val="%2"/>
      <w:lvlJc w:val="left"/>
      <w:pPr>
        <w:ind w:left="14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2345194">
      <w:start w:val="1"/>
      <w:numFmt w:val="lowerRoman"/>
      <w:lvlText w:val="%3"/>
      <w:lvlJc w:val="left"/>
      <w:pPr>
        <w:ind w:left="21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B12C6FC">
      <w:start w:val="1"/>
      <w:numFmt w:val="decimal"/>
      <w:lvlText w:val="%4"/>
      <w:lvlJc w:val="left"/>
      <w:pPr>
        <w:ind w:left="28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BB8960A">
      <w:start w:val="1"/>
      <w:numFmt w:val="lowerLetter"/>
      <w:lvlText w:val="%5"/>
      <w:lvlJc w:val="left"/>
      <w:pPr>
        <w:ind w:left="36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51847B6">
      <w:start w:val="1"/>
      <w:numFmt w:val="lowerRoman"/>
      <w:lvlText w:val="%6"/>
      <w:lvlJc w:val="left"/>
      <w:pPr>
        <w:ind w:left="43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1C24E6">
      <w:start w:val="1"/>
      <w:numFmt w:val="decimal"/>
      <w:lvlText w:val="%7"/>
      <w:lvlJc w:val="left"/>
      <w:pPr>
        <w:ind w:left="50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92F8DA">
      <w:start w:val="1"/>
      <w:numFmt w:val="lowerLetter"/>
      <w:lvlText w:val="%8"/>
      <w:lvlJc w:val="left"/>
      <w:pPr>
        <w:ind w:left="57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7642FCA">
      <w:start w:val="1"/>
      <w:numFmt w:val="lowerRoman"/>
      <w:lvlText w:val="%9"/>
      <w:lvlJc w:val="left"/>
      <w:pPr>
        <w:ind w:left="64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9457618"/>
    <w:multiLevelType w:val="hybridMultilevel"/>
    <w:tmpl w:val="95E63F4A"/>
    <w:lvl w:ilvl="0" w:tplc="BF024468">
      <w:start w:val="1"/>
      <w:numFmt w:val="decimal"/>
      <w:lvlText w:val="%1-"/>
      <w:lvlJc w:val="left"/>
      <w:pPr>
        <w:ind w:left="1413" w:hanging="360"/>
      </w:pPr>
      <w:rPr>
        <w:rFonts w:hint="default"/>
      </w:rPr>
    </w:lvl>
    <w:lvl w:ilvl="1" w:tplc="040C0019" w:tentative="1">
      <w:start w:val="1"/>
      <w:numFmt w:val="lowerLetter"/>
      <w:lvlText w:val="%2."/>
      <w:lvlJc w:val="left"/>
      <w:pPr>
        <w:ind w:left="2133" w:hanging="360"/>
      </w:pPr>
    </w:lvl>
    <w:lvl w:ilvl="2" w:tplc="040C001B" w:tentative="1">
      <w:start w:val="1"/>
      <w:numFmt w:val="lowerRoman"/>
      <w:lvlText w:val="%3."/>
      <w:lvlJc w:val="right"/>
      <w:pPr>
        <w:ind w:left="2853" w:hanging="180"/>
      </w:pPr>
    </w:lvl>
    <w:lvl w:ilvl="3" w:tplc="040C000F" w:tentative="1">
      <w:start w:val="1"/>
      <w:numFmt w:val="decimal"/>
      <w:lvlText w:val="%4."/>
      <w:lvlJc w:val="left"/>
      <w:pPr>
        <w:ind w:left="3573" w:hanging="360"/>
      </w:pPr>
    </w:lvl>
    <w:lvl w:ilvl="4" w:tplc="040C0019" w:tentative="1">
      <w:start w:val="1"/>
      <w:numFmt w:val="lowerLetter"/>
      <w:lvlText w:val="%5."/>
      <w:lvlJc w:val="left"/>
      <w:pPr>
        <w:ind w:left="4293" w:hanging="360"/>
      </w:pPr>
    </w:lvl>
    <w:lvl w:ilvl="5" w:tplc="040C001B" w:tentative="1">
      <w:start w:val="1"/>
      <w:numFmt w:val="lowerRoman"/>
      <w:lvlText w:val="%6."/>
      <w:lvlJc w:val="right"/>
      <w:pPr>
        <w:ind w:left="5013" w:hanging="180"/>
      </w:pPr>
    </w:lvl>
    <w:lvl w:ilvl="6" w:tplc="040C000F" w:tentative="1">
      <w:start w:val="1"/>
      <w:numFmt w:val="decimal"/>
      <w:lvlText w:val="%7."/>
      <w:lvlJc w:val="left"/>
      <w:pPr>
        <w:ind w:left="5733" w:hanging="360"/>
      </w:pPr>
    </w:lvl>
    <w:lvl w:ilvl="7" w:tplc="040C0019" w:tentative="1">
      <w:start w:val="1"/>
      <w:numFmt w:val="lowerLetter"/>
      <w:lvlText w:val="%8."/>
      <w:lvlJc w:val="left"/>
      <w:pPr>
        <w:ind w:left="6453" w:hanging="360"/>
      </w:pPr>
    </w:lvl>
    <w:lvl w:ilvl="8" w:tplc="040C001B" w:tentative="1">
      <w:start w:val="1"/>
      <w:numFmt w:val="lowerRoman"/>
      <w:lvlText w:val="%9."/>
      <w:lvlJc w:val="right"/>
      <w:pPr>
        <w:ind w:left="7173" w:hanging="180"/>
      </w:pPr>
    </w:lvl>
  </w:abstractNum>
  <w:abstractNum w:abstractNumId="32" w15:restartNumberingAfterBreak="0">
    <w:nsid w:val="595C6DD5"/>
    <w:multiLevelType w:val="multilevel"/>
    <w:tmpl w:val="B00C4E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EA025F"/>
    <w:multiLevelType w:val="hybridMultilevel"/>
    <w:tmpl w:val="6F326AEC"/>
    <w:lvl w:ilvl="0" w:tplc="742AE188">
      <w:start w:val="4"/>
      <w:numFmt w:val="upperRoman"/>
      <w:lvlText w:val="%1."/>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E1CABA6A">
      <w:start w:val="1"/>
      <w:numFmt w:val="lowerLetter"/>
      <w:lvlText w:val="%2"/>
      <w:lvlJc w:val="left"/>
      <w:pPr>
        <w:ind w:left="12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E7486F38">
      <w:start w:val="1"/>
      <w:numFmt w:val="lowerRoman"/>
      <w:lvlText w:val="%3"/>
      <w:lvlJc w:val="left"/>
      <w:pPr>
        <w:ind w:left="19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18C471E6">
      <w:start w:val="1"/>
      <w:numFmt w:val="decimal"/>
      <w:lvlText w:val="%4"/>
      <w:lvlJc w:val="left"/>
      <w:pPr>
        <w:ind w:left="27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EC2E2842">
      <w:start w:val="1"/>
      <w:numFmt w:val="lowerLetter"/>
      <w:lvlText w:val="%5"/>
      <w:lvlJc w:val="left"/>
      <w:pPr>
        <w:ind w:left="34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EAAC666C">
      <w:start w:val="1"/>
      <w:numFmt w:val="lowerRoman"/>
      <w:lvlText w:val="%6"/>
      <w:lvlJc w:val="left"/>
      <w:pPr>
        <w:ind w:left="41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D93EDB46">
      <w:start w:val="1"/>
      <w:numFmt w:val="decimal"/>
      <w:lvlText w:val="%7"/>
      <w:lvlJc w:val="left"/>
      <w:pPr>
        <w:ind w:left="48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A062545C">
      <w:start w:val="1"/>
      <w:numFmt w:val="lowerLetter"/>
      <w:lvlText w:val="%8"/>
      <w:lvlJc w:val="left"/>
      <w:pPr>
        <w:ind w:left="55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A6F6ADC8">
      <w:start w:val="1"/>
      <w:numFmt w:val="lowerRoman"/>
      <w:lvlText w:val="%9"/>
      <w:lvlJc w:val="left"/>
      <w:pPr>
        <w:ind w:left="63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5D927606"/>
    <w:multiLevelType w:val="hybridMultilevel"/>
    <w:tmpl w:val="DCEE38F8"/>
    <w:lvl w:ilvl="0" w:tplc="3A10E40E">
      <w:numFmt w:val="bullet"/>
      <w:lvlText w:val="-"/>
      <w:lvlJc w:val="left"/>
      <w:pPr>
        <w:tabs>
          <w:tab w:val="num" w:pos="720"/>
        </w:tabs>
        <w:ind w:left="720" w:hanging="360"/>
      </w:pPr>
      <w:rPr>
        <w:rFonts w:ascii="Arial" w:eastAsia="Times New Roman" w:hAnsi="Arial"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2FD410A"/>
    <w:multiLevelType w:val="multilevel"/>
    <w:tmpl w:val="AEC2E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301767C"/>
    <w:multiLevelType w:val="hybridMultilevel"/>
    <w:tmpl w:val="9EDE35BA"/>
    <w:lvl w:ilvl="0" w:tplc="9646A6FA">
      <w:start w:val="1"/>
      <w:numFmt w:val="decimal"/>
      <w:lvlText w:val="%1-"/>
      <w:lvlJc w:val="left"/>
      <w:pPr>
        <w:ind w:left="336"/>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1" w:tplc="5C303648">
      <w:start w:val="1"/>
      <w:numFmt w:val="lowerLetter"/>
      <w:lvlText w:val="%2"/>
      <w:lvlJc w:val="left"/>
      <w:pPr>
        <w:ind w:left="108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2" w:tplc="F48C39FC">
      <w:start w:val="1"/>
      <w:numFmt w:val="lowerRoman"/>
      <w:lvlText w:val="%3"/>
      <w:lvlJc w:val="left"/>
      <w:pPr>
        <w:ind w:left="180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3" w:tplc="EF9E2DE2">
      <w:start w:val="1"/>
      <w:numFmt w:val="decimal"/>
      <w:lvlText w:val="%4"/>
      <w:lvlJc w:val="left"/>
      <w:pPr>
        <w:ind w:left="252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4" w:tplc="843C50F6">
      <w:start w:val="1"/>
      <w:numFmt w:val="lowerLetter"/>
      <w:lvlText w:val="%5"/>
      <w:lvlJc w:val="left"/>
      <w:pPr>
        <w:ind w:left="324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5" w:tplc="6CB86580">
      <w:start w:val="1"/>
      <w:numFmt w:val="lowerRoman"/>
      <w:lvlText w:val="%6"/>
      <w:lvlJc w:val="left"/>
      <w:pPr>
        <w:ind w:left="396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6" w:tplc="4FCEF624">
      <w:start w:val="1"/>
      <w:numFmt w:val="decimal"/>
      <w:lvlText w:val="%7"/>
      <w:lvlJc w:val="left"/>
      <w:pPr>
        <w:ind w:left="468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7" w:tplc="8B920230">
      <w:start w:val="1"/>
      <w:numFmt w:val="lowerLetter"/>
      <w:lvlText w:val="%8"/>
      <w:lvlJc w:val="left"/>
      <w:pPr>
        <w:ind w:left="540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8" w:tplc="335CCF26">
      <w:start w:val="1"/>
      <w:numFmt w:val="lowerRoman"/>
      <w:lvlText w:val="%9"/>
      <w:lvlJc w:val="left"/>
      <w:pPr>
        <w:ind w:left="612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63377E45"/>
    <w:multiLevelType w:val="hybridMultilevel"/>
    <w:tmpl w:val="A05C971E"/>
    <w:lvl w:ilvl="0" w:tplc="35B246F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6C14935"/>
    <w:multiLevelType w:val="multilevel"/>
    <w:tmpl w:val="87763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E8626F"/>
    <w:multiLevelType w:val="multilevel"/>
    <w:tmpl w:val="2F763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3D1C86"/>
    <w:multiLevelType w:val="hybridMultilevel"/>
    <w:tmpl w:val="D67CD562"/>
    <w:lvl w:ilvl="0" w:tplc="4DA6532C">
      <w:start w:val="2"/>
      <w:numFmt w:val="decimal"/>
      <w:lvlText w:val="%1-"/>
      <w:lvlJc w:val="left"/>
      <w:pPr>
        <w:ind w:left="23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49A838D6">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D18ED152">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D04C7E2E">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4C14006E">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E3086586">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3ABEDD54">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96A82D3A">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8432D938">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6D511F4"/>
    <w:multiLevelType w:val="hybridMultilevel"/>
    <w:tmpl w:val="D8802812"/>
    <w:lvl w:ilvl="0" w:tplc="8BFE12BC">
      <w:start w:val="1"/>
      <w:numFmt w:val="decimal"/>
      <w:lvlText w:val="%1-"/>
      <w:lvlJc w:val="left"/>
      <w:pPr>
        <w:ind w:left="28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F8E61DF4">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8BE2015A">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569AEE9C">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9B76A3B2">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59BE3AF2">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CB9A8592">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CCB00EFE">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630E851C">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78256824"/>
    <w:multiLevelType w:val="hybridMultilevel"/>
    <w:tmpl w:val="4E14CB26"/>
    <w:lvl w:ilvl="0" w:tplc="CCD0DF04">
      <w:start w:val="1"/>
      <w:numFmt w:val="decimal"/>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43" w15:restartNumberingAfterBreak="0">
    <w:nsid w:val="7F4C6698"/>
    <w:multiLevelType w:val="hybridMultilevel"/>
    <w:tmpl w:val="2538192A"/>
    <w:lvl w:ilvl="0" w:tplc="040C000D">
      <w:start w:val="1"/>
      <w:numFmt w:val="bullet"/>
      <w:lvlText w:val=""/>
      <w:lvlJc w:val="left"/>
      <w:pPr>
        <w:ind w:left="1790" w:hanging="360"/>
      </w:pPr>
      <w:rPr>
        <w:rFonts w:ascii="Wingdings" w:hAnsi="Wingdings" w:hint="default"/>
      </w:rPr>
    </w:lvl>
    <w:lvl w:ilvl="1" w:tplc="040C0003" w:tentative="1">
      <w:start w:val="1"/>
      <w:numFmt w:val="bullet"/>
      <w:lvlText w:val="o"/>
      <w:lvlJc w:val="left"/>
      <w:pPr>
        <w:ind w:left="2510" w:hanging="360"/>
      </w:pPr>
      <w:rPr>
        <w:rFonts w:ascii="Courier New" w:hAnsi="Courier New" w:cs="Courier New" w:hint="default"/>
      </w:rPr>
    </w:lvl>
    <w:lvl w:ilvl="2" w:tplc="040C0005" w:tentative="1">
      <w:start w:val="1"/>
      <w:numFmt w:val="bullet"/>
      <w:lvlText w:val=""/>
      <w:lvlJc w:val="left"/>
      <w:pPr>
        <w:ind w:left="3230" w:hanging="360"/>
      </w:pPr>
      <w:rPr>
        <w:rFonts w:ascii="Wingdings" w:hAnsi="Wingdings" w:hint="default"/>
      </w:rPr>
    </w:lvl>
    <w:lvl w:ilvl="3" w:tplc="040C0001" w:tentative="1">
      <w:start w:val="1"/>
      <w:numFmt w:val="bullet"/>
      <w:lvlText w:val=""/>
      <w:lvlJc w:val="left"/>
      <w:pPr>
        <w:ind w:left="3950" w:hanging="360"/>
      </w:pPr>
      <w:rPr>
        <w:rFonts w:ascii="Symbol" w:hAnsi="Symbol" w:hint="default"/>
      </w:rPr>
    </w:lvl>
    <w:lvl w:ilvl="4" w:tplc="040C0003" w:tentative="1">
      <w:start w:val="1"/>
      <w:numFmt w:val="bullet"/>
      <w:lvlText w:val="o"/>
      <w:lvlJc w:val="left"/>
      <w:pPr>
        <w:ind w:left="4670" w:hanging="360"/>
      </w:pPr>
      <w:rPr>
        <w:rFonts w:ascii="Courier New" w:hAnsi="Courier New" w:cs="Courier New" w:hint="default"/>
      </w:rPr>
    </w:lvl>
    <w:lvl w:ilvl="5" w:tplc="040C0005" w:tentative="1">
      <w:start w:val="1"/>
      <w:numFmt w:val="bullet"/>
      <w:lvlText w:val=""/>
      <w:lvlJc w:val="left"/>
      <w:pPr>
        <w:ind w:left="5390" w:hanging="360"/>
      </w:pPr>
      <w:rPr>
        <w:rFonts w:ascii="Wingdings" w:hAnsi="Wingdings" w:hint="default"/>
      </w:rPr>
    </w:lvl>
    <w:lvl w:ilvl="6" w:tplc="040C0001" w:tentative="1">
      <w:start w:val="1"/>
      <w:numFmt w:val="bullet"/>
      <w:lvlText w:val=""/>
      <w:lvlJc w:val="left"/>
      <w:pPr>
        <w:ind w:left="6110" w:hanging="360"/>
      </w:pPr>
      <w:rPr>
        <w:rFonts w:ascii="Symbol" w:hAnsi="Symbol" w:hint="default"/>
      </w:rPr>
    </w:lvl>
    <w:lvl w:ilvl="7" w:tplc="040C0003" w:tentative="1">
      <w:start w:val="1"/>
      <w:numFmt w:val="bullet"/>
      <w:lvlText w:val="o"/>
      <w:lvlJc w:val="left"/>
      <w:pPr>
        <w:ind w:left="6830" w:hanging="360"/>
      </w:pPr>
      <w:rPr>
        <w:rFonts w:ascii="Courier New" w:hAnsi="Courier New" w:cs="Courier New" w:hint="default"/>
      </w:rPr>
    </w:lvl>
    <w:lvl w:ilvl="8" w:tplc="040C0005" w:tentative="1">
      <w:start w:val="1"/>
      <w:numFmt w:val="bullet"/>
      <w:lvlText w:val=""/>
      <w:lvlJc w:val="left"/>
      <w:pPr>
        <w:ind w:left="7550" w:hanging="360"/>
      </w:pPr>
      <w:rPr>
        <w:rFonts w:ascii="Wingdings" w:hAnsi="Wingdings" w:hint="default"/>
      </w:rPr>
    </w:lvl>
  </w:abstractNum>
  <w:num w:numId="1">
    <w:abstractNumId w:val="7"/>
  </w:num>
  <w:num w:numId="2">
    <w:abstractNumId w:val="23"/>
  </w:num>
  <w:num w:numId="3">
    <w:abstractNumId w:val="30"/>
  </w:num>
  <w:num w:numId="4">
    <w:abstractNumId w:val="33"/>
  </w:num>
  <w:num w:numId="5">
    <w:abstractNumId w:val="14"/>
  </w:num>
  <w:num w:numId="6">
    <w:abstractNumId w:val="13"/>
  </w:num>
  <w:num w:numId="7">
    <w:abstractNumId w:val="0"/>
  </w:num>
  <w:num w:numId="8">
    <w:abstractNumId w:val="36"/>
  </w:num>
  <w:num w:numId="9">
    <w:abstractNumId w:val="17"/>
  </w:num>
  <w:num w:numId="10">
    <w:abstractNumId w:val="16"/>
  </w:num>
  <w:num w:numId="11">
    <w:abstractNumId w:val="25"/>
  </w:num>
  <w:num w:numId="12">
    <w:abstractNumId w:val="26"/>
  </w:num>
  <w:num w:numId="13">
    <w:abstractNumId w:val="40"/>
  </w:num>
  <w:num w:numId="14">
    <w:abstractNumId w:val="41"/>
  </w:num>
  <w:num w:numId="15">
    <w:abstractNumId w:val="5"/>
  </w:num>
  <w:num w:numId="16">
    <w:abstractNumId w:val="22"/>
  </w:num>
  <w:num w:numId="17">
    <w:abstractNumId w:val="24"/>
  </w:num>
  <w:num w:numId="18">
    <w:abstractNumId w:val="28"/>
  </w:num>
  <w:num w:numId="19">
    <w:abstractNumId w:val="18"/>
  </w:num>
  <w:num w:numId="20">
    <w:abstractNumId w:val="6"/>
  </w:num>
  <w:num w:numId="21">
    <w:abstractNumId w:val="43"/>
  </w:num>
  <w:num w:numId="22">
    <w:abstractNumId w:val="34"/>
  </w:num>
  <w:num w:numId="23">
    <w:abstractNumId w:val="12"/>
  </w:num>
  <w:num w:numId="24">
    <w:abstractNumId w:val="8"/>
  </w:num>
  <w:num w:numId="25">
    <w:abstractNumId w:val="20"/>
  </w:num>
  <w:num w:numId="26">
    <w:abstractNumId w:val="37"/>
  </w:num>
  <w:num w:numId="27">
    <w:abstractNumId w:val="19"/>
  </w:num>
  <w:num w:numId="28">
    <w:abstractNumId w:val="3"/>
  </w:num>
  <w:num w:numId="29">
    <w:abstractNumId w:val="3"/>
    <w:lvlOverride w:ilvl="0">
      <w:startOverride w:val="1"/>
    </w:lvlOverride>
  </w:num>
  <w:num w:numId="30">
    <w:abstractNumId w:val="3"/>
    <w:lvlOverride w:ilvl="0">
      <w:startOverride w:val="1"/>
    </w:lvlOverride>
  </w:num>
  <w:num w:numId="31">
    <w:abstractNumId w:val="2"/>
  </w:num>
  <w:num w:numId="32">
    <w:abstractNumId w:val="27"/>
  </w:num>
  <w:num w:numId="33">
    <w:abstractNumId w:val="29"/>
  </w:num>
  <w:num w:numId="34">
    <w:abstractNumId w:val="11"/>
  </w:num>
  <w:num w:numId="35">
    <w:abstractNumId w:val="31"/>
  </w:num>
  <w:num w:numId="36">
    <w:abstractNumId w:val="42"/>
  </w:num>
  <w:num w:numId="37">
    <w:abstractNumId w:val="32"/>
  </w:num>
  <w:num w:numId="38">
    <w:abstractNumId w:val="35"/>
  </w:num>
  <w:num w:numId="39">
    <w:abstractNumId w:val="10"/>
  </w:num>
  <w:num w:numId="40">
    <w:abstractNumId w:val="9"/>
  </w:num>
  <w:num w:numId="41">
    <w:abstractNumId w:val="21"/>
  </w:num>
  <w:num w:numId="42">
    <w:abstractNumId w:val="4"/>
  </w:num>
  <w:num w:numId="43">
    <w:abstractNumId w:val="39"/>
  </w:num>
  <w:num w:numId="44">
    <w:abstractNumId w:val="38"/>
  </w:num>
  <w:num w:numId="45">
    <w:abstractNumId w:val="1"/>
  </w:num>
  <w:num w:numId="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425"/>
  <w:characterSpacingControl w:val="doNotCompress"/>
  <w:hdrShapeDefaults>
    <o:shapedefaults v:ext="edit" spidmax="11266"/>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914"/>
    <w:rsid w:val="000F3638"/>
    <w:rsid w:val="00103C7B"/>
    <w:rsid w:val="00194669"/>
    <w:rsid w:val="001B6616"/>
    <w:rsid w:val="00256B66"/>
    <w:rsid w:val="003062A4"/>
    <w:rsid w:val="00330FD5"/>
    <w:rsid w:val="003D4D5F"/>
    <w:rsid w:val="004506F5"/>
    <w:rsid w:val="004741D4"/>
    <w:rsid w:val="00581241"/>
    <w:rsid w:val="005D5933"/>
    <w:rsid w:val="00636ECE"/>
    <w:rsid w:val="00652114"/>
    <w:rsid w:val="006E416C"/>
    <w:rsid w:val="007525CB"/>
    <w:rsid w:val="007F099B"/>
    <w:rsid w:val="00845914"/>
    <w:rsid w:val="00854513"/>
    <w:rsid w:val="00986642"/>
    <w:rsid w:val="00B116D0"/>
    <w:rsid w:val="00B50683"/>
    <w:rsid w:val="00BE520B"/>
    <w:rsid w:val="00EB409D"/>
    <w:rsid w:val="00EB737C"/>
    <w:rsid w:val="00F002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14:docId w14:val="39AD533E"/>
  <w15:docId w15:val="{BC06B1FE-1CCF-4F91-A3E3-FDB46A9D0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1" w:line="248" w:lineRule="auto"/>
      <w:ind w:left="708" w:firstLine="2"/>
      <w:jc w:val="both"/>
    </w:pPr>
    <w:rPr>
      <w:rFonts w:ascii="Calibri" w:eastAsia="Calibri" w:hAnsi="Calibri" w:cs="Calibri"/>
      <w:color w:val="000000"/>
    </w:rPr>
  </w:style>
  <w:style w:type="paragraph" w:styleId="Titre1">
    <w:name w:val="heading 1"/>
    <w:next w:val="Normal"/>
    <w:link w:val="Titre1Car"/>
    <w:uiPriority w:val="9"/>
    <w:qFormat/>
    <w:rsid w:val="007F099B"/>
    <w:pPr>
      <w:keepNext/>
      <w:keepLines/>
      <w:spacing w:after="228"/>
      <w:ind w:left="10" w:right="9" w:hanging="10"/>
      <w:outlineLvl w:val="0"/>
    </w:pPr>
    <w:rPr>
      <w:rFonts w:ascii="Calibri" w:eastAsia="Calibri" w:hAnsi="Calibri" w:cs="Calibri"/>
      <w:b/>
      <w:color w:val="000000"/>
      <w:sz w:val="32"/>
    </w:rPr>
  </w:style>
  <w:style w:type="paragraph" w:styleId="Titre2">
    <w:name w:val="heading 2"/>
    <w:next w:val="Normal"/>
    <w:link w:val="Titre2Car"/>
    <w:uiPriority w:val="9"/>
    <w:unhideWhenUsed/>
    <w:qFormat/>
    <w:rsid w:val="007F099B"/>
    <w:pPr>
      <w:keepNext/>
      <w:keepLines/>
      <w:numPr>
        <w:numId w:val="28"/>
      </w:numPr>
      <w:spacing w:after="250" w:line="265" w:lineRule="auto"/>
      <w:outlineLvl w:val="1"/>
    </w:pPr>
    <w:rPr>
      <w:rFonts w:ascii="Calibri" w:eastAsia="Calibri" w:hAnsi="Calibri" w:cs="Calibri"/>
      <w:b/>
      <w:color w:val="000000"/>
      <w:sz w:val="24"/>
    </w:rPr>
  </w:style>
  <w:style w:type="paragraph" w:styleId="Titre3">
    <w:name w:val="heading 3"/>
    <w:next w:val="Normal"/>
    <w:link w:val="Titre3Car"/>
    <w:uiPriority w:val="9"/>
    <w:unhideWhenUsed/>
    <w:qFormat/>
    <w:pPr>
      <w:keepNext/>
      <w:keepLines/>
      <w:spacing w:after="0"/>
      <w:ind w:left="718" w:hanging="10"/>
      <w:outlineLvl w:val="2"/>
    </w:pPr>
    <w:rPr>
      <w:rFonts w:ascii="Calibri" w:eastAsia="Calibri" w:hAnsi="Calibri" w:cs="Calibri"/>
      <w:color w:val="000000"/>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uiPriority w:val="9"/>
    <w:rsid w:val="007F099B"/>
    <w:rPr>
      <w:rFonts w:ascii="Calibri" w:eastAsia="Calibri" w:hAnsi="Calibri" w:cs="Calibri"/>
      <w:b/>
      <w:color w:val="000000"/>
      <w:sz w:val="24"/>
    </w:rPr>
  </w:style>
  <w:style w:type="character" w:customStyle="1" w:styleId="Titre1Car">
    <w:name w:val="Titre 1 Car"/>
    <w:link w:val="Titre1"/>
    <w:uiPriority w:val="9"/>
    <w:rsid w:val="007F099B"/>
    <w:rPr>
      <w:rFonts w:ascii="Calibri" w:eastAsia="Calibri" w:hAnsi="Calibri" w:cs="Calibri"/>
      <w:b/>
      <w:color w:val="000000"/>
      <w:sz w:val="32"/>
    </w:rPr>
  </w:style>
  <w:style w:type="character" w:customStyle="1" w:styleId="Titre3Car">
    <w:name w:val="Titre 3 Car"/>
    <w:link w:val="Titre3"/>
    <w:rPr>
      <w:rFonts w:ascii="Calibri" w:eastAsia="Calibri" w:hAnsi="Calibri" w:cs="Calibri"/>
      <w:color w:val="000000"/>
      <w:sz w:val="18"/>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Grilledutableau">
    <w:name w:val="Table Grid"/>
    <w:basedOn w:val="TableauNormal"/>
    <w:uiPriority w:val="59"/>
    <w:rsid w:val="0065211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E416C"/>
    <w:pPr>
      <w:ind w:left="720"/>
      <w:contextualSpacing/>
    </w:pPr>
  </w:style>
  <w:style w:type="table" w:customStyle="1" w:styleId="Grilledutableau2">
    <w:name w:val="Grille du tableau2"/>
    <w:basedOn w:val="TableauNormal"/>
    <w:next w:val="Grilledutableau"/>
    <w:uiPriority w:val="39"/>
    <w:rsid w:val="00EB737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854513"/>
    <w:pPr>
      <w:spacing w:before="240" w:after="0"/>
      <w:ind w:left="0" w:right="0" w:firstLine="0"/>
      <w:outlineLvl w:val="9"/>
    </w:pPr>
    <w:rPr>
      <w:rFonts w:asciiTheme="majorHAnsi" w:eastAsiaTheme="majorEastAsia" w:hAnsiTheme="majorHAnsi" w:cstheme="majorBidi"/>
      <w:b w:val="0"/>
      <w:color w:val="2F5496" w:themeColor="accent1" w:themeShade="BF"/>
      <w:szCs w:val="32"/>
    </w:rPr>
  </w:style>
  <w:style w:type="paragraph" w:styleId="TM1">
    <w:name w:val="toc 1"/>
    <w:basedOn w:val="Normal"/>
    <w:next w:val="Normal"/>
    <w:autoRedefine/>
    <w:uiPriority w:val="39"/>
    <w:unhideWhenUsed/>
    <w:rsid w:val="00854513"/>
    <w:pPr>
      <w:spacing w:after="100"/>
      <w:ind w:left="0"/>
    </w:pPr>
  </w:style>
  <w:style w:type="paragraph" w:styleId="TM2">
    <w:name w:val="toc 2"/>
    <w:basedOn w:val="Normal"/>
    <w:next w:val="Normal"/>
    <w:autoRedefine/>
    <w:uiPriority w:val="39"/>
    <w:unhideWhenUsed/>
    <w:rsid w:val="00854513"/>
    <w:pPr>
      <w:spacing w:after="100"/>
      <w:ind w:left="220"/>
    </w:pPr>
  </w:style>
  <w:style w:type="paragraph" w:styleId="TM3">
    <w:name w:val="toc 3"/>
    <w:basedOn w:val="Normal"/>
    <w:next w:val="Normal"/>
    <w:autoRedefine/>
    <w:uiPriority w:val="39"/>
    <w:unhideWhenUsed/>
    <w:rsid w:val="00854513"/>
    <w:pPr>
      <w:spacing w:after="100"/>
      <w:ind w:left="440"/>
    </w:pPr>
  </w:style>
  <w:style w:type="character" w:styleId="Lienhypertexte">
    <w:name w:val="Hyperlink"/>
    <w:basedOn w:val="Policepardfaut"/>
    <w:uiPriority w:val="99"/>
    <w:unhideWhenUsed/>
    <w:rsid w:val="00854513"/>
    <w:rPr>
      <w:color w:val="0563C1" w:themeColor="hyperlink"/>
      <w:u w:val="single"/>
    </w:rPr>
  </w:style>
  <w:style w:type="paragraph" w:styleId="Pieddepage">
    <w:name w:val="footer"/>
    <w:basedOn w:val="Normal"/>
    <w:link w:val="PieddepageCar"/>
    <w:uiPriority w:val="99"/>
    <w:unhideWhenUsed/>
    <w:rsid w:val="00854513"/>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PieddepageCar">
    <w:name w:val="Pied de page Car"/>
    <w:basedOn w:val="Policepardfaut"/>
    <w:link w:val="Pieddepage"/>
    <w:uiPriority w:val="99"/>
    <w:rsid w:val="00854513"/>
    <w:rPr>
      <w:rFonts w:cs="Times New Roman"/>
    </w:rPr>
  </w:style>
  <w:style w:type="character" w:styleId="Textedelespacerserv">
    <w:name w:val="Placeholder Text"/>
    <w:basedOn w:val="Policepardfaut"/>
    <w:uiPriority w:val="99"/>
    <w:semiHidden/>
    <w:rsid w:val="00B50683"/>
    <w:rPr>
      <w:color w:val="808080"/>
    </w:rPr>
  </w:style>
  <w:style w:type="paragraph" w:styleId="NormalWeb">
    <w:name w:val="Normal (Web)"/>
    <w:basedOn w:val="Normal"/>
    <w:uiPriority w:val="99"/>
    <w:unhideWhenUsed/>
    <w:rsid w:val="007525CB"/>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styleId="lev">
    <w:name w:val="Strong"/>
    <w:basedOn w:val="Policepardfaut"/>
    <w:uiPriority w:val="22"/>
    <w:qFormat/>
    <w:rsid w:val="007525CB"/>
    <w:rPr>
      <w:b/>
      <w:bCs/>
    </w:rPr>
  </w:style>
  <w:style w:type="paragraph" w:styleId="Citationintense">
    <w:name w:val="Intense Quote"/>
    <w:basedOn w:val="Normal"/>
    <w:next w:val="Normal"/>
    <w:link w:val="CitationintenseCar"/>
    <w:uiPriority w:val="30"/>
    <w:qFormat/>
    <w:rsid w:val="007525C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7525CB"/>
    <w:rPr>
      <w:rFonts w:ascii="Calibri" w:eastAsia="Calibri" w:hAnsi="Calibri" w:cs="Calibri"/>
      <w:i/>
      <w:iCs/>
      <w:color w:val="4472C4" w:themeColor="accent1"/>
    </w:rPr>
  </w:style>
  <w:style w:type="paragraph" w:styleId="Citation">
    <w:name w:val="Quote"/>
    <w:basedOn w:val="Normal"/>
    <w:next w:val="Normal"/>
    <w:link w:val="CitationCar"/>
    <w:uiPriority w:val="29"/>
    <w:qFormat/>
    <w:rsid w:val="007525CB"/>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7525CB"/>
    <w:rPr>
      <w:rFonts w:ascii="Calibri" w:eastAsia="Calibri" w:hAnsi="Calibri" w:cs="Calibr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5200210">
      <w:bodyDiv w:val="1"/>
      <w:marLeft w:val="0"/>
      <w:marRight w:val="0"/>
      <w:marTop w:val="0"/>
      <w:marBottom w:val="0"/>
      <w:divBdr>
        <w:top w:val="none" w:sz="0" w:space="0" w:color="auto"/>
        <w:left w:val="none" w:sz="0" w:space="0" w:color="auto"/>
        <w:bottom w:val="none" w:sz="0" w:space="0" w:color="auto"/>
        <w:right w:val="none" w:sz="0" w:space="0" w:color="auto"/>
      </w:divBdr>
    </w:div>
    <w:div w:id="13116416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header" Target="header6.xml"/><Relationship Id="rId32"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footer" Target="footer8.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1" Type="http://schemas.openxmlformats.org/officeDocument/2006/relationships/image" Target="media/image3.jpg"/></Relationships>
</file>

<file path=word/_rels/header8.xml.rels><?xml version="1.0" encoding="UTF-8" standalone="yes"?>
<Relationships xmlns="http://schemas.openxmlformats.org/package/2006/relationships"><Relationship Id="rId1" Type="http://schemas.openxmlformats.org/officeDocument/2006/relationships/image" Target="media/image3.jpg"/></Relationships>
</file>

<file path=word/_rels/header9.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oleObject" Target="Classeur2"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a:t>Evolution des charges fixes</a:t>
            </a:r>
          </a:p>
        </c:rich>
      </c:tx>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fr-FR"/>
        </a:p>
      </c:txPr>
    </c:title>
    <c:autoTitleDeleted val="0"/>
    <c:plotArea>
      <c:layout/>
      <c:scatterChart>
        <c:scatterStyle val="lineMarker"/>
        <c:varyColors val="0"/>
        <c:ser>
          <c:idx val="0"/>
          <c:order val="0"/>
          <c:spPr>
            <a:ln w="25400" cap="rnd">
              <a:solidFill>
                <a:schemeClr val="accent1"/>
              </a:solidFill>
              <a:round/>
            </a:ln>
            <a:effectLst/>
          </c:spPr>
          <c:marker>
            <c:symbol val="none"/>
          </c:marker>
          <c:xVal>
            <c:numRef>
              <c:f>Feuil1!$B$5:$G$5</c:f>
              <c:numCache>
                <c:formatCode>General</c:formatCode>
                <c:ptCount val="6"/>
                <c:pt idx="0">
                  <c:v>0</c:v>
                </c:pt>
                <c:pt idx="1">
                  <c:v>500</c:v>
                </c:pt>
                <c:pt idx="2">
                  <c:v>1000</c:v>
                </c:pt>
                <c:pt idx="3">
                  <c:v>1500</c:v>
                </c:pt>
                <c:pt idx="4">
                  <c:v>1500</c:v>
                </c:pt>
                <c:pt idx="5">
                  <c:v>2000</c:v>
                </c:pt>
              </c:numCache>
            </c:numRef>
          </c:xVal>
          <c:yVal>
            <c:numRef>
              <c:f>Feuil1!$B$6:$G$6</c:f>
              <c:numCache>
                <c:formatCode>General</c:formatCode>
                <c:ptCount val="6"/>
                <c:pt idx="0">
                  <c:v>3000</c:v>
                </c:pt>
                <c:pt idx="1">
                  <c:v>3000</c:v>
                </c:pt>
                <c:pt idx="2">
                  <c:v>3000</c:v>
                </c:pt>
                <c:pt idx="3">
                  <c:v>3000</c:v>
                </c:pt>
                <c:pt idx="4">
                  <c:v>4000</c:v>
                </c:pt>
                <c:pt idx="5">
                  <c:v>4000</c:v>
                </c:pt>
              </c:numCache>
            </c:numRef>
          </c:yVal>
          <c:smooth val="0"/>
          <c:extLst>
            <c:ext xmlns:c16="http://schemas.microsoft.com/office/drawing/2014/chart" uri="{C3380CC4-5D6E-409C-BE32-E72D297353CC}">
              <c16:uniqueId val="{00000000-F672-473C-8738-8159DD5AFA2C}"/>
            </c:ext>
          </c:extLst>
        </c:ser>
        <c:dLbls>
          <c:showLegendKey val="0"/>
          <c:showVal val="0"/>
          <c:showCatName val="0"/>
          <c:showSerName val="0"/>
          <c:showPercent val="0"/>
          <c:showBubbleSize val="0"/>
        </c:dLbls>
        <c:axId val="966399016"/>
        <c:axId val="625349856"/>
      </c:scatterChart>
      <c:valAx>
        <c:axId val="966399016"/>
        <c:scaling>
          <c:orientation val="minMax"/>
          <c:max val="2000"/>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fr-FR"/>
                  <a:t>Volume</a:t>
                </a:r>
                <a:r>
                  <a:rPr lang="fr-FR" baseline="0"/>
                  <a:t> de production</a:t>
                </a:r>
                <a:endParaRPr lang="fr-F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625349856"/>
        <c:crosses val="autoZero"/>
        <c:crossBetween val="midCat"/>
      </c:valAx>
      <c:valAx>
        <c:axId val="62534985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fr-FR"/>
                  <a:t>Charges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fr-FR"/>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9663990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529F2146C75048A695AB3F03D98EF9" ma:contentTypeVersion="12" ma:contentTypeDescription="Crée un document." ma:contentTypeScope="" ma:versionID="64fd4b693ab861ecd05c7c9a0ff5b725">
  <xsd:schema xmlns:xsd="http://www.w3.org/2001/XMLSchema" xmlns:xs="http://www.w3.org/2001/XMLSchema" xmlns:p="http://schemas.microsoft.com/office/2006/metadata/properties" xmlns:ns3="1b6f2b70-d5a1-4544-a145-5b4293f13656" targetNamespace="http://schemas.microsoft.com/office/2006/metadata/properties" ma:root="true" ma:fieldsID="1d535e6f73a1e622272d656ab1345b4a" ns3:_="">
    <xsd:import namespace="1b6f2b70-d5a1-4544-a145-5b4293f13656"/>
    <xsd:element name="properties">
      <xsd:complexType>
        <xsd:sequence>
          <xsd:element name="documentManagement">
            <xsd:complexType>
              <xsd:all>
                <xsd:element ref="ns3:MediaServiceMetadata" minOccurs="0"/>
                <xsd:element ref="ns3:MediaServiceFastMetadata"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6f2b70-d5a1-4544-a145-5b4293f136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1b6f2b70-d5a1-4544-a145-5b4293f1365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8EF76-6EF3-4662-8150-8C0B18E253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6f2b70-d5a1-4544-a145-5b4293f136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612E3B-F6AD-4B83-9D03-DD5ACB673228}">
  <ds:schemaRefs>
    <ds:schemaRef ds:uri="http://purl.org/dc/terms/"/>
    <ds:schemaRef ds:uri="http://schemas.microsoft.com/office/2006/documentManagement/types"/>
    <ds:schemaRef ds:uri="http://purl.org/dc/dcmitype/"/>
    <ds:schemaRef ds:uri="http://schemas.openxmlformats.org/package/2006/metadata/core-properties"/>
    <ds:schemaRef ds:uri="http://purl.org/dc/elements/1.1/"/>
    <ds:schemaRef ds:uri="http://schemas.microsoft.com/office/infopath/2007/PartnerControls"/>
    <ds:schemaRef ds:uri="1b6f2b70-d5a1-4544-a145-5b4293f13656"/>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05A5BAA0-76BD-4043-8ED6-EABBDE813C6B}">
  <ds:schemaRefs>
    <ds:schemaRef ds:uri="http://schemas.microsoft.com/sharepoint/v3/contenttype/forms"/>
  </ds:schemaRefs>
</ds:datastoreItem>
</file>

<file path=customXml/itemProps4.xml><?xml version="1.0" encoding="utf-8"?>
<ds:datastoreItem xmlns:ds="http://schemas.openxmlformats.org/officeDocument/2006/customXml" ds:itemID="{26AAD4DB-76E2-4185-8E11-7642B3760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23</Pages>
  <Words>4850</Words>
  <Characters>26678</Characters>
  <Application>Microsoft Office Word</Application>
  <DocSecurity>0</DocSecurity>
  <Lines>222</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dc:creator>
  <cp:keywords/>
  <dc:description/>
  <cp:lastModifiedBy>Eric Noel</cp:lastModifiedBy>
  <cp:revision>2</cp:revision>
  <cp:lastPrinted>2023-02-06T13:00:00Z</cp:lastPrinted>
  <dcterms:created xsi:type="dcterms:W3CDTF">2025-01-28T16:55:00Z</dcterms:created>
  <dcterms:modified xsi:type="dcterms:W3CDTF">2025-01-29T11:41:00Z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0x01010021529F2146C75048A695AB3F03D98EF9</vt:lpwstr>
  </property>
</Properties>
</file>