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350F" w14:textId="77777777" w:rsidR="00D01B9E" w:rsidRDefault="00554C70"/>
    <w:p w14:paraId="365E52A5" w14:textId="77777777" w:rsidR="00554C70" w:rsidRDefault="00A71DB4" w:rsidP="00BC13AD">
      <w:pPr>
        <w:jc w:val="center"/>
      </w:pPr>
      <w:r>
        <w:t>Exercice complémentaire </w:t>
      </w:r>
    </w:p>
    <w:p w14:paraId="5B9567BF" w14:textId="77777777" w:rsidR="00A71DB4" w:rsidRDefault="00A71DB4" w:rsidP="00BC13AD">
      <w:pPr>
        <w:jc w:val="center"/>
      </w:pPr>
      <w:bookmarkStart w:id="0" w:name="_GoBack"/>
      <w:bookmarkEnd w:id="0"/>
      <w:r>
        <w:t xml:space="preserve"> </w:t>
      </w:r>
      <w:r w:rsidR="00554C70">
        <w:t xml:space="preserve">R3 GEMA 12 – Chapitre 1 - </w:t>
      </w:r>
      <w:r>
        <w:t>Budget des ventes et budget des encaissements</w:t>
      </w:r>
    </w:p>
    <w:p w14:paraId="0DB9E222" w14:textId="77777777" w:rsidR="00A71DB4" w:rsidRDefault="00BC13AD" w:rsidP="00BC13AD">
      <w:pPr>
        <w:jc w:val="center"/>
      </w:pPr>
      <w:r>
        <w:rPr>
          <w:noProof/>
        </w:rPr>
        <w:drawing>
          <wp:inline distT="0" distB="0" distL="0" distR="0" wp14:anchorId="6CA41101" wp14:editId="6D2D57C2">
            <wp:extent cx="1262890" cy="757325"/>
            <wp:effectExtent l="0" t="0" r="0" b="0"/>
            <wp:docPr id="2" name="Image 2" descr="Dunk High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k High Pa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93496" cy="7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DA5D" w14:textId="77777777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>Thème :</w:t>
      </w:r>
    </w:p>
    <w:p w14:paraId="33D9FB7A" w14:textId="77777777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 xml:space="preserve">La société GEMA </w:t>
      </w:r>
      <w:r w:rsidR="00BC13AD" w:rsidRPr="00BC13AD">
        <w:rPr>
          <w:sz w:val="20"/>
          <w:szCs w:val="20"/>
        </w:rPr>
        <w:t xml:space="preserve">commercialise des sneakers haut de gamme. Elle </w:t>
      </w:r>
      <w:r w:rsidRPr="00BC13AD">
        <w:rPr>
          <w:sz w:val="20"/>
          <w:szCs w:val="20"/>
        </w:rPr>
        <w:t xml:space="preserve">désire connaitre ses prévisions d’encaissement </w:t>
      </w:r>
      <w:r w:rsidR="00BC13AD" w:rsidRPr="00BC13AD">
        <w:rPr>
          <w:sz w:val="20"/>
          <w:szCs w:val="20"/>
        </w:rPr>
        <w:t>pour</w:t>
      </w:r>
      <w:r w:rsidRPr="00BC13AD">
        <w:rPr>
          <w:sz w:val="20"/>
          <w:szCs w:val="20"/>
        </w:rPr>
        <w:t xml:space="preserve"> l’année 2023.</w:t>
      </w:r>
      <w:r w:rsidR="00BC13AD">
        <w:rPr>
          <w:sz w:val="20"/>
          <w:szCs w:val="20"/>
        </w:rPr>
        <w:t xml:space="preserve"> Vous devez réaliser le budget des ventes et le budget de trésorerie de l’année 2023 (mois par mois)</w:t>
      </w:r>
    </w:p>
    <w:p w14:paraId="4C913B0E" w14:textId="77777777" w:rsidR="00A71DB4" w:rsidRPr="00BC13AD" w:rsidRDefault="00A71DB4">
      <w:pPr>
        <w:rPr>
          <w:sz w:val="20"/>
          <w:szCs w:val="20"/>
        </w:rPr>
      </w:pPr>
      <w:r w:rsidRPr="00BC13AD">
        <w:rPr>
          <w:sz w:val="20"/>
          <w:szCs w:val="20"/>
        </w:rPr>
        <w:t>Pour cela elle vous communique les éléments suivants :</w:t>
      </w:r>
    </w:p>
    <w:p w14:paraId="7A9369B7" w14:textId="77777777" w:rsidR="00A71DB4" w:rsidRPr="00BC13AD" w:rsidRDefault="00A71DB4" w:rsidP="00BC13AD">
      <w:pPr>
        <w:rPr>
          <w:sz w:val="20"/>
          <w:szCs w:val="20"/>
        </w:rPr>
      </w:pPr>
      <w:r w:rsidRPr="00BC13AD">
        <w:rPr>
          <w:sz w:val="20"/>
          <w:szCs w:val="20"/>
        </w:rPr>
        <w:t>Ventes prévisionnelles en quantité</w:t>
      </w:r>
    </w:p>
    <w:tbl>
      <w:tblPr>
        <w:tblpPr w:leftFromText="141" w:rightFromText="141" w:vertAnchor="text" w:tblpY="1"/>
        <w:tblOverlap w:val="never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A71DB4" w:rsidRPr="00A71DB4" w14:paraId="08ECA210" w14:textId="77777777" w:rsidTr="00A71DB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553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DBC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Ventes</w:t>
            </w:r>
          </w:p>
        </w:tc>
      </w:tr>
      <w:tr w:rsidR="00A71DB4" w:rsidRPr="00A71DB4" w14:paraId="2D98E73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E5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81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3580</w:t>
            </w:r>
          </w:p>
        </w:tc>
      </w:tr>
      <w:tr w:rsidR="00A71DB4" w:rsidRPr="00A71DB4" w14:paraId="1D9348B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EA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DC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5283</w:t>
            </w:r>
          </w:p>
        </w:tc>
      </w:tr>
      <w:tr w:rsidR="00A71DB4" w:rsidRPr="00A71DB4" w14:paraId="7A61F74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47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38C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7344</w:t>
            </w:r>
          </w:p>
        </w:tc>
      </w:tr>
      <w:tr w:rsidR="00A71DB4" w:rsidRPr="00A71DB4" w14:paraId="578AADD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88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FBA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4029</w:t>
            </w:r>
          </w:p>
        </w:tc>
      </w:tr>
      <w:tr w:rsidR="00A71DB4" w:rsidRPr="00A71DB4" w14:paraId="2D14510C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BA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0D8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6859</w:t>
            </w:r>
          </w:p>
        </w:tc>
      </w:tr>
      <w:tr w:rsidR="00A71DB4" w:rsidRPr="00A71DB4" w14:paraId="527A22F8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42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73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5941</w:t>
            </w:r>
          </w:p>
        </w:tc>
      </w:tr>
      <w:tr w:rsidR="00A71DB4" w:rsidRPr="00A71DB4" w14:paraId="2CB7611F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AC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0E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7145</w:t>
            </w:r>
          </w:p>
        </w:tc>
      </w:tr>
      <w:tr w:rsidR="00A71DB4" w:rsidRPr="00A71DB4" w14:paraId="33C57532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0C1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252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5224</w:t>
            </w:r>
          </w:p>
        </w:tc>
      </w:tr>
      <w:tr w:rsidR="00A71DB4" w:rsidRPr="00A71DB4" w14:paraId="4B7CCC39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E1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43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4702</w:t>
            </w:r>
          </w:p>
        </w:tc>
      </w:tr>
      <w:tr w:rsidR="00A71DB4" w:rsidRPr="00A71DB4" w14:paraId="73025C91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E6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49B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5553</w:t>
            </w:r>
          </w:p>
        </w:tc>
      </w:tr>
      <w:tr w:rsidR="00A71DB4" w:rsidRPr="00A71DB4" w14:paraId="1C02002E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3D9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855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6000</w:t>
            </w:r>
          </w:p>
        </w:tc>
      </w:tr>
      <w:tr w:rsidR="00A71DB4" w:rsidRPr="00A71DB4" w14:paraId="46D3A470" w14:textId="77777777" w:rsidTr="00A71D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C63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3D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71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3451</w:t>
            </w:r>
          </w:p>
        </w:tc>
      </w:tr>
    </w:tbl>
    <w:p w14:paraId="40583FE5" w14:textId="77777777" w:rsidR="00A71DB4" w:rsidRPr="00BC13AD" w:rsidRDefault="00A71DB4" w:rsidP="00A71DB4">
      <w:pPr>
        <w:pStyle w:val="Paragraphedeliste"/>
        <w:rPr>
          <w:sz w:val="20"/>
          <w:szCs w:val="20"/>
        </w:rPr>
      </w:pPr>
      <w:r w:rsidRPr="00BC13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8D57E" wp14:editId="66E3449F">
                <wp:simplePos x="0" y="0"/>
                <wp:positionH relativeFrom="column">
                  <wp:posOffset>2432050</wp:posOffset>
                </wp:positionH>
                <wp:positionV relativeFrom="paragraph">
                  <wp:posOffset>35307</wp:posOffset>
                </wp:positionV>
                <wp:extent cx="3584672" cy="1525870"/>
                <wp:effectExtent l="0" t="0" r="1587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672" cy="152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C7FB9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Politique </w:t>
                            </w:r>
                            <w:r w:rsidR="00BC13AD" w:rsidRPr="00BC13AD">
                              <w:rPr>
                                <w:sz w:val="20"/>
                                <w:szCs w:val="20"/>
                              </w:rPr>
                              <w:t xml:space="preserve">tarifaire de l’année 2023 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4CAEA1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300</w:t>
                            </w:r>
                            <w:r w:rsidR="00BC13AD" w:rsidRPr="00BC13AD">
                              <w:rPr>
                                <w:sz w:val="20"/>
                                <w:szCs w:val="20"/>
                              </w:rPr>
                              <w:t>€ (identique au prix de 2022)</w:t>
                            </w:r>
                          </w:p>
                          <w:p w14:paraId="07D428D7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+2% du prix de vente initial</w:t>
                            </w:r>
                          </w:p>
                          <w:p w14:paraId="712F651E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-5% du prix de vente du 3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</w:p>
                          <w:p w14:paraId="424725C3" w14:textId="77777777" w:rsidR="00A71DB4" w:rsidRPr="00BC13AD" w:rsidRDefault="00A71D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3A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ab/>
                              <w:t>: +1% du prix de vente du 4</w:t>
                            </w:r>
                            <w:r w:rsidRPr="00BC13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BC13AD">
                              <w:rPr>
                                <w:sz w:val="20"/>
                                <w:szCs w:val="20"/>
                              </w:rPr>
                              <w:t xml:space="preserve"> 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8D5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1.5pt;margin-top:2.8pt;width:282.25pt;height:1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" fillcolor="white [3201]" strokeweight=".5pt">
                <v:textbox>
                  <w:txbxContent>
                    <w:p w14:paraId="37CC7FB9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 xml:space="preserve">Politique </w:t>
                      </w:r>
                      <w:r w:rsidR="00BC13AD" w:rsidRPr="00BC13AD">
                        <w:rPr>
                          <w:sz w:val="20"/>
                          <w:szCs w:val="20"/>
                        </w:rPr>
                        <w:t xml:space="preserve">tarifaire de l’année 2023 </w:t>
                      </w:r>
                      <w:r w:rsidRPr="00BC13AD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B4CAEA1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1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300</w:t>
                      </w:r>
                      <w:r w:rsidR="00BC13AD" w:rsidRPr="00BC13AD">
                        <w:rPr>
                          <w:sz w:val="20"/>
                          <w:szCs w:val="20"/>
                        </w:rPr>
                        <w:t>€ (identique au prix de 2022)</w:t>
                      </w:r>
                    </w:p>
                    <w:p w14:paraId="07D428D7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2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+2% du prix de vente initial</w:t>
                      </w:r>
                    </w:p>
                    <w:p w14:paraId="712F651E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3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-5% du prix de vente du 3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</w:p>
                    <w:p w14:paraId="424725C3" w14:textId="77777777" w:rsidR="00A71DB4" w:rsidRPr="00BC13AD" w:rsidRDefault="00A71DB4">
                      <w:pPr>
                        <w:rPr>
                          <w:sz w:val="20"/>
                          <w:szCs w:val="20"/>
                        </w:rPr>
                      </w:pPr>
                      <w:r w:rsidRPr="00BC13AD">
                        <w:rPr>
                          <w:sz w:val="20"/>
                          <w:szCs w:val="20"/>
                        </w:rPr>
                        <w:t>4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  <w:r w:rsidRPr="00BC13AD">
                        <w:rPr>
                          <w:sz w:val="20"/>
                          <w:szCs w:val="20"/>
                        </w:rPr>
                        <w:tab/>
                        <w:t>: +1% du prix de vente du 4</w:t>
                      </w:r>
                      <w:r w:rsidRPr="00BC13AD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BC13AD">
                        <w:rPr>
                          <w:sz w:val="20"/>
                          <w:szCs w:val="20"/>
                        </w:rPr>
                        <w:t xml:space="preserve"> trimestre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97FA8D" w14:textId="77777777" w:rsidR="00A71DB4" w:rsidRPr="00BC13AD" w:rsidRDefault="00A71DB4" w:rsidP="00A71DB4">
      <w:pPr>
        <w:pStyle w:val="Paragraphedeliste"/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tab/>
      </w:r>
      <w:r w:rsidRPr="00BC13AD">
        <w:rPr>
          <w:sz w:val="20"/>
          <w:szCs w:val="20"/>
        </w:rPr>
        <w:br w:type="textWrapping" w:clear="all"/>
      </w:r>
    </w:p>
    <w:p w14:paraId="2573BC34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 chiffre d’affaires mensuel se réparti de la façon suivante :</w:t>
      </w:r>
    </w:p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500"/>
      </w:tblGrid>
      <w:tr w:rsidR="00BC13AD" w:rsidRPr="00BC13AD" w14:paraId="67C23F4A" w14:textId="77777777" w:rsidTr="00AA7D63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D95" w14:textId="77777777" w:rsidR="00BC13AD" w:rsidRPr="00BC13AD" w:rsidRDefault="00BC13AD" w:rsidP="00BC1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Type de clients</w:t>
            </w:r>
          </w:p>
          <w:p w14:paraId="1F324D0A" w14:textId="77777777" w:rsidR="00BC13AD" w:rsidRPr="00BC13AD" w:rsidRDefault="00BC13AD" w:rsidP="00BC1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C13AD" w:rsidRPr="00BC13AD" w14:paraId="06D22C0F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EBD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Particuliers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EDE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20%</w:t>
            </w:r>
          </w:p>
        </w:tc>
      </w:tr>
      <w:tr w:rsidR="00BC13AD" w:rsidRPr="00BC13AD" w14:paraId="60EC3E85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F405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Petits commerces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2FB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30%</w:t>
            </w:r>
          </w:p>
        </w:tc>
      </w:tr>
      <w:tr w:rsidR="00BC13AD" w:rsidRPr="00BC13AD" w14:paraId="3791705A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C05" w14:textId="77777777" w:rsidR="00BC13AD" w:rsidRPr="00BC13AD" w:rsidRDefault="00BC13AD" w:rsidP="00BC1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Grandes surfaces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549" w14:textId="77777777" w:rsidR="00BC13AD" w:rsidRPr="00BC13AD" w:rsidRDefault="00BC13AD" w:rsidP="00BC13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50%</w:t>
            </w:r>
          </w:p>
        </w:tc>
      </w:tr>
    </w:tbl>
    <w:p w14:paraId="618FF453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</w:p>
    <w:p w14:paraId="6A9D06DE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Les conditions de règlements clients sont les suivantes 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745"/>
      </w:tblGrid>
      <w:tr w:rsidR="00BC13AD" w:rsidRPr="00BC13AD" w14:paraId="5C7E54E1" w14:textId="77777777" w:rsidTr="00BC13AD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003" w14:textId="77777777" w:rsidR="00BC13AD" w:rsidRPr="00BC13AD" w:rsidRDefault="00BC13AD" w:rsidP="007A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Type de clients</w:t>
            </w:r>
          </w:p>
          <w:p w14:paraId="70934300" w14:textId="77777777" w:rsidR="00BC13AD" w:rsidRPr="00BC13AD" w:rsidRDefault="00BC13AD" w:rsidP="007A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BC13AD" w:rsidRPr="00BC13AD" w14:paraId="4263D97B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B92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Particuliers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617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100% comptant</w:t>
            </w:r>
          </w:p>
        </w:tc>
      </w:tr>
      <w:tr w:rsidR="00BC13AD" w:rsidRPr="00BC13AD" w14:paraId="266391D5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788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Petits commerces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9B2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100% à 30 jours</w:t>
            </w:r>
          </w:p>
        </w:tc>
      </w:tr>
      <w:tr w:rsidR="00BC13AD" w:rsidRPr="00BC13AD" w14:paraId="7CC3C98A" w14:textId="77777777" w:rsidTr="00BC13A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EFF" w14:textId="77777777" w:rsidR="00BC13AD" w:rsidRPr="00BC13AD" w:rsidRDefault="00BC13AD" w:rsidP="007A6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Grandes surfaces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593" w14:textId="77777777" w:rsidR="00BC13AD" w:rsidRPr="00BC13AD" w:rsidRDefault="00BC13AD" w:rsidP="007A6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C13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25% à 30 jours et 75% à 60 jours</w:t>
            </w:r>
          </w:p>
        </w:tc>
      </w:tr>
    </w:tbl>
    <w:p w14:paraId="7E17BE1F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</w:p>
    <w:p w14:paraId="6FE5A95D" w14:textId="77777777" w:rsidR="00BC13AD" w:rsidRPr="00BC13AD" w:rsidRDefault="00BC13AD" w:rsidP="00BC13AD">
      <w:pPr>
        <w:tabs>
          <w:tab w:val="left" w:pos="2650"/>
        </w:tabs>
        <w:rPr>
          <w:sz w:val="20"/>
          <w:szCs w:val="20"/>
        </w:rPr>
      </w:pPr>
      <w:r w:rsidRPr="00BC13AD">
        <w:rPr>
          <w:sz w:val="20"/>
          <w:szCs w:val="20"/>
        </w:rPr>
        <w:t>Les créances au 31/12/2022 sont les suivantes :</w:t>
      </w:r>
    </w:p>
    <w:p w14:paraId="589F4999" w14:textId="77777777" w:rsidR="00BC13AD" w:rsidRPr="00BC13AD" w:rsidRDefault="00BC13AD" w:rsidP="00BC13AD">
      <w:pPr>
        <w:tabs>
          <w:tab w:val="left" w:pos="2650"/>
        </w:tabs>
        <w:spacing w:after="0"/>
        <w:rPr>
          <w:sz w:val="20"/>
          <w:szCs w:val="20"/>
        </w:rPr>
      </w:pPr>
      <w:r w:rsidRPr="00BC13AD">
        <w:rPr>
          <w:sz w:val="20"/>
          <w:szCs w:val="20"/>
        </w:rPr>
        <w:t xml:space="preserve">Créances restantes provenant du CA de novembre 2022   </w:t>
      </w:r>
      <w:r w:rsidRPr="00BC13AD">
        <w:rPr>
          <w:sz w:val="20"/>
          <w:szCs w:val="20"/>
        </w:rPr>
        <w:tab/>
        <w:t>: 807 300€</w:t>
      </w:r>
    </w:p>
    <w:p w14:paraId="71D75350" w14:textId="77777777" w:rsidR="00BC13AD" w:rsidRPr="00BC13AD" w:rsidRDefault="00BC13AD" w:rsidP="00BC13AD">
      <w:pPr>
        <w:tabs>
          <w:tab w:val="left" w:pos="2650"/>
        </w:tabs>
        <w:spacing w:after="0"/>
        <w:rPr>
          <w:sz w:val="20"/>
          <w:szCs w:val="20"/>
        </w:rPr>
      </w:pPr>
      <w:r w:rsidRPr="00BC13AD">
        <w:rPr>
          <w:sz w:val="20"/>
          <w:szCs w:val="20"/>
        </w:rPr>
        <w:t>Créances restantes provenant du CA de décembre 2022</w:t>
      </w:r>
      <w:r w:rsidRPr="00BC13AD">
        <w:rPr>
          <w:sz w:val="20"/>
          <w:szCs w:val="20"/>
        </w:rPr>
        <w:tab/>
        <w:t>: 1 699 200€</w:t>
      </w:r>
    </w:p>
    <w:sectPr w:rsidR="00BC13AD" w:rsidRPr="00BC13AD" w:rsidSect="009D2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E371F"/>
    <w:multiLevelType w:val="hybridMultilevel"/>
    <w:tmpl w:val="B622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B4"/>
    <w:rsid w:val="0005759F"/>
    <w:rsid w:val="001269F3"/>
    <w:rsid w:val="0023218D"/>
    <w:rsid w:val="00554C70"/>
    <w:rsid w:val="0059098C"/>
    <w:rsid w:val="009D28A1"/>
    <w:rsid w:val="00A71DB4"/>
    <w:rsid w:val="00BC13AD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21DA"/>
  <w15:chartTrackingRefBased/>
  <w15:docId w15:val="{216AC10F-5F91-4F22-B2F7-BD56787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C4757-84C5-4A36-BE53-3113DEDAF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D5BC5-EEFA-4733-A55D-2867F997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D8F48-13F4-406B-8A17-C575D602A3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</cp:revision>
  <dcterms:created xsi:type="dcterms:W3CDTF">2022-09-21T11:39:00Z</dcterms:created>
  <dcterms:modified xsi:type="dcterms:W3CDTF">2022-09-21T12:19:00Z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