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F24F" w14:textId="77777777" w:rsidR="00E272C5" w:rsidRDefault="00DD7C76" w:rsidP="00E272C5">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 xml:space="preserve">R5.CG2P.11 </w:t>
      </w:r>
    </w:p>
    <w:p w14:paraId="4D125C80" w14:textId="77777777" w:rsidR="00E272C5" w:rsidRDefault="00DD7C76" w:rsidP="00E272C5">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 xml:space="preserve">Outils et pilotage de l’organisation </w:t>
      </w:r>
    </w:p>
    <w:p w14:paraId="6D6240A7" w14:textId="15ADF165" w:rsidR="000B6FD2" w:rsidRDefault="00DD7C76" w:rsidP="00E272C5">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Système d'information</w:t>
      </w:r>
      <w:r w:rsidR="000B6FD2" w:rsidRPr="00E272C5">
        <w:rPr>
          <w:rFonts w:asciiTheme="majorHAnsi" w:hAnsiTheme="majorHAnsi" w:cs="Arial-BoldMT"/>
          <w:b/>
          <w:bCs/>
          <w:sz w:val="44"/>
          <w:szCs w:val="44"/>
        </w:rPr>
        <w:t xml:space="preserve"> </w:t>
      </w:r>
      <w:r w:rsidRPr="00E272C5">
        <w:rPr>
          <w:rFonts w:asciiTheme="majorHAnsi" w:hAnsiTheme="majorHAnsi" w:cs="Arial-BoldMT"/>
          <w:b/>
          <w:bCs/>
          <w:sz w:val="44"/>
          <w:szCs w:val="44"/>
        </w:rPr>
        <w:t>décisionnel et contrôle budgétaire</w:t>
      </w:r>
    </w:p>
    <w:p w14:paraId="1808EFA3" w14:textId="77777777" w:rsidR="006D6946" w:rsidRDefault="006D6946" w:rsidP="00E272C5">
      <w:pPr>
        <w:autoSpaceDE w:val="0"/>
        <w:autoSpaceDN w:val="0"/>
        <w:adjustRightInd w:val="0"/>
        <w:spacing w:after="0" w:line="240" w:lineRule="auto"/>
        <w:jc w:val="center"/>
        <w:rPr>
          <w:rFonts w:asciiTheme="majorHAnsi" w:hAnsiTheme="majorHAnsi" w:cs="Arial-BoldMT"/>
          <w:b/>
          <w:bCs/>
          <w:sz w:val="44"/>
          <w:szCs w:val="44"/>
        </w:rPr>
      </w:pPr>
    </w:p>
    <w:sdt>
      <w:sdtPr>
        <w:rPr>
          <w:rFonts w:asciiTheme="minorHAnsi" w:eastAsiaTheme="minorHAnsi" w:hAnsiTheme="minorHAnsi" w:cstheme="minorBidi"/>
          <w:color w:val="auto"/>
          <w:sz w:val="22"/>
          <w:szCs w:val="22"/>
          <w:lang w:eastAsia="en-US"/>
        </w:rPr>
        <w:id w:val="281460349"/>
        <w:docPartObj>
          <w:docPartGallery w:val="Table of Contents"/>
          <w:docPartUnique/>
        </w:docPartObj>
      </w:sdtPr>
      <w:sdtEndPr>
        <w:rPr>
          <w:b/>
          <w:bCs/>
        </w:rPr>
      </w:sdtEndPr>
      <w:sdtContent>
        <w:p w14:paraId="7DB69CD5" w14:textId="391E5404" w:rsidR="006D6946" w:rsidRDefault="006D6946">
          <w:pPr>
            <w:pStyle w:val="En-ttedetabledesmatires"/>
          </w:pPr>
        </w:p>
        <w:p w14:paraId="50083983" w14:textId="7BE1BD52" w:rsidR="006F05F2" w:rsidRDefault="006D6946">
          <w:pPr>
            <w:pStyle w:val="TM1"/>
            <w:rPr>
              <w:rFonts w:eastAsiaTheme="minorEastAsia"/>
              <w:noProof/>
              <w:lang w:eastAsia="fr-FR"/>
            </w:rPr>
          </w:pPr>
          <w:r>
            <w:fldChar w:fldCharType="begin"/>
          </w:r>
          <w:r>
            <w:instrText xml:space="preserve"> TOC \o "1-3" \h \z \u </w:instrText>
          </w:r>
          <w:r>
            <w:fldChar w:fldCharType="separate"/>
          </w:r>
          <w:hyperlink w:anchor="_Toc143512510" w:history="1">
            <w:r w:rsidR="006F05F2" w:rsidRPr="00D40D21">
              <w:rPr>
                <w:rStyle w:val="Lienhypertexte"/>
                <w:noProof/>
              </w:rPr>
              <w:t>Thème 1   : Le coût préétabli</w:t>
            </w:r>
            <w:r w:rsidR="006F05F2">
              <w:rPr>
                <w:noProof/>
                <w:webHidden/>
              </w:rPr>
              <w:tab/>
            </w:r>
            <w:r w:rsidR="006F05F2">
              <w:rPr>
                <w:noProof/>
                <w:webHidden/>
              </w:rPr>
              <w:fldChar w:fldCharType="begin"/>
            </w:r>
            <w:r w:rsidR="006F05F2">
              <w:rPr>
                <w:noProof/>
                <w:webHidden/>
              </w:rPr>
              <w:instrText xml:space="preserve"> PAGEREF _Toc143512510 \h </w:instrText>
            </w:r>
            <w:r w:rsidR="006F05F2">
              <w:rPr>
                <w:noProof/>
                <w:webHidden/>
              </w:rPr>
            </w:r>
            <w:r w:rsidR="006F05F2">
              <w:rPr>
                <w:noProof/>
                <w:webHidden/>
              </w:rPr>
              <w:fldChar w:fldCharType="separate"/>
            </w:r>
            <w:r w:rsidR="006F05F2">
              <w:rPr>
                <w:noProof/>
                <w:webHidden/>
              </w:rPr>
              <w:t>2</w:t>
            </w:r>
            <w:r w:rsidR="006F05F2">
              <w:rPr>
                <w:noProof/>
                <w:webHidden/>
              </w:rPr>
              <w:fldChar w:fldCharType="end"/>
            </w:r>
          </w:hyperlink>
        </w:p>
        <w:p w14:paraId="66934050" w14:textId="0B02188A" w:rsidR="006F05F2" w:rsidRDefault="00DF778F">
          <w:pPr>
            <w:pStyle w:val="TM2"/>
            <w:tabs>
              <w:tab w:val="left" w:pos="660"/>
              <w:tab w:val="right" w:leader="dot" w:pos="9770"/>
            </w:tabs>
            <w:rPr>
              <w:rFonts w:eastAsiaTheme="minorEastAsia"/>
              <w:noProof/>
              <w:lang w:eastAsia="fr-FR"/>
            </w:rPr>
          </w:pPr>
          <w:hyperlink w:anchor="_Toc143512511" w:history="1">
            <w:r w:rsidR="006F05F2" w:rsidRPr="00D40D21">
              <w:rPr>
                <w:rStyle w:val="Lienhypertexte"/>
                <w:noProof/>
              </w:rPr>
              <w:t>I.</w:t>
            </w:r>
            <w:r w:rsidR="006F05F2">
              <w:rPr>
                <w:rFonts w:eastAsiaTheme="minorEastAsia"/>
                <w:noProof/>
                <w:lang w:eastAsia="fr-FR"/>
              </w:rPr>
              <w:tab/>
            </w:r>
            <w:r w:rsidR="006F05F2" w:rsidRPr="00D40D21">
              <w:rPr>
                <w:rStyle w:val="Lienhypertexte"/>
                <w:noProof/>
              </w:rPr>
              <w:t>Les différents coûts préétablis</w:t>
            </w:r>
            <w:r w:rsidR="006F05F2">
              <w:rPr>
                <w:noProof/>
                <w:webHidden/>
              </w:rPr>
              <w:tab/>
            </w:r>
            <w:r w:rsidR="006F05F2">
              <w:rPr>
                <w:noProof/>
                <w:webHidden/>
              </w:rPr>
              <w:fldChar w:fldCharType="begin"/>
            </w:r>
            <w:r w:rsidR="006F05F2">
              <w:rPr>
                <w:noProof/>
                <w:webHidden/>
              </w:rPr>
              <w:instrText xml:space="preserve"> PAGEREF _Toc143512511 \h </w:instrText>
            </w:r>
            <w:r w:rsidR="006F05F2">
              <w:rPr>
                <w:noProof/>
                <w:webHidden/>
              </w:rPr>
            </w:r>
            <w:r w:rsidR="006F05F2">
              <w:rPr>
                <w:noProof/>
                <w:webHidden/>
              </w:rPr>
              <w:fldChar w:fldCharType="separate"/>
            </w:r>
            <w:r w:rsidR="006F05F2">
              <w:rPr>
                <w:noProof/>
                <w:webHidden/>
              </w:rPr>
              <w:t>3</w:t>
            </w:r>
            <w:r w:rsidR="006F05F2">
              <w:rPr>
                <w:noProof/>
                <w:webHidden/>
              </w:rPr>
              <w:fldChar w:fldCharType="end"/>
            </w:r>
          </w:hyperlink>
        </w:p>
        <w:p w14:paraId="3A172237" w14:textId="6CDA5317" w:rsidR="006F05F2" w:rsidRDefault="00DF778F">
          <w:pPr>
            <w:pStyle w:val="TM3"/>
            <w:tabs>
              <w:tab w:val="left" w:pos="880"/>
              <w:tab w:val="right" w:leader="dot" w:pos="9770"/>
            </w:tabs>
            <w:rPr>
              <w:rFonts w:eastAsiaTheme="minorEastAsia"/>
              <w:noProof/>
              <w:lang w:eastAsia="fr-FR"/>
            </w:rPr>
          </w:pPr>
          <w:hyperlink w:anchor="_Toc143512512" w:history="1">
            <w:r w:rsidR="006F05F2" w:rsidRPr="00D40D21">
              <w:rPr>
                <w:rStyle w:val="Lienhypertexte"/>
                <w:noProof/>
                <w:lang w:eastAsia="fr-FR"/>
              </w:rPr>
              <w:t>A.</w:t>
            </w:r>
            <w:r w:rsidR="006F05F2">
              <w:rPr>
                <w:rFonts w:eastAsiaTheme="minorEastAsia"/>
                <w:noProof/>
                <w:lang w:eastAsia="fr-FR"/>
              </w:rPr>
              <w:tab/>
            </w:r>
            <w:r w:rsidR="006F05F2" w:rsidRPr="00D40D21">
              <w:rPr>
                <w:rStyle w:val="Lienhypertexte"/>
                <w:noProof/>
                <w:lang w:eastAsia="fr-FR"/>
              </w:rPr>
              <w:t>Coût standard</w:t>
            </w:r>
            <w:r w:rsidR="006F05F2">
              <w:rPr>
                <w:noProof/>
                <w:webHidden/>
              </w:rPr>
              <w:tab/>
            </w:r>
            <w:r w:rsidR="006F05F2">
              <w:rPr>
                <w:noProof/>
                <w:webHidden/>
              </w:rPr>
              <w:fldChar w:fldCharType="begin"/>
            </w:r>
            <w:r w:rsidR="006F05F2">
              <w:rPr>
                <w:noProof/>
                <w:webHidden/>
              </w:rPr>
              <w:instrText xml:space="preserve"> PAGEREF _Toc143512512 \h </w:instrText>
            </w:r>
            <w:r w:rsidR="006F05F2">
              <w:rPr>
                <w:noProof/>
                <w:webHidden/>
              </w:rPr>
            </w:r>
            <w:r w:rsidR="006F05F2">
              <w:rPr>
                <w:noProof/>
                <w:webHidden/>
              </w:rPr>
              <w:fldChar w:fldCharType="separate"/>
            </w:r>
            <w:r w:rsidR="006F05F2">
              <w:rPr>
                <w:noProof/>
                <w:webHidden/>
              </w:rPr>
              <w:t>3</w:t>
            </w:r>
            <w:r w:rsidR="006F05F2">
              <w:rPr>
                <w:noProof/>
                <w:webHidden/>
              </w:rPr>
              <w:fldChar w:fldCharType="end"/>
            </w:r>
          </w:hyperlink>
        </w:p>
        <w:p w14:paraId="24887A10" w14:textId="7E49FE0B" w:rsidR="006F05F2" w:rsidRDefault="00DF778F">
          <w:pPr>
            <w:pStyle w:val="TM3"/>
            <w:tabs>
              <w:tab w:val="left" w:pos="880"/>
              <w:tab w:val="right" w:leader="dot" w:pos="9770"/>
            </w:tabs>
            <w:rPr>
              <w:rFonts w:eastAsiaTheme="minorEastAsia"/>
              <w:noProof/>
              <w:lang w:eastAsia="fr-FR"/>
            </w:rPr>
          </w:pPr>
          <w:hyperlink w:anchor="_Toc143512513" w:history="1">
            <w:r w:rsidR="006F05F2" w:rsidRPr="00D40D21">
              <w:rPr>
                <w:rStyle w:val="Lienhypertexte"/>
                <w:noProof/>
                <w:lang w:eastAsia="fr-FR"/>
              </w:rPr>
              <w:t>B.</w:t>
            </w:r>
            <w:r w:rsidR="006F05F2">
              <w:rPr>
                <w:rFonts w:eastAsiaTheme="minorEastAsia"/>
                <w:noProof/>
                <w:lang w:eastAsia="fr-FR"/>
              </w:rPr>
              <w:tab/>
            </w:r>
            <w:r w:rsidR="006F05F2" w:rsidRPr="00D40D21">
              <w:rPr>
                <w:rStyle w:val="Lienhypertexte"/>
                <w:noProof/>
                <w:lang w:eastAsia="fr-FR"/>
              </w:rPr>
              <w:t>Coût budgété</w:t>
            </w:r>
            <w:r w:rsidR="006F05F2">
              <w:rPr>
                <w:noProof/>
                <w:webHidden/>
              </w:rPr>
              <w:tab/>
            </w:r>
            <w:r w:rsidR="006F05F2">
              <w:rPr>
                <w:noProof/>
                <w:webHidden/>
              </w:rPr>
              <w:fldChar w:fldCharType="begin"/>
            </w:r>
            <w:r w:rsidR="006F05F2">
              <w:rPr>
                <w:noProof/>
                <w:webHidden/>
              </w:rPr>
              <w:instrText xml:space="preserve"> PAGEREF _Toc143512513 \h </w:instrText>
            </w:r>
            <w:r w:rsidR="006F05F2">
              <w:rPr>
                <w:noProof/>
                <w:webHidden/>
              </w:rPr>
            </w:r>
            <w:r w:rsidR="006F05F2">
              <w:rPr>
                <w:noProof/>
                <w:webHidden/>
              </w:rPr>
              <w:fldChar w:fldCharType="separate"/>
            </w:r>
            <w:r w:rsidR="006F05F2">
              <w:rPr>
                <w:noProof/>
                <w:webHidden/>
              </w:rPr>
              <w:t>3</w:t>
            </w:r>
            <w:r w:rsidR="006F05F2">
              <w:rPr>
                <w:noProof/>
                <w:webHidden/>
              </w:rPr>
              <w:fldChar w:fldCharType="end"/>
            </w:r>
          </w:hyperlink>
        </w:p>
        <w:p w14:paraId="22BF88BD" w14:textId="617CA07F" w:rsidR="006F05F2" w:rsidRDefault="00DF778F">
          <w:pPr>
            <w:pStyle w:val="TM3"/>
            <w:tabs>
              <w:tab w:val="left" w:pos="880"/>
              <w:tab w:val="right" w:leader="dot" w:pos="9770"/>
            </w:tabs>
            <w:rPr>
              <w:rFonts w:eastAsiaTheme="minorEastAsia"/>
              <w:noProof/>
              <w:lang w:eastAsia="fr-FR"/>
            </w:rPr>
          </w:pPr>
          <w:hyperlink w:anchor="_Toc143512514" w:history="1">
            <w:r w:rsidR="006F05F2" w:rsidRPr="00D40D21">
              <w:rPr>
                <w:rStyle w:val="Lienhypertexte"/>
                <w:noProof/>
                <w:lang w:eastAsia="fr-FR"/>
              </w:rPr>
              <w:t>C.</w:t>
            </w:r>
            <w:r w:rsidR="006F05F2">
              <w:rPr>
                <w:rFonts w:eastAsiaTheme="minorEastAsia"/>
                <w:noProof/>
                <w:lang w:eastAsia="fr-FR"/>
              </w:rPr>
              <w:tab/>
            </w:r>
            <w:r w:rsidR="006F05F2" w:rsidRPr="00D40D21">
              <w:rPr>
                <w:rStyle w:val="Lienhypertexte"/>
                <w:noProof/>
                <w:lang w:eastAsia="fr-FR"/>
              </w:rPr>
              <w:t>Coûts moyens prévisionnels</w:t>
            </w:r>
            <w:r w:rsidR="006F05F2">
              <w:rPr>
                <w:noProof/>
                <w:webHidden/>
              </w:rPr>
              <w:tab/>
            </w:r>
            <w:r w:rsidR="006F05F2">
              <w:rPr>
                <w:noProof/>
                <w:webHidden/>
              </w:rPr>
              <w:fldChar w:fldCharType="begin"/>
            </w:r>
            <w:r w:rsidR="006F05F2">
              <w:rPr>
                <w:noProof/>
                <w:webHidden/>
              </w:rPr>
              <w:instrText xml:space="preserve"> PAGEREF _Toc143512514 \h </w:instrText>
            </w:r>
            <w:r w:rsidR="006F05F2">
              <w:rPr>
                <w:noProof/>
                <w:webHidden/>
              </w:rPr>
            </w:r>
            <w:r w:rsidR="006F05F2">
              <w:rPr>
                <w:noProof/>
                <w:webHidden/>
              </w:rPr>
              <w:fldChar w:fldCharType="separate"/>
            </w:r>
            <w:r w:rsidR="006F05F2">
              <w:rPr>
                <w:noProof/>
                <w:webHidden/>
              </w:rPr>
              <w:t>3</w:t>
            </w:r>
            <w:r w:rsidR="006F05F2">
              <w:rPr>
                <w:noProof/>
                <w:webHidden/>
              </w:rPr>
              <w:fldChar w:fldCharType="end"/>
            </w:r>
          </w:hyperlink>
        </w:p>
        <w:p w14:paraId="28ED74BB" w14:textId="2C067A90" w:rsidR="006F05F2" w:rsidRDefault="00DF778F">
          <w:pPr>
            <w:pStyle w:val="TM2"/>
            <w:tabs>
              <w:tab w:val="left" w:pos="660"/>
              <w:tab w:val="right" w:leader="dot" w:pos="9770"/>
            </w:tabs>
            <w:rPr>
              <w:rFonts w:eastAsiaTheme="minorEastAsia"/>
              <w:noProof/>
              <w:lang w:eastAsia="fr-FR"/>
            </w:rPr>
          </w:pPr>
          <w:hyperlink w:anchor="_Toc143512515" w:history="1">
            <w:r w:rsidR="006F05F2" w:rsidRPr="00D40D21">
              <w:rPr>
                <w:rStyle w:val="Lienhypertexte"/>
                <w:noProof/>
              </w:rPr>
              <w:t>II.</w:t>
            </w:r>
            <w:r w:rsidR="006F05F2">
              <w:rPr>
                <w:rFonts w:eastAsiaTheme="minorEastAsia"/>
                <w:noProof/>
                <w:lang w:eastAsia="fr-FR"/>
              </w:rPr>
              <w:tab/>
            </w:r>
            <w:r w:rsidR="006F05F2" w:rsidRPr="00D40D21">
              <w:rPr>
                <w:rStyle w:val="Lienhypertexte"/>
                <w:noProof/>
              </w:rPr>
              <w:t>La nature des coûts</w:t>
            </w:r>
            <w:r w:rsidR="006F05F2">
              <w:rPr>
                <w:noProof/>
                <w:webHidden/>
              </w:rPr>
              <w:tab/>
            </w:r>
            <w:r w:rsidR="006F05F2">
              <w:rPr>
                <w:noProof/>
                <w:webHidden/>
              </w:rPr>
              <w:fldChar w:fldCharType="begin"/>
            </w:r>
            <w:r w:rsidR="006F05F2">
              <w:rPr>
                <w:noProof/>
                <w:webHidden/>
              </w:rPr>
              <w:instrText xml:space="preserve"> PAGEREF _Toc143512515 \h </w:instrText>
            </w:r>
            <w:r w:rsidR="006F05F2">
              <w:rPr>
                <w:noProof/>
                <w:webHidden/>
              </w:rPr>
            </w:r>
            <w:r w:rsidR="006F05F2">
              <w:rPr>
                <w:noProof/>
                <w:webHidden/>
              </w:rPr>
              <w:fldChar w:fldCharType="separate"/>
            </w:r>
            <w:r w:rsidR="006F05F2">
              <w:rPr>
                <w:noProof/>
                <w:webHidden/>
              </w:rPr>
              <w:t>4</w:t>
            </w:r>
            <w:r w:rsidR="006F05F2">
              <w:rPr>
                <w:noProof/>
                <w:webHidden/>
              </w:rPr>
              <w:fldChar w:fldCharType="end"/>
            </w:r>
          </w:hyperlink>
        </w:p>
        <w:p w14:paraId="38A3FB02" w14:textId="4A00EB89" w:rsidR="006F05F2" w:rsidRDefault="00DF778F">
          <w:pPr>
            <w:pStyle w:val="TM3"/>
            <w:tabs>
              <w:tab w:val="left" w:pos="880"/>
              <w:tab w:val="right" w:leader="dot" w:pos="9770"/>
            </w:tabs>
            <w:rPr>
              <w:rFonts w:eastAsiaTheme="minorEastAsia"/>
              <w:noProof/>
              <w:lang w:eastAsia="fr-FR"/>
            </w:rPr>
          </w:pPr>
          <w:hyperlink w:anchor="_Toc143512516" w:history="1">
            <w:r w:rsidR="006F05F2" w:rsidRPr="00D40D21">
              <w:rPr>
                <w:rStyle w:val="Lienhypertexte"/>
                <w:noProof/>
              </w:rPr>
              <w:t>A.</w:t>
            </w:r>
            <w:r w:rsidR="006F05F2">
              <w:rPr>
                <w:rFonts w:eastAsiaTheme="minorEastAsia"/>
                <w:noProof/>
                <w:lang w:eastAsia="fr-FR"/>
              </w:rPr>
              <w:tab/>
            </w:r>
            <w:r w:rsidR="006F05F2" w:rsidRPr="00D40D21">
              <w:rPr>
                <w:rStyle w:val="Lienhypertexte"/>
                <w:noProof/>
              </w:rPr>
              <w:t>Les charges directes</w:t>
            </w:r>
            <w:r w:rsidR="006F05F2">
              <w:rPr>
                <w:noProof/>
                <w:webHidden/>
              </w:rPr>
              <w:tab/>
            </w:r>
            <w:r w:rsidR="006F05F2">
              <w:rPr>
                <w:noProof/>
                <w:webHidden/>
              </w:rPr>
              <w:fldChar w:fldCharType="begin"/>
            </w:r>
            <w:r w:rsidR="006F05F2">
              <w:rPr>
                <w:noProof/>
                <w:webHidden/>
              </w:rPr>
              <w:instrText xml:space="preserve"> PAGEREF _Toc143512516 \h </w:instrText>
            </w:r>
            <w:r w:rsidR="006F05F2">
              <w:rPr>
                <w:noProof/>
                <w:webHidden/>
              </w:rPr>
            </w:r>
            <w:r w:rsidR="006F05F2">
              <w:rPr>
                <w:noProof/>
                <w:webHidden/>
              </w:rPr>
              <w:fldChar w:fldCharType="separate"/>
            </w:r>
            <w:r w:rsidR="006F05F2">
              <w:rPr>
                <w:noProof/>
                <w:webHidden/>
              </w:rPr>
              <w:t>4</w:t>
            </w:r>
            <w:r w:rsidR="006F05F2">
              <w:rPr>
                <w:noProof/>
                <w:webHidden/>
              </w:rPr>
              <w:fldChar w:fldCharType="end"/>
            </w:r>
          </w:hyperlink>
        </w:p>
        <w:p w14:paraId="05E143BD" w14:textId="13727277" w:rsidR="006F05F2" w:rsidRDefault="00DF778F">
          <w:pPr>
            <w:pStyle w:val="TM3"/>
            <w:tabs>
              <w:tab w:val="left" w:pos="880"/>
              <w:tab w:val="right" w:leader="dot" w:pos="9770"/>
            </w:tabs>
            <w:rPr>
              <w:rFonts w:eastAsiaTheme="minorEastAsia"/>
              <w:noProof/>
              <w:lang w:eastAsia="fr-FR"/>
            </w:rPr>
          </w:pPr>
          <w:hyperlink w:anchor="_Toc143512517" w:history="1">
            <w:r w:rsidR="006F05F2" w:rsidRPr="00D40D21">
              <w:rPr>
                <w:rStyle w:val="Lienhypertexte"/>
                <w:noProof/>
              </w:rPr>
              <w:t>B.</w:t>
            </w:r>
            <w:r w:rsidR="006F05F2">
              <w:rPr>
                <w:rFonts w:eastAsiaTheme="minorEastAsia"/>
                <w:noProof/>
                <w:lang w:eastAsia="fr-FR"/>
              </w:rPr>
              <w:tab/>
            </w:r>
            <w:r w:rsidR="006F05F2" w:rsidRPr="00D40D21">
              <w:rPr>
                <w:rStyle w:val="Lienhypertexte"/>
                <w:noProof/>
              </w:rPr>
              <w:t>Les charges indirectes</w:t>
            </w:r>
            <w:r w:rsidR="006F05F2">
              <w:rPr>
                <w:noProof/>
                <w:webHidden/>
              </w:rPr>
              <w:tab/>
            </w:r>
            <w:r w:rsidR="006F05F2">
              <w:rPr>
                <w:noProof/>
                <w:webHidden/>
              </w:rPr>
              <w:fldChar w:fldCharType="begin"/>
            </w:r>
            <w:r w:rsidR="006F05F2">
              <w:rPr>
                <w:noProof/>
                <w:webHidden/>
              </w:rPr>
              <w:instrText xml:space="preserve"> PAGEREF _Toc143512517 \h </w:instrText>
            </w:r>
            <w:r w:rsidR="006F05F2">
              <w:rPr>
                <w:noProof/>
                <w:webHidden/>
              </w:rPr>
            </w:r>
            <w:r w:rsidR="006F05F2">
              <w:rPr>
                <w:noProof/>
                <w:webHidden/>
              </w:rPr>
              <w:fldChar w:fldCharType="separate"/>
            </w:r>
            <w:r w:rsidR="006F05F2">
              <w:rPr>
                <w:noProof/>
                <w:webHidden/>
              </w:rPr>
              <w:t>5</w:t>
            </w:r>
            <w:r w:rsidR="006F05F2">
              <w:rPr>
                <w:noProof/>
                <w:webHidden/>
              </w:rPr>
              <w:fldChar w:fldCharType="end"/>
            </w:r>
          </w:hyperlink>
        </w:p>
        <w:p w14:paraId="2DF04C21" w14:textId="7F323C7C" w:rsidR="006F05F2" w:rsidRDefault="00DF778F">
          <w:pPr>
            <w:pStyle w:val="TM2"/>
            <w:tabs>
              <w:tab w:val="left" w:pos="880"/>
              <w:tab w:val="right" w:leader="dot" w:pos="9770"/>
            </w:tabs>
            <w:rPr>
              <w:rFonts w:eastAsiaTheme="minorEastAsia"/>
              <w:noProof/>
              <w:lang w:eastAsia="fr-FR"/>
            </w:rPr>
          </w:pPr>
          <w:hyperlink w:anchor="_Toc143512518" w:history="1">
            <w:r w:rsidR="006F05F2" w:rsidRPr="00D40D21">
              <w:rPr>
                <w:rStyle w:val="Lienhypertexte"/>
                <w:noProof/>
              </w:rPr>
              <w:t>III.</w:t>
            </w:r>
            <w:r w:rsidR="006F05F2">
              <w:rPr>
                <w:rFonts w:eastAsiaTheme="minorEastAsia"/>
                <w:noProof/>
                <w:lang w:eastAsia="fr-FR"/>
              </w:rPr>
              <w:tab/>
            </w:r>
            <w:r w:rsidR="006F05F2" w:rsidRPr="00D40D21">
              <w:rPr>
                <w:rStyle w:val="Lienhypertexte"/>
                <w:noProof/>
              </w:rPr>
              <w:t>La fiche standard</w:t>
            </w:r>
            <w:r w:rsidR="006F05F2">
              <w:rPr>
                <w:noProof/>
                <w:webHidden/>
              </w:rPr>
              <w:tab/>
            </w:r>
            <w:r w:rsidR="006F05F2">
              <w:rPr>
                <w:noProof/>
                <w:webHidden/>
              </w:rPr>
              <w:fldChar w:fldCharType="begin"/>
            </w:r>
            <w:r w:rsidR="006F05F2">
              <w:rPr>
                <w:noProof/>
                <w:webHidden/>
              </w:rPr>
              <w:instrText xml:space="preserve"> PAGEREF _Toc143512518 \h </w:instrText>
            </w:r>
            <w:r w:rsidR="006F05F2">
              <w:rPr>
                <w:noProof/>
                <w:webHidden/>
              </w:rPr>
            </w:r>
            <w:r w:rsidR="006F05F2">
              <w:rPr>
                <w:noProof/>
                <w:webHidden/>
              </w:rPr>
              <w:fldChar w:fldCharType="separate"/>
            </w:r>
            <w:r w:rsidR="006F05F2">
              <w:rPr>
                <w:noProof/>
                <w:webHidden/>
              </w:rPr>
              <w:t>6</w:t>
            </w:r>
            <w:r w:rsidR="006F05F2">
              <w:rPr>
                <w:noProof/>
                <w:webHidden/>
              </w:rPr>
              <w:fldChar w:fldCharType="end"/>
            </w:r>
          </w:hyperlink>
        </w:p>
        <w:p w14:paraId="76A556BE" w14:textId="597A6E28" w:rsidR="006F05F2" w:rsidRDefault="00DF778F">
          <w:pPr>
            <w:pStyle w:val="TM2"/>
            <w:tabs>
              <w:tab w:val="left" w:pos="880"/>
              <w:tab w:val="right" w:leader="dot" w:pos="9770"/>
            </w:tabs>
            <w:rPr>
              <w:rFonts w:eastAsiaTheme="minorEastAsia"/>
              <w:noProof/>
              <w:lang w:eastAsia="fr-FR"/>
            </w:rPr>
          </w:pPr>
          <w:hyperlink w:anchor="_Toc143512519" w:history="1">
            <w:r w:rsidR="006F05F2" w:rsidRPr="00D40D21">
              <w:rPr>
                <w:rStyle w:val="Lienhypertexte"/>
                <w:noProof/>
              </w:rPr>
              <w:t>IV.</w:t>
            </w:r>
            <w:r w:rsidR="006F05F2">
              <w:rPr>
                <w:rFonts w:eastAsiaTheme="minorEastAsia"/>
                <w:noProof/>
                <w:lang w:eastAsia="fr-FR"/>
              </w:rPr>
              <w:tab/>
            </w:r>
            <w:r w:rsidR="006F05F2" w:rsidRPr="00D40D21">
              <w:rPr>
                <w:rStyle w:val="Lienhypertexte"/>
                <w:noProof/>
              </w:rPr>
              <w:t>La comparaison du coût réel avec le prévu et la détermination d’écarts</w:t>
            </w:r>
            <w:r w:rsidR="006F05F2">
              <w:rPr>
                <w:noProof/>
                <w:webHidden/>
              </w:rPr>
              <w:tab/>
            </w:r>
            <w:r w:rsidR="006F05F2">
              <w:rPr>
                <w:noProof/>
                <w:webHidden/>
              </w:rPr>
              <w:fldChar w:fldCharType="begin"/>
            </w:r>
            <w:r w:rsidR="006F05F2">
              <w:rPr>
                <w:noProof/>
                <w:webHidden/>
              </w:rPr>
              <w:instrText xml:space="preserve"> PAGEREF _Toc143512519 \h </w:instrText>
            </w:r>
            <w:r w:rsidR="006F05F2">
              <w:rPr>
                <w:noProof/>
                <w:webHidden/>
              </w:rPr>
            </w:r>
            <w:r w:rsidR="006F05F2">
              <w:rPr>
                <w:noProof/>
                <w:webHidden/>
              </w:rPr>
              <w:fldChar w:fldCharType="separate"/>
            </w:r>
            <w:r w:rsidR="006F05F2">
              <w:rPr>
                <w:noProof/>
                <w:webHidden/>
              </w:rPr>
              <w:t>7</w:t>
            </w:r>
            <w:r w:rsidR="006F05F2">
              <w:rPr>
                <w:noProof/>
                <w:webHidden/>
              </w:rPr>
              <w:fldChar w:fldCharType="end"/>
            </w:r>
          </w:hyperlink>
        </w:p>
        <w:p w14:paraId="3FFD9F2D" w14:textId="519866B9" w:rsidR="006F05F2" w:rsidRDefault="00DF778F">
          <w:pPr>
            <w:pStyle w:val="TM2"/>
            <w:tabs>
              <w:tab w:val="right" w:leader="dot" w:pos="9770"/>
            </w:tabs>
            <w:rPr>
              <w:rFonts w:eastAsiaTheme="minorEastAsia"/>
              <w:noProof/>
              <w:lang w:eastAsia="fr-FR"/>
            </w:rPr>
          </w:pPr>
          <w:hyperlink w:anchor="_Toc143512520" w:history="1">
            <w:r w:rsidR="006F05F2" w:rsidRPr="00D40D21">
              <w:rPr>
                <w:rStyle w:val="Lienhypertexte"/>
                <w:noProof/>
              </w:rPr>
              <w:t>Exercices</w:t>
            </w:r>
            <w:r w:rsidR="006F05F2">
              <w:rPr>
                <w:noProof/>
                <w:webHidden/>
              </w:rPr>
              <w:tab/>
            </w:r>
            <w:r w:rsidR="006F05F2">
              <w:rPr>
                <w:noProof/>
                <w:webHidden/>
              </w:rPr>
              <w:fldChar w:fldCharType="begin"/>
            </w:r>
            <w:r w:rsidR="006F05F2">
              <w:rPr>
                <w:noProof/>
                <w:webHidden/>
              </w:rPr>
              <w:instrText xml:space="preserve"> PAGEREF _Toc143512520 \h </w:instrText>
            </w:r>
            <w:r w:rsidR="006F05F2">
              <w:rPr>
                <w:noProof/>
                <w:webHidden/>
              </w:rPr>
            </w:r>
            <w:r w:rsidR="006F05F2">
              <w:rPr>
                <w:noProof/>
                <w:webHidden/>
              </w:rPr>
              <w:fldChar w:fldCharType="separate"/>
            </w:r>
            <w:r w:rsidR="006F05F2">
              <w:rPr>
                <w:noProof/>
                <w:webHidden/>
              </w:rPr>
              <w:t>8</w:t>
            </w:r>
            <w:r w:rsidR="006F05F2">
              <w:rPr>
                <w:noProof/>
                <w:webHidden/>
              </w:rPr>
              <w:fldChar w:fldCharType="end"/>
            </w:r>
          </w:hyperlink>
        </w:p>
        <w:p w14:paraId="7FD04767" w14:textId="0D44BF62" w:rsidR="006F05F2" w:rsidRDefault="00DF778F">
          <w:pPr>
            <w:pStyle w:val="TM1"/>
            <w:rPr>
              <w:rFonts w:eastAsiaTheme="minorEastAsia"/>
              <w:noProof/>
              <w:lang w:eastAsia="fr-FR"/>
            </w:rPr>
          </w:pPr>
          <w:hyperlink w:anchor="_Toc143512521" w:history="1">
            <w:r w:rsidR="006F05F2" w:rsidRPr="00D40D21">
              <w:rPr>
                <w:rStyle w:val="Lienhypertexte"/>
                <w:noProof/>
              </w:rPr>
              <w:t>Thème 2   : Les écarts sur charges de production</w:t>
            </w:r>
            <w:r w:rsidR="006F05F2">
              <w:rPr>
                <w:noProof/>
                <w:webHidden/>
              </w:rPr>
              <w:tab/>
            </w:r>
            <w:r w:rsidR="006F05F2">
              <w:rPr>
                <w:noProof/>
                <w:webHidden/>
              </w:rPr>
              <w:fldChar w:fldCharType="begin"/>
            </w:r>
            <w:r w:rsidR="006F05F2">
              <w:rPr>
                <w:noProof/>
                <w:webHidden/>
              </w:rPr>
              <w:instrText xml:space="preserve"> PAGEREF _Toc143512521 \h </w:instrText>
            </w:r>
            <w:r w:rsidR="006F05F2">
              <w:rPr>
                <w:noProof/>
                <w:webHidden/>
              </w:rPr>
            </w:r>
            <w:r w:rsidR="006F05F2">
              <w:rPr>
                <w:noProof/>
                <w:webHidden/>
              </w:rPr>
              <w:fldChar w:fldCharType="separate"/>
            </w:r>
            <w:r w:rsidR="006F05F2">
              <w:rPr>
                <w:noProof/>
                <w:webHidden/>
              </w:rPr>
              <w:t>12</w:t>
            </w:r>
            <w:r w:rsidR="006F05F2">
              <w:rPr>
                <w:noProof/>
                <w:webHidden/>
              </w:rPr>
              <w:fldChar w:fldCharType="end"/>
            </w:r>
          </w:hyperlink>
        </w:p>
        <w:p w14:paraId="74503440" w14:textId="4D4E3EE1" w:rsidR="006F05F2" w:rsidRDefault="00DF778F">
          <w:pPr>
            <w:pStyle w:val="TM2"/>
            <w:tabs>
              <w:tab w:val="left" w:pos="660"/>
              <w:tab w:val="right" w:leader="dot" w:pos="9770"/>
            </w:tabs>
            <w:rPr>
              <w:rFonts w:eastAsiaTheme="minorEastAsia"/>
              <w:noProof/>
              <w:lang w:eastAsia="fr-FR"/>
            </w:rPr>
          </w:pPr>
          <w:hyperlink w:anchor="_Toc143512522" w:history="1">
            <w:r w:rsidR="006F05F2" w:rsidRPr="00D40D21">
              <w:rPr>
                <w:rStyle w:val="Lienhypertexte"/>
                <w:noProof/>
              </w:rPr>
              <w:t>I.</w:t>
            </w:r>
            <w:r w:rsidR="006F05F2">
              <w:rPr>
                <w:rFonts w:eastAsiaTheme="minorEastAsia"/>
                <w:noProof/>
                <w:lang w:eastAsia="fr-FR"/>
              </w:rPr>
              <w:tab/>
            </w:r>
            <w:r w:rsidR="006F05F2" w:rsidRPr="00D40D21">
              <w:rPr>
                <w:rStyle w:val="Lienhypertexte"/>
                <w:noProof/>
              </w:rPr>
              <w:t>L’écart total et sa décomposition</w:t>
            </w:r>
            <w:r w:rsidR="006F05F2">
              <w:rPr>
                <w:noProof/>
                <w:webHidden/>
              </w:rPr>
              <w:tab/>
            </w:r>
            <w:r w:rsidR="006F05F2">
              <w:rPr>
                <w:noProof/>
                <w:webHidden/>
              </w:rPr>
              <w:fldChar w:fldCharType="begin"/>
            </w:r>
            <w:r w:rsidR="006F05F2">
              <w:rPr>
                <w:noProof/>
                <w:webHidden/>
              </w:rPr>
              <w:instrText xml:space="preserve"> PAGEREF _Toc143512522 \h </w:instrText>
            </w:r>
            <w:r w:rsidR="006F05F2">
              <w:rPr>
                <w:noProof/>
                <w:webHidden/>
              </w:rPr>
            </w:r>
            <w:r w:rsidR="006F05F2">
              <w:rPr>
                <w:noProof/>
                <w:webHidden/>
              </w:rPr>
              <w:fldChar w:fldCharType="separate"/>
            </w:r>
            <w:r w:rsidR="006F05F2">
              <w:rPr>
                <w:noProof/>
                <w:webHidden/>
              </w:rPr>
              <w:t>12</w:t>
            </w:r>
            <w:r w:rsidR="006F05F2">
              <w:rPr>
                <w:noProof/>
                <w:webHidden/>
              </w:rPr>
              <w:fldChar w:fldCharType="end"/>
            </w:r>
          </w:hyperlink>
        </w:p>
        <w:p w14:paraId="43F16294" w14:textId="1EF58CB1" w:rsidR="006F05F2" w:rsidRDefault="00DF778F">
          <w:pPr>
            <w:pStyle w:val="TM3"/>
            <w:tabs>
              <w:tab w:val="left" w:pos="880"/>
              <w:tab w:val="right" w:leader="dot" w:pos="9770"/>
            </w:tabs>
            <w:rPr>
              <w:rFonts w:eastAsiaTheme="minorEastAsia"/>
              <w:noProof/>
              <w:lang w:eastAsia="fr-FR"/>
            </w:rPr>
          </w:pPr>
          <w:hyperlink w:anchor="_Toc143512523" w:history="1">
            <w:r w:rsidR="006F05F2" w:rsidRPr="00D40D21">
              <w:rPr>
                <w:rStyle w:val="Lienhypertexte"/>
                <w:noProof/>
              </w:rPr>
              <w:t>A.</w:t>
            </w:r>
            <w:r w:rsidR="006F05F2">
              <w:rPr>
                <w:rFonts w:eastAsiaTheme="minorEastAsia"/>
                <w:noProof/>
                <w:lang w:eastAsia="fr-FR"/>
              </w:rPr>
              <w:tab/>
            </w:r>
            <w:r w:rsidR="006F05F2" w:rsidRPr="00D40D21">
              <w:rPr>
                <w:rStyle w:val="Lienhypertexte"/>
                <w:noProof/>
              </w:rPr>
              <w:t>L’écart total</w:t>
            </w:r>
            <w:r w:rsidR="006F05F2">
              <w:rPr>
                <w:noProof/>
                <w:webHidden/>
              </w:rPr>
              <w:tab/>
            </w:r>
            <w:r w:rsidR="006F05F2">
              <w:rPr>
                <w:noProof/>
                <w:webHidden/>
              </w:rPr>
              <w:fldChar w:fldCharType="begin"/>
            </w:r>
            <w:r w:rsidR="006F05F2">
              <w:rPr>
                <w:noProof/>
                <w:webHidden/>
              </w:rPr>
              <w:instrText xml:space="preserve"> PAGEREF _Toc143512523 \h </w:instrText>
            </w:r>
            <w:r w:rsidR="006F05F2">
              <w:rPr>
                <w:noProof/>
                <w:webHidden/>
              </w:rPr>
            </w:r>
            <w:r w:rsidR="006F05F2">
              <w:rPr>
                <w:noProof/>
                <w:webHidden/>
              </w:rPr>
              <w:fldChar w:fldCharType="separate"/>
            </w:r>
            <w:r w:rsidR="006F05F2">
              <w:rPr>
                <w:noProof/>
                <w:webHidden/>
              </w:rPr>
              <w:t>12</w:t>
            </w:r>
            <w:r w:rsidR="006F05F2">
              <w:rPr>
                <w:noProof/>
                <w:webHidden/>
              </w:rPr>
              <w:fldChar w:fldCharType="end"/>
            </w:r>
          </w:hyperlink>
        </w:p>
        <w:p w14:paraId="1E5F8DD3" w14:textId="02BCFE89" w:rsidR="006F05F2" w:rsidRDefault="00DF778F">
          <w:pPr>
            <w:pStyle w:val="TM3"/>
            <w:tabs>
              <w:tab w:val="left" w:pos="880"/>
              <w:tab w:val="right" w:leader="dot" w:pos="9770"/>
            </w:tabs>
            <w:rPr>
              <w:rFonts w:eastAsiaTheme="minorEastAsia"/>
              <w:noProof/>
              <w:lang w:eastAsia="fr-FR"/>
            </w:rPr>
          </w:pPr>
          <w:hyperlink w:anchor="_Toc143512524" w:history="1">
            <w:r w:rsidR="006F05F2" w:rsidRPr="00D40D21">
              <w:rPr>
                <w:rStyle w:val="Lienhypertexte"/>
                <w:noProof/>
              </w:rPr>
              <w:t>B.</w:t>
            </w:r>
            <w:r w:rsidR="006F05F2">
              <w:rPr>
                <w:rFonts w:eastAsiaTheme="minorEastAsia"/>
                <w:noProof/>
                <w:lang w:eastAsia="fr-FR"/>
              </w:rPr>
              <w:tab/>
            </w:r>
            <w:r w:rsidR="006F05F2" w:rsidRPr="00D40D21">
              <w:rPr>
                <w:rStyle w:val="Lienhypertexte"/>
                <w:noProof/>
              </w:rPr>
              <w:t>L’écart sur volume d’activité</w:t>
            </w:r>
            <w:r w:rsidR="006F05F2">
              <w:rPr>
                <w:noProof/>
                <w:webHidden/>
              </w:rPr>
              <w:tab/>
            </w:r>
            <w:r w:rsidR="006F05F2">
              <w:rPr>
                <w:noProof/>
                <w:webHidden/>
              </w:rPr>
              <w:fldChar w:fldCharType="begin"/>
            </w:r>
            <w:r w:rsidR="006F05F2">
              <w:rPr>
                <w:noProof/>
                <w:webHidden/>
              </w:rPr>
              <w:instrText xml:space="preserve"> PAGEREF _Toc143512524 \h </w:instrText>
            </w:r>
            <w:r w:rsidR="006F05F2">
              <w:rPr>
                <w:noProof/>
                <w:webHidden/>
              </w:rPr>
            </w:r>
            <w:r w:rsidR="006F05F2">
              <w:rPr>
                <w:noProof/>
                <w:webHidden/>
              </w:rPr>
              <w:fldChar w:fldCharType="separate"/>
            </w:r>
            <w:r w:rsidR="006F05F2">
              <w:rPr>
                <w:noProof/>
                <w:webHidden/>
              </w:rPr>
              <w:t>12</w:t>
            </w:r>
            <w:r w:rsidR="006F05F2">
              <w:rPr>
                <w:noProof/>
                <w:webHidden/>
              </w:rPr>
              <w:fldChar w:fldCharType="end"/>
            </w:r>
          </w:hyperlink>
        </w:p>
        <w:p w14:paraId="52D0AB1F" w14:textId="2347E7C1" w:rsidR="006F05F2" w:rsidRDefault="00DF778F">
          <w:pPr>
            <w:pStyle w:val="TM3"/>
            <w:tabs>
              <w:tab w:val="left" w:pos="880"/>
              <w:tab w:val="right" w:leader="dot" w:pos="9770"/>
            </w:tabs>
            <w:rPr>
              <w:rFonts w:eastAsiaTheme="minorEastAsia"/>
              <w:noProof/>
              <w:lang w:eastAsia="fr-FR"/>
            </w:rPr>
          </w:pPr>
          <w:hyperlink w:anchor="_Toc143512525" w:history="1">
            <w:r w:rsidR="006F05F2" w:rsidRPr="00D40D21">
              <w:rPr>
                <w:rStyle w:val="Lienhypertexte"/>
                <w:noProof/>
              </w:rPr>
              <w:t>C.</w:t>
            </w:r>
            <w:r w:rsidR="006F05F2">
              <w:rPr>
                <w:rFonts w:eastAsiaTheme="minorEastAsia"/>
                <w:noProof/>
                <w:lang w:eastAsia="fr-FR"/>
              </w:rPr>
              <w:tab/>
            </w:r>
            <w:r w:rsidR="006F05F2" w:rsidRPr="00D40D21">
              <w:rPr>
                <w:rStyle w:val="Lienhypertexte"/>
                <w:noProof/>
              </w:rPr>
              <w:t>L’écart lié au non-respect des standards (Ecart global sur la production constatée)</w:t>
            </w:r>
            <w:r w:rsidR="006F05F2">
              <w:rPr>
                <w:noProof/>
                <w:webHidden/>
              </w:rPr>
              <w:tab/>
            </w:r>
            <w:r w:rsidR="006F05F2">
              <w:rPr>
                <w:noProof/>
                <w:webHidden/>
              </w:rPr>
              <w:fldChar w:fldCharType="begin"/>
            </w:r>
            <w:r w:rsidR="006F05F2">
              <w:rPr>
                <w:noProof/>
                <w:webHidden/>
              </w:rPr>
              <w:instrText xml:space="preserve"> PAGEREF _Toc143512525 \h </w:instrText>
            </w:r>
            <w:r w:rsidR="006F05F2">
              <w:rPr>
                <w:noProof/>
                <w:webHidden/>
              </w:rPr>
            </w:r>
            <w:r w:rsidR="006F05F2">
              <w:rPr>
                <w:noProof/>
                <w:webHidden/>
              </w:rPr>
              <w:fldChar w:fldCharType="separate"/>
            </w:r>
            <w:r w:rsidR="006F05F2">
              <w:rPr>
                <w:noProof/>
                <w:webHidden/>
              </w:rPr>
              <w:t>12</w:t>
            </w:r>
            <w:r w:rsidR="006F05F2">
              <w:rPr>
                <w:noProof/>
                <w:webHidden/>
              </w:rPr>
              <w:fldChar w:fldCharType="end"/>
            </w:r>
          </w:hyperlink>
        </w:p>
        <w:p w14:paraId="2A41AB71" w14:textId="4B8AC08D" w:rsidR="006F05F2" w:rsidRDefault="00DF778F">
          <w:pPr>
            <w:pStyle w:val="TM2"/>
            <w:tabs>
              <w:tab w:val="left" w:pos="660"/>
              <w:tab w:val="right" w:leader="dot" w:pos="9770"/>
            </w:tabs>
            <w:rPr>
              <w:rFonts w:eastAsiaTheme="minorEastAsia"/>
              <w:noProof/>
              <w:lang w:eastAsia="fr-FR"/>
            </w:rPr>
          </w:pPr>
          <w:hyperlink w:anchor="_Toc143512526" w:history="1">
            <w:r w:rsidR="006F05F2" w:rsidRPr="00D40D21">
              <w:rPr>
                <w:rStyle w:val="Lienhypertexte"/>
                <w:noProof/>
              </w:rPr>
              <w:t>II.</w:t>
            </w:r>
            <w:r w:rsidR="006F05F2">
              <w:rPr>
                <w:rFonts w:eastAsiaTheme="minorEastAsia"/>
                <w:noProof/>
                <w:lang w:eastAsia="fr-FR"/>
              </w:rPr>
              <w:tab/>
            </w:r>
            <w:r w:rsidR="006F05F2" w:rsidRPr="00D40D21">
              <w:rPr>
                <w:rStyle w:val="Lienhypertexte"/>
                <w:noProof/>
              </w:rPr>
              <w:t>L’analyse de l’écart global sur charge directe</w:t>
            </w:r>
            <w:r w:rsidR="006F05F2">
              <w:rPr>
                <w:noProof/>
                <w:webHidden/>
              </w:rPr>
              <w:tab/>
            </w:r>
            <w:r w:rsidR="006F05F2">
              <w:rPr>
                <w:noProof/>
                <w:webHidden/>
              </w:rPr>
              <w:fldChar w:fldCharType="begin"/>
            </w:r>
            <w:r w:rsidR="006F05F2">
              <w:rPr>
                <w:noProof/>
                <w:webHidden/>
              </w:rPr>
              <w:instrText xml:space="preserve"> PAGEREF _Toc143512526 \h </w:instrText>
            </w:r>
            <w:r w:rsidR="006F05F2">
              <w:rPr>
                <w:noProof/>
                <w:webHidden/>
              </w:rPr>
            </w:r>
            <w:r w:rsidR="006F05F2">
              <w:rPr>
                <w:noProof/>
                <w:webHidden/>
              </w:rPr>
              <w:fldChar w:fldCharType="separate"/>
            </w:r>
            <w:r w:rsidR="006F05F2">
              <w:rPr>
                <w:noProof/>
                <w:webHidden/>
              </w:rPr>
              <w:t>14</w:t>
            </w:r>
            <w:r w:rsidR="006F05F2">
              <w:rPr>
                <w:noProof/>
                <w:webHidden/>
              </w:rPr>
              <w:fldChar w:fldCharType="end"/>
            </w:r>
          </w:hyperlink>
        </w:p>
        <w:p w14:paraId="345AC619" w14:textId="6981E381" w:rsidR="006F05F2" w:rsidRDefault="00DF778F">
          <w:pPr>
            <w:pStyle w:val="TM3"/>
            <w:tabs>
              <w:tab w:val="left" w:pos="880"/>
              <w:tab w:val="right" w:leader="dot" w:pos="9770"/>
            </w:tabs>
            <w:rPr>
              <w:rFonts w:eastAsiaTheme="minorEastAsia"/>
              <w:noProof/>
              <w:lang w:eastAsia="fr-FR"/>
            </w:rPr>
          </w:pPr>
          <w:hyperlink w:anchor="_Toc143512527" w:history="1">
            <w:r w:rsidR="006F05F2" w:rsidRPr="00D40D21">
              <w:rPr>
                <w:rStyle w:val="Lienhypertexte"/>
                <w:noProof/>
              </w:rPr>
              <w:t>A.</w:t>
            </w:r>
            <w:r w:rsidR="006F05F2">
              <w:rPr>
                <w:rFonts w:eastAsiaTheme="minorEastAsia"/>
                <w:noProof/>
                <w:lang w:eastAsia="fr-FR"/>
              </w:rPr>
              <w:tab/>
            </w:r>
            <w:r w:rsidR="006F05F2" w:rsidRPr="00D40D21">
              <w:rPr>
                <w:rStyle w:val="Lienhypertexte"/>
                <w:noProof/>
              </w:rPr>
              <w:t>L’écart sur coût</w:t>
            </w:r>
            <w:r w:rsidR="006F05F2">
              <w:rPr>
                <w:noProof/>
                <w:webHidden/>
              </w:rPr>
              <w:tab/>
            </w:r>
            <w:r w:rsidR="006F05F2">
              <w:rPr>
                <w:noProof/>
                <w:webHidden/>
              </w:rPr>
              <w:fldChar w:fldCharType="begin"/>
            </w:r>
            <w:r w:rsidR="006F05F2">
              <w:rPr>
                <w:noProof/>
                <w:webHidden/>
              </w:rPr>
              <w:instrText xml:space="preserve"> PAGEREF _Toc143512527 \h </w:instrText>
            </w:r>
            <w:r w:rsidR="006F05F2">
              <w:rPr>
                <w:noProof/>
                <w:webHidden/>
              </w:rPr>
            </w:r>
            <w:r w:rsidR="006F05F2">
              <w:rPr>
                <w:noProof/>
                <w:webHidden/>
              </w:rPr>
              <w:fldChar w:fldCharType="separate"/>
            </w:r>
            <w:r w:rsidR="006F05F2">
              <w:rPr>
                <w:noProof/>
                <w:webHidden/>
              </w:rPr>
              <w:t>14</w:t>
            </w:r>
            <w:r w:rsidR="006F05F2">
              <w:rPr>
                <w:noProof/>
                <w:webHidden/>
              </w:rPr>
              <w:fldChar w:fldCharType="end"/>
            </w:r>
          </w:hyperlink>
        </w:p>
        <w:p w14:paraId="196E81D4" w14:textId="7F0A1D0D" w:rsidR="006F05F2" w:rsidRDefault="00DF778F">
          <w:pPr>
            <w:pStyle w:val="TM3"/>
            <w:tabs>
              <w:tab w:val="left" w:pos="880"/>
              <w:tab w:val="right" w:leader="dot" w:pos="9770"/>
            </w:tabs>
            <w:rPr>
              <w:rFonts w:eastAsiaTheme="minorEastAsia"/>
              <w:noProof/>
              <w:lang w:eastAsia="fr-FR"/>
            </w:rPr>
          </w:pPr>
          <w:hyperlink w:anchor="_Toc143512528" w:history="1">
            <w:r w:rsidR="006F05F2" w:rsidRPr="00D40D21">
              <w:rPr>
                <w:rStyle w:val="Lienhypertexte"/>
                <w:noProof/>
              </w:rPr>
              <w:t>B.</w:t>
            </w:r>
            <w:r w:rsidR="006F05F2">
              <w:rPr>
                <w:rFonts w:eastAsiaTheme="minorEastAsia"/>
                <w:noProof/>
                <w:lang w:eastAsia="fr-FR"/>
              </w:rPr>
              <w:tab/>
            </w:r>
            <w:r w:rsidR="006F05F2" w:rsidRPr="00D40D21">
              <w:rPr>
                <w:rStyle w:val="Lienhypertexte"/>
                <w:noProof/>
              </w:rPr>
              <w:t>L’écart sur quantité</w:t>
            </w:r>
            <w:r w:rsidR="006F05F2">
              <w:rPr>
                <w:noProof/>
                <w:webHidden/>
              </w:rPr>
              <w:tab/>
            </w:r>
            <w:r w:rsidR="006F05F2">
              <w:rPr>
                <w:noProof/>
                <w:webHidden/>
              </w:rPr>
              <w:fldChar w:fldCharType="begin"/>
            </w:r>
            <w:r w:rsidR="006F05F2">
              <w:rPr>
                <w:noProof/>
                <w:webHidden/>
              </w:rPr>
              <w:instrText xml:space="preserve"> PAGEREF _Toc143512528 \h </w:instrText>
            </w:r>
            <w:r w:rsidR="006F05F2">
              <w:rPr>
                <w:noProof/>
                <w:webHidden/>
              </w:rPr>
            </w:r>
            <w:r w:rsidR="006F05F2">
              <w:rPr>
                <w:noProof/>
                <w:webHidden/>
              </w:rPr>
              <w:fldChar w:fldCharType="separate"/>
            </w:r>
            <w:r w:rsidR="006F05F2">
              <w:rPr>
                <w:noProof/>
                <w:webHidden/>
              </w:rPr>
              <w:t>14</w:t>
            </w:r>
            <w:r w:rsidR="006F05F2">
              <w:rPr>
                <w:noProof/>
                <w:webHidden/>
              </w:rPr>
              <w:fldChar w:fldCharType="end"/>
            </w:r>
          </w:hyperlink>
        </w:p>
        <w:p w14:paraId="3F776633" w14:textId="4BB1A306" w:rsidR="006F05F2" w:rsidRDefault="00DF778F">
          <w:pPr>
            <w:pStyle w:val="TM2"/>
            <w:tabs>
              <w:tab w:val="left" w:pos="880"/>
              <w:tab w:val="right" w:leader="dot" w:pos="9770"/>
            </w:tabs>
            <w:rPr>
              <w:rFonts w:eastAsiaTheme="minorEastAsia"/>
              <w:noProof/>
              <w:lang w:eastAsia="fr-FR"/>
            </w:rPr>
          </w:pPr>
          <w:hyperlink w:anchor="_Toc143512529" w:history="1">
            <w:r w:rsidR="006F05F2" w:rsidRPr="00D40D21">
              <w:rPr>
                <w:rStyle w:val="Lienhypertexte"/>
                <w:noProof/>
              </w:rPr>
              <w:t>III.</w:t>
            </w:r>
            <w:r w:rsidR="006F05F2">
              <w:rPr>
                <w:rFonts w:eastAsiaTheme="minorEastAsia"/>
                <w:noProof/>
                <w:lang w:eastAsia="fr-FR"/>
              </w:rPr>
              <w:tab/>
            </w:r>
            <w:r w:rsidR="006F05F2" w:rsidRPr="00D40D21">
              <w:rPr>
                <w:rStyle w:val="Lienhypertexte"/>
                <w:noProof/>
              </w:rPr>
              <w:t>L’analyse de l’écart global sur charges indirectes</w:t>
            </w:r>
            <w:r w:rsidR="006F05F2">
              <w:rPr>
                <w:noProof/>
                <w:webHidden/>
              </w:rPr>
              <w:tab/>
            </w:r>
            <w:r w:rsidR="006F05F2">
              <w:rPr>
                <w:noProof/>
                <w:webHidden/>
              </w:rPr>
              <w:fldChar w:fldCharType="begin"/>
            </w:r>
            <w:r w:rsidR="006F05F2">
              <w:rPr>
                <w:noProof/>
                <w:webHidden/>
              </w:rPr>
              <w:instrText xml:space="preserve"> PAGEREF _Toc143512529 \h </w:instrText>
            </w:r>
            <w:r w:rsidR="006F05F2">
              <w:rPr>
                <w:noProof/>
                <w:webHidden/>
              </w:rPr>
            </w:r>
            <w:r w:rsidR="006F05F2">
              <w:rPr>
                <w:noProof/>
                <w:webHidden/>
              </w:rPr>
              <w:fldChar w:fldCharType="separate"/>
            </w:r>
            <w:r w:rsidR="006F05F2">
              <w:rPr>
                <w:noProof/>
                <w:webHidden/>
              </w:rPr>
              <w:t>15</w:t>
            </w:r>
            <w:r w:rsidR="006F05F2">
              <w:rPr>
                <w:noProof/>
                <w:webHidden/>
              </w:rPr>
              <w:fldChar w:fldCharType="end"/>
            </w:r>
          </w:hyperlink>
        </w:p>
        <w:p w14:paraId="6298979B" w14:textId="300F6339" w:rsidR="006F05F2" w:rsidRDefault="00DF778F">
          <w:pPr>
            <w:pStyle w:val="TM3"/>
            <w:tabs>
              <w:tab w:val="left" w:pos="880"/>
              <w:tab w:val="right" w:leader="dot" w:pos="9770"/>
            </w:tabs>
            <w:rPr>
              <w:rFonts w:eastAsiaTheme="minorEastAsia"/>
              <w:noProof/>
              <w:lang w:eastAsia="fr-FR"/>
            </w:rPr>
          </w:pPr>
          <w:hyperlink w:anchor="_Toc143512530" w:history="1">
            <w:r w:rsidR="006F05F2" w:rsidRPr="00D40D21">
              <w:rPr>
                <w:rStyle w:val="Lienhypertexte"/>
                <w:noProof/>
              </w:rPr>
              <w:t>A.</w:t>
            </w:r>
            <w:r w:rsidR="006F05F2">
              <w:rPr>
                <w:rFonts w:eastAsiaTheme="minorEastAsia"/>
                <w:noProof/>
                <w:lang w:eastAsia="fr-FR"/>
              </w:rPr>
              <w:tab/>
            </w:r>
            <w:r w:rsidR="006F05F2" w:rsidRPr="00D40D21">
              <w:rPr>
                <w:rStyle w:val="Lienhypertexte"/>
                <w:noProof/>
              </w:rPr>
              <w:t>Le budget flexible</w:t>
            </w:r>
            <w:r w:rsidR="006F05F2">
              <w:rPr>
                <w:noProof/>
                <w:webHidden/>
              </w:rPr>
              <w:tab/>
            </w:r>
            <w:r w:rsidR="006F05F2">
              <w:rPr>
                <w:noProof/>
                <w:webHidden/>
              </w:rPr>
              <w:fldChar w:fldCharType="begin"/>
            </w:r>
            <w:r w:rsidR="006F05F2">
              <w:rPr>
                <w:noProof/>
                <w:webHidden/>
              </w:rPr>
              <w:instrText xml:space="preserve"> PAGEREF _Toc143512530 \h </w:instrText>
            </w:r>
            <w:r w:rsidR="006F05F2">
              <w:rPr>
                <w:noProof/>
                <w:webHidden/>
              </w:rPr>
            </w:r>
            <w:r w:rsidR="006F05F2">
              <w:rPr>
                <w:noProof/>
                <w:webHidden/>
              </w:rPr>
              <w:fldChar w:fldCharType="separate"/>
            </w:r>
            <w:r w:rsidR="006F05F2">
              <w:rPr>
                <w:noProof/>
                <w:webHidden/>
              </w:rPr>
              <w:t>15</w:t>
            </w:r>
            <w:r w:rsidR="006F05F2">
              <w:rPr>
                <w:noProof/>
                <w:webHidden/>
              </w:rPr>
              <w:fldChar w:fldCharType="end"/>
            </w:r>
          </w:hyperlink>
        </w:p>
        <w:p w14:paraId="12FCF06D" w14:textId="699009C1" w:rsidR="006F05F2" w:rsidRDefault="00DF778F">
          <w:pPr>
            <w:pStyle w:val="TM3"/>
            <w:tabs>
              <w:tab w:val="left" w:pos="880"/>
              <w:tab w:val="right" w:leader="dot" w:pos="9770"/>
            </w:tabs>
            <w:rPr>
              <w:rFonts w:eastAsiaTheme="minorEastAsia"/>
              <w:noProof/>
              <w:lang w:eastAsia="fr-FR"/>
            </w:rPr>
          </w:pPr>
          <w:hyperlink w:anchor="_Toc143512531" w:history="1">
            <w:r w:rsidR="006F05F2" w:rsidRPr="00D40D21">
              <w:rPr>
                <w:rStyle w:val="Lienhypertexte"/>
                <w:noProof/>
              </w:rPr>
              <w:t>B.</w:t>
            </w:r>
            <w:r w:rsidR="006F05F2">
              <w:rPr>
                <w:rFonts w:eastAsiaTheme="minorEastAsia"/>
                <w:noProof/>
                <w:lang w:eastAsia="fr-FR"/>
              </w:rPr>
              <w:tab/>
            </w:r>
            <w:r w:rsidR="006F05F2" w:rsidRPr="00D40D21">
              <w:rPr>
                <w:rStyle w:val="Lienhypertexte"/>
                <w:noProof/>
              </w:rPr>
              <w:t>Le calcul des écarts sur charges indirectes</w:t>
            </w:r>
            <w:r w:rsidR="006F05F2">
              <w:rPr>
                <w:noProof/>
                <w:webHidden/>
              </w:rPr>
              <w:tab/>
            </w:r>
            <w:r w:rsidR="006F05F2">
              <w:rPr>
                <w:noProof/>
                <w:webHidden/>
              </w:rPr>
              <w:fldChar w:fldCharType="begin"/>
            </w:r>
            <w:r w:rsidR="006F05F2">
              <w:rPr>
                <w:noProof/>
                <w:webHidden/>
              </w:rPr>
              <w:instrText xml:space="preserve"> PAGEREF _Toc143512531 \h </w:instrText>
            </w:r>
            <w:r w:rsidR="006F05F2">
              <w:rPr>
                <w:noProof/>
                <w:webHidden/>
              </w:rPr>
            </w:r>
            <w:r w:rsidR="006F05F2">
              <w:rPr>
                <w:noProof/>
                <w:webHidden/>
              </w:rPr>
              <w:fldChar w:fldCharType="separate"/>
            </w:r>
            <w:r w:rsidR="006F05F2">
              <w:rPr>
                <w:noProof/>
                <w:webHidden/>
              </w:rPr>
              <w:t>16</w:t>
            </w:r>
            <w:r w:rsidR="006F05F2">
              <w:rPr>
                <w:noProof/>
                <w:webHidden/>
              </w:rPr>
              <w:fldChar w:fldCharType="end"/>
            </w:r>
          </w:hyperlink>
        </w:p>
        <w:p w14:paraId="0CA03448" w14:textId="403AA637" w:rsidR="006F05F2" w:rsidRDefault="00DF778F">
          <w:pPr>
            <w:pStyle w:val="TM2"/>
            <w:tabs>
              <w:tab w:val="right" w:leader="dot" w:pos="9770"/>
            </w:tabs>
            <w:rPr>
              <w:rFonts w:eastAsiaTheme="minorEastAsia"/>
              <w:noProof/>
              <w:lang w:eastAsia="fr-FR"/>
            </w:rPr>
          </w:pPr>
          <w:hyperlink w:anchor="_Toc143512532" w:history="1">
            <w:r w:rsidR="006F05F2" w:rsidRPr="00D40D21">
              <w:rPr>
                <w:rStyle w:val="Lienhypertexte"/>
                <w:noProof/>
              </w:rPr>
              <w:t>Exercices</w:t>
            </w:r>
            <w:r w:rsidR="006F05F2">
              <w:rPr>
                <w:noProof/>
                <w:webHidden/>
              </w:rPr>
              <w:tab/>
            </w:r>
            <w:r w:rsidR="006F05F2">
              <w:rPr>
                <w:noProof/>
                <w:webHidden/>
              </w:rPr>
              <w:fldChar w:fldCharType="begin"/>
            </w:r>
            <w:r w:rsidR="006F05F2">
              <w:rPr>
                <w:noProof/>
                <w:webHidden/>
              </w:rPr>
              <w:instrText xml:space="preserve"> PAGEREF _Toc143512532 \h </w:instrText>
            </w:r>
            <w:r w:rsidR="006F05F2">
              <w:rPr>
                <w:noProof/>
                <w:webHidden/>
              </w:rPr>
            </w:r>
            <w:r w:rsidR="006F05F2">
              <w:rPr>
                <w:noProof/>
                <w:webHidden/>
              </w:rPr>
              <w:fldChar w:fldCharType="separate"/>
            </w:r>
            <w:r w:rsidR="006F05F2">
              <w:rPr>
                <w:noProof/>
                <w:webHidden/>
              </w:rPr>
              <w:t>17</w:t>
            </w:r>
            <w:r w:rsidR="006F05F2">
              <w:rPr>
                <w:noProof/>
                <w:webHidden/>
              </w:rPr>
              <w:fldChar w:fldCharType="end"/>
            </w:r>
          </w:hyperlink>
        </w:p>
        <w:p w14:paraId="790267D9" w14:textId="64AE4ADD" w:rsidR="006F05F2" w:rsidRDefault="00DF778F">
          <w:pPr>
            <w:pStyle w:val="TM1"/>
            <w:rPr>
              <w:rFonts w:eastAsiaTheme="minorEastAsia"/>
              <w:noProof/>
              <w:lang w:eastAsia="fr-FR"/>
            </w:rPr>
          </w:pPr>
          <w:hyperlink w:anchor="_Toc143512533" w:history="1">
            <w:r w:rsidR="006F05F2" w:rsidRPr="00D40D21">
              <w:rPr>
                <w:rStyle w:val="Lienhypertexte"/>
                <w:noProof/>
              </w:rPr>
              <w:t>Thème 3   : Les écarts sur chiffre d’affaires (et marges)</w:t>
            </w:r>
            <w:r w:rsidR="006F05F2">
              <w:rPr>
                <w:noProof/>
                <w:webHidden/>
              </w:rPr>
              <w:tab/>
            </w:r>
            <w:r w:rsidR="006F05F2">
              <w:rPr>
                <w:noProof/>
                <w:webHidden/>
              </w:rPr>
              <w:fldChar w:fldCharType="begin"/>
            </w:r>
            <w:r w:rsidR="006F05F2">
              <w:rPr>
                <w:noProof/>
                <w:webHidden/>
              </w:rPr>
              <w:instrText xml:space="preserve"> PAGEREF _Toc143512533 \h </w:instrText>
            </w:r>
            <w:r w:rsidR="006F05F2">
              <w:rPr>
                <w:noProof/>
                <w:webHidden/>
              </w:rPr>
            </w:r>
            <w:r w:rsidR="006F05F2">
              <w:rPr>
                <w:noProof/>
                <w:webHidden/>
              </w:rPr>
              <w:fldChar w:fldCharType="separate"/>
            </w:r>
            <w:r w:rsidR="006F05F2">
              <w:rPr>
                <w:noProof/>
                <w:webHidden/>
              </w:rPr>
              <w:t>22</w:t>
            </w:r>
            <w:r w:rsidR="006F05F2">
              <w:rPr>
                <w:noProof/>
                <w:webHidden/>
              </w:rPr>
              <w:fldChar w:fldCharType="end"/>
            </w:r>
          </w:hyperlink>
        </w:p>
        <w:p w14:paraId="6C56EAC9" w14:textId="167DEECF" w:rsidR="006F05F2" w:rsidRDefault="00DF778F">
          <w:pPr>
            <w:pStyle w:val="TM2"/>
            <w:tabs>
              <w:tab w:val="left" w:pos="660"/>
              <w:tab w:val="right" w:leader="dot" w:pos="9770"/>
            </w:tabs>
            <w:rPr>
              <w:rFonts w:eastAsiaTheme="minorEastAsia"/>
              <w:noProof/>
              <w:lang w:eastAsia="fr-FR"/>
            </w:rPr>
          </w:pPr>
          <w:hyperlink w:anchor="_Toc143512534" w:history="1">
            <w:r w:rsidR="006F05F2" w:rsidRPr="00D40D21">
              <w:rPr>
                <w:rStyle w:val="Lienhypertexte"/>
                <w:noProof/>
              </w:rPr>
              <w:t>I.</w:t>
            </w:r>
            <w:r w:rsidR="006F05F2">
              <w:rPr>
                <w:rFonts w:eastAsiaTheme="minorEastAsia"/>
                <w:noProof/>
                <w:lang w:eastAsia="fr-FR"/>
              </w:rPr>
              <w:tab/>
            </w:r>
            <w:r w:rsidR="006F05F2" w:rsidRPr="00D40D21">
              <w:rPr>
                <w:rStyle w:val="Lienhypertexte"/>
                <w:noProof/>
              </w:rPr>
              <w:t>L’analyse des ventes d’un produit unique</w:t>
            </w:r>
            <w:r w:rsidR="006F05F2">
              <w:rPr>
                <w:noProof/>
                <w:webHidden/>
              </w:rPr>
              <w:tab/>
            </w:r>
            <w:r w:rsidR="006F05F2">
              <w:rPr>
                <w:noProof/>
                <w:webHidden/>
              </w:rPr>
              <w:fldChar w:fldCharType="begin"/>
            </w:r>
            <w:r w:rsidR="006F05F2">
              <w:rPr>
                <w:noProof/>
                <w:webHidden/>
              </w:rPr>
              <w:instrText xml:space="preserve"> PAGEREF _Toc143512534 \h </w:instrText>
            </w:r>
            <w:r w:rsidR="006F05F2">
              <w:rPr>
                <w:noProof/>
                <w:webHidden/>
              </w:rPr>
            </w:r>
            <w:r w:rsidR="006F05F2">
              <w:rPr>
                <w:noProof/>
                <w:webHidden/>
              </w:rPr>
              <w:fldChar w:fldCharType="separate"/>
            </w:r>
            <w:r w:rsidR="006F05F2">
              <w:rPr>
                <w:noProof/>
                <w:webHidden/>
              </w:rPr>
              <w:t>22</w:t>
            </w:r>
            <w:r w:rsidR="006F05F2">
              <w:rPr>
                <w:noProof/>
                <w:webHidden/>
              </w:rPr>
              <w:fldChar w:fldCharType="end"/>
            </w:r>
          </w:hyperlink>
        </w:p>
        <w:p w14:paraId="5D7A2411" w14:textId="4AC09FEE" w:rsidR="006F05F2" w:rsidRDefault="00DF778F">
          <w:pPr>
            <w:pStyle w:val="TM3"/>
            <w:tabs>
              <w:tab w:val="left" w:pos="880"/>
              <w:tab w:val="right" w:leader="dot" w:pos="9770"/>
            </w:tabs>
            <w:rPr>
              <w:rFonts w:eastAsiaTheme="minorEastAsia"/>
              <w:noProof/>
              <w:lang w:eastAsia="fr-FR"/>
            </w:rPr>
          </w:pPr>
          <w:hyperlink w:anchor="_Toc143512535" w:history="1">
            <w:r w:rsidR="006F05F2" w:rsidRPr="00D40D21">
              <w:rPr>
                <w:rStyle w:val="Lienhypertexte"/>
                <w:noProof/>
              </w:rPr>
              <w:t>A.</w:t>
            </w:r>
            <w:r w:rsidR="006F05F2">
              <w:rPr>
                <w:rFonts w:eastAsiaTheme="minorEastAsia"/>
                <w:noProof/>
                <w:lang w:eastAsia="fr-FR"/>
              </w:rPr>
              <w:tab/>
            </w:r>
            <w:r w:rsidR="006F05F2" w:rsidRPr="00D40D21">
              <w:rPr>
                <w:rStyle w:val="Lienhypertexte"/>
                <w:noProof/>
              </w:rPr>
              <w:t>Analyse du CA</w:t>
            </w:r>
            <w:r w:rsidR="006F05F2">
              <w:rPr>
                <w:noProof/>
                <w:webHidden/>
              </w:rPr>
              <w:tab/>
            </w:r>
            <w:r w:rsidR="006F05F2">
              <w:rPr>
                <w:noProof/>
                <w:webHidden/>
              </w:rPr>
              <w:fldChar w:fldCharType="begin"/>
            </w:r>
            <w:r w:rsidR="006F05F2">
              <w:rPr>
                <w:noProof/>
                <w:webHidden/>
              </w:rPr>
              <w:instrText xml:space="preserve"> PAGEREF _Toc143512535 \h </w:instrText>
            </w:r>
            <w:r w:rsidR="006F05F2">
              <w:rPr>
                <w:noProof/>
                <w:webHidden/>
              </w:rPr>
            </w:r>
            <w:r w:rsidR="006F05F2">
              <w:rPr>
                <w:noProof/>
                <w:webHidden/>
              </w:rPr>
              <w:fldChar w:fldCharType="separate"/>
            </w:r>
            <w:r w:rsidR="006F05F2">
              <w:rPr>
                <w:noProof/>
                <w:webHidden/>
              </w:rPr>
              <w:t>22</w:t>
            </w:r>
            <w:r w:rsidR="006F05F2">
              <w:rPr>
                <w:noProof/>
                <w:webHidden/>
              </w:rPr>
              <w:fldChar w:fldCharType="end"/>
            </w:r>
          </w:hyperlink>
        </w:p>
        <w:p w14:paraId="31C6948A" w14:textId="6BA0016E" w:rsidR="006F05F2" w:rsidRDefault="00DF778F">
          <w:pPr>
            <w:pStyle w:val="TM3"/>
            <w:tabs>
              <w:tab w:val="left" w:pos="880"/>
              <w:tab w:val="right" w:leader="dot" w:pos="9770"/>
            </w:tabs>
            <w:rPr>
              <w:rFonts w:eastAsiaTheme="minorEastAsia"/>
              <w:noProof/>
              <w:lang w:eastAsia="fr-FR"/>
            </w:rPr>
          </w:pPr>
          <w:hyperlink w:anchor="_Toc143512536" w:history="1">
            <w:r w:rsidR="006F05F2" w:rsidRPr="00D40D21">
              <w:rPr>
                <w:rStyle w:val="Lienhypertexte"/>
                <w:noProof/>
              </w:rPr>
              <w:t>B.</w:t>
            </w:r>
            <w:r w:rsidR="006F05F2">
              <w:rPr>
                <w:rFonts w:eastAsiaTheme="minorEastAsia"/>
                <w:noProof/>
                <w:lang w:eastAsia="fr-FR"/>
              </w:rPr>
              <w:tab/>
            </w:r>
            <w:r w:rsidR="006F05F2" w:rsidRPr="00D40D21">
              <w:rPr>
                <w:rStyle w:val="Lienhypertexte"/>
                <w:noProof/>
              </w:rPr>
              <w:t>Analyse de la marge</w:t>
            </w:r>
            <w:r w:rsidR="006F05F2">
              <w:rPr>
                <w:noProof/>
                <w:webHidden/>
              </w:rPr>
              <w:tab/>
            </w:r>
            <w:r w:rsidR="006F05F2">
              <w:rPr>
                <w:noProof/>
                <w:webHidden/>
              </w:rPr>
              <w:fldChar w:fldCharType="begin"/>
            </w:r>
            <w:r w:rsidR="006F05F2">
              <w:rPr>
                <w:noProof/>
                <w:webHidden/>
              </w:rPr>
              <w:instrText xml:space="preserve"> PAGEREF _Toc143512536 \h </w:instrText>
            </w:r>
            <w:r w:rsidR="006F05F2">
              <w:rPr>
                <w:noProof/>
                <w:webHidden/>
              </w:rPr>
            </w:r>
            <w:r w:rsidR="006F05F2">
              <w:rPr>
                <w:noProof/>
                <w:webHidden/>
              </w:rPr>
              <w:fldChar w:fldCharType="separate"/>
            </w:r>
            <w:r w:rsidR="006F05F2">
              <w:rPr>
                <w:noProof/>
                <w:webHidden/>
              </w:rPr>
              <w:t>22</w:t>
            </w:r>
            <w:r w:rsidR="006F05F2">
              <w:rPr>
                <w:noProof/>
                <w:webHidden/>
              </w:rPr>
              <w:fldChar w:fldCharType="end"/>
            </w:r>
          </w:hyperlink>
        </w:p>
        <w:p w14:paraId="2A3D4F58" w14:textId="6CB8D7DF" w:rsidR="006F05F2" w:rsidRDefault="00DF778F">
          <w:pPr>
            <w:pStyle w:val="TM2"/>
            <w:tabs>
              <w:tab w:val="left" w:pos="660"/>
              <w:tab w:val="right" w:leader="dot" w:pos="9770"/>
            </w:tabs>
            <w:rPr>
              <w:rFonts w:eastAsiaTheme="minorEastAsia"/>
              <w:noProof/>
              <w:lang w:eastAsia="fr-FR"/>
            </w:rPr>
          </w:pPr>
          <w:hyperlink w:anchor="_Toc143512537" w:history="1">
            <w:r w:rsidR="006F05F2" w:rsidRPr="00D40D21">
              <w:rPr>
                <w:rStyle w:val="Lienhypertexte"/>
                <w:noProof/>
              </w:rPr>
              <w:t>II.</w:t>
            </w:r>
            <w:r w:rsidR="006F05F2">
              <w:rPr>
                <w:rFonts w:eastAsiaTheme="minorEastAsia"/>
                <w:noProof/>
                <w:lang w:eastAsia="fr-FR"/>
              </w:rPr>
              <w:tab/>
            </w:r>
            <w:r w:rsidR="006F05F2" w:rsidRPr="00D40D21">
              <w:rPr>
                <w:rStyle w:val="Lienhypertexte"/>
                <w:noProof/>
              </w:rPr>
              <w:t>L’analyse des ventes multi produits</w:t>
            </w:r>
            <w:r w:rsidR="006F05F2">
              <w:rPr>
                <w:noProof/>
                <w:webHidden/>
              </w:rPr>
              <w:tab/>
            </w:r>
            <w:r w:rsidR="006F05F2">
              <w:rPr>
                <w:noProof/>
                <w:webHidden/>
              </w:rPr>
              <w:fldChar w:fldCharType="begin"/>
            </w:r>
            <w:r w:rsidR="006F05F2">
              <w:rPr>
                <w:noProof/>
                <w:webHidden/>
              </w:rPr>
              <w:instrText xml:space="preserve"> PAGEREF _Toc143512537 \h </w:instrText>
            </w:r>
            <w:r w:rsidR="006F05F2">
              <w:rPr>
                <w:noProof/>
                <w:webHidden/>
              </w:rPr>
            </w:r>
            <w:r w:rsidR="006F05F2">
              <w:rPr>
                <w:noProof/>
                <w:webHidden/>
              </w:rPr>
              <w:fldChar w:fldCharType="separate"/>
            </w:r>
            <w:r w:rsidR="006F05F2">
              <w:rPr>
                <w:noProof/>
                <w:webHidden/>
              </w:rPr>
              <w:t>23</w:t>
            </w:r>
            <w:r w:rsidR="006F05F2">
              <w:rPr>
                <w:noProof/>
                <w:webHidden/>
              </w:rPr>
              <w:fldChar w:fldCharType="end"/>
            </w:r>
          </w:hyperlink>
        </w:p>
        <w:p w14:paraId="0D19BB50" w14:textId="64BE8696" w:rsidR="006F05F2" w:rsidRDefault="00DF778F">
          <w:pPr>
            <w:pStyle w:val="TM3"/>
            <w:tabs>
              <w:tab w:val="left" w:pos="880"/>
              <w:tab w:val="right" w:leader="dot" w:pos="9770"/>
            </w:tabs>
            <w:rPr>
              <w:rFonts w:eastAsiaTheme="minorEastAsia"/>
              <w:noProof/>
              <w:lang w:eastAsia="fr-FR"/>
            </w:rPr>
          </w:pPr>
          <w:hyperlink w:anchor="_Toc143512538" w:history="1">
            <w:r w:rsidR="006F05F2" w:rsidRPr="00D40D21">
              <w:rPr>
                <w:rStyle w:val="Lienhypertexte"/>
                <w:noProof/>
              </w:rPr>
              <w:t>A.</w:t>
            </w:r>
            <w:r w:rsidR="006F05F2">
              <w:rPr>
                <w:rFonts w:eastAsiaTheme="minorEastAsia"/>
                <w:noProof/>
                <w:lang w:eastAsia="fr-FR"/>
              </w:rPr>
              <w:tab/>
            </w:r>
            <w:r w:rsidR="006F05F2" w:rsidRPr="00D40D21">
              <w:rPr>
                <w:rStyle w:val="Lienhypertexte"/>
                <w:noProof/>
              </w:rPr>
              <w:t>Analyse du CA multi produits</w:t>
            </w:r>
            <w:r w:rsidR="006F05F2">
              <w:rPr>
                <w:noProof/>
                <w:webHidden/>
              </w:rPr>
              <w:tab/>
            </w:r>
            <w:r w:rsidR="006F05F2">
              <w:rPr>
                <w:noProof/>
                <w:webHidden/>
              </w:rPr>
              <w:fldChar w:fldCharType="begin"/>
            </w:r>
            <w:r w:rsidR="006F05F2">
              <w:rPr>
                <w:noProof/>
                <w:webHidden/>
              </w:rPr>
              <w:instrText xml:space="preserve"> PAGEREF _Toc143512538 \h </w:instrText>
            </w:r>
            <w:r w:rsidR="006F05F2">
              <w:rPr>
                <w:noProof/>
                <w:webHidden/>
              </w:rPr>
            </w:r>
            <w:r w:rsidR="006F05F2">
              <w:rPr>
                <w:noProof/>
                <w:webHidden/>
              </w:rPr>
              <w:fldChar w:fldCharType="separate"/>
            </w:r>
            <w:r w:rsidR="006F05F2">
              <w:rPr>
                <w:noProof/>
                <w:webHidden/>
              </w:rPr>
              <w:t>23</w:t>
            </w:r>
            <w:r w:rsidR="006F05F2">
              <w:rPr>
                <w:noProof/>
                <w:webHidden/>
              </w:rPr>
              <w:fldChar w:fldCharType="end"/>
            </w:r>
          </w:hyperlink>
        </w:p>
        <w:p w14:paraId="2F33A575" w14:textId="033F9C1C" w:rsidR="006F05F2" w:rsidRDefault="00DF778F">
          <w:pPr>
            <w:pStyle w:val="TM3"/>
            <w:tabs>
              <w:tab w:val="left" w:pos="880"/>
              <w:tab w:val="right" w:leader="dot" w:pos="9770"/>
            </w:tabs>
            <w:rPr>
              <w:rFonts w:eastAsiaTheme="minorEastAsia"/>
              <w:noProof/>
              <w:lang w:eastAsia="fr-FR"/>
            </w:rPr>
          </w:pPr>
          <w:hyperlink w:anchor="_Toc143512539" w:history="1">
            <w:r w:rsidR="006F05F2" w:rsidRPr="00D40D21">
              <w:rPr>
                <w:rStyle w:val="Lienhypertexte"/>
                <w:noProof/>
              </w:rPr>
              <w:t>B.</w:t>
            </w:r>
            <w:r w:rsidR="006F05F2">
              <w:rPr>
                <w:rFonts w:eastAsiaTheme="minorEastAsia"/>
                <w:noProof/>
                <w:lang w:eastAsia="fr-FR"/>
              </w:rPr>
              <w:tab/>
            </w:r>
            <w:r w:rsidR="006F05F2" w:rsidRPr="00D40D21">
              <w:rPr>
                <w:rStyle w:val="Lienhypertexte"/>
                <w:noProof/>
              </w:rPr>
              <w:t>Analyse de la marge multi produits</w:t>
            </w:r>
            <w:r w:rsidR="006F05F2">
              <w:rPr>
                <w:noProof/>
                <w:webHidden/>
              </w:rPr>
              <w:tab/>
            </w:r>
            <w:r w:rsidR="006F05F2">
              <w:rPr>
                <w:noProof/>
                <w:webHidden/>
              </w:rPr>
              <w:fldChar w:fldCharType="begin"/>
            </w:r>
            <w:r w:rsidR="006F05F2">
              <w:rPr>
                <w:noProof/>
                <w:webHidden/>
              </w:rPr>
              <w:instrText xml:space="preserve"> PAGEREF _Toc143512539 \h </w:instrText>
            </w:r>
            <w:r w:rsidR="006F05F2">
              <w:rPr>
                <w:noProof/>
                <w:webHidden/>
              </w:rPr>
            </w:r>
            <w:r w:rsidR="006F05F2">
              <w:rPr>
                <w:noProof/>
                <w:webHidden/>
              </w:rPr>
              <w:fldChar w:fldCharType="separate"/>
            </w:r>
            <w:r w:rsidR="006F05F2">
              <w:rPr>
                <w:noProof/>
                <w:webHidden/>
              </w:rPr>
              <w:t>24</w:t>
            </w:r>
            <w:r w:rsidR="006F05F2">
              <w:rPr>
                <w:noProof/>
                <w:webHidden/>
              </w:rPr>
              <w:fldChar w:fldCharType="end"/>
            </w:r>
          </w:hyperlink>
        </w:p>
        <w:p w14:paraId="6B5F5896" w14:textId="1D7C5FF0" w:rsidR="006F05F2" w:rsidRDefault="00DF778F">
          <w:pPr>
            <w:pStyle w:val="TM2"/>
            <w:tabs>
              <w:tab w:val="right" w:leader="dot" w:pos="9770"/>
            </w:tabs>
            <w:rPr>
              <w:rFonts w:eastAsiaTheme="minorEastAsia"/>
              <w:noProof/>
              <w:lang w:eastAsia="fr-FR"/>
            </w:rPr>
          </w:pPr>
          <w:hyperlink w:anchor="_Toc143512540" w:history="1">
            <w:r w:rsidR="006F05F2" w:rsidRPr="00D40D21">
              <w:rPr>
                <w:rStyle w:val="Lienhypertexte"/>
                <w:noProof/>
              </w:rPr>
              <w:t>Exercices</w:t>
            </w:r>
            <w:r w:rsidR="006F05F2">
              <w:rPr>
                <w:noProof/>
                <w:webHidden/>
              </w:rPr>
              <w:tab/>
            </w:r>
            <w:r w:rsidR="006F05F2">
              <w:rPr>
                <w:noProof/>
                <w:webHidden/>
              </w:rPr>
              <w:fldChar w:fldCharType="begin"/>
            </w:r>
            <w:r w:rsidR="006F05F2">
              <w:rPr>
                <w:noProof/>
                <w:webHidden/>
              </w:rPr>
              <w:instrText xml:space="preserve"> PAGEREF _Toc143512540 \h </w:instrText>
            </w:r>
            <w:r w:rsidR="006F05F2">
              <w:rPr>
                <w:noProof/>
                <w:webHidden/>
              </w:rPr>
            </w:r>
            <w:r w:rsidR="006F05F2">
              <w:rPr>
                <w:noProof/>
                <w:webHidden/>
              </w:rPr>
              <w:fldChar w:fldCharType="separate"/>
            </w:r>
            <w:r w:rsidR="006F05F2">
              <w:rPr>
                <w:noProof/>
                <w:webHidden/>
              </w:rPr>
              <w:t>24</w:t>
            </w:r>
            <w:r w:rsidR="006F05F2">
              <w:rPr>
                <w:noProof/>
                <w:webHidden/>
              </w:rPr>
              <w:fldChar w:fldCharType="end"/>
            </w:r>
          </w:hyperlink>
        </w:p>
        <w:p w14:paraId="43D65F96" w14:textId="001D9FD5" w:rsidR="006F05F2" w:rsidRDefault="00DF778F">
          <w:pPr>
            <w:pStyle w:val="TM1"/>
            <w:rPr>
              <w:rFonts w:eastAsiaTheme="minorEastAsia"/>
              <w:noProof/>
              <w:lang w:eastAsia="fr-FR"/>
            </w:rPr>
          </w:pPr>
          <w:hyperlink w:anchor="_Toc143512541" w:history="1">
            <w:r w:rsidR="006F05F2" w:rsidRPr="00D40D21">
              <w:rPr>
                <w:rStyle w:val="Lienhypertexte"/>
                <w:noProof/>
              </w:rPr>
              <w:t>Thème 4   : Les centres de responsabilités</w:t>
            </w:r>
            <w:r w:rsidR="006F05F2">
              <w:rPr>
                <w:noProof/>
                <w:webHidden/>
              </w:rPr>
              <w:tab/>
            </w:r>
            <w:r w:rsidR="006F05F2">
              <w:rPr>
                <w:noProof/>
                <w:webHidden/>
              </w:rPr>
              <w:fldChar w:fldCharType="begin"/>
            </w:r>
            <w:r w:rsidR="006F05F2">
              <w:rPr>
                <w:noProof/>
                <w:webHidden/>
              </w:rPr>
              <w:instrText xml:space="preserve"> PAGEREF _Toc143512541 \h </w:instrText>
            </w:r>
            <w:r w:rsidR="006F05F2">
              <w:rPr>
                <w:noProof/>
                <w:webHidden/>
              </w:rPr>
            </w:r>
            <w:r w:rsidR="006F05F2">
              <w:rPr>
                <w:noProof/>
                <w:webHidden/>
              </w:rPr>
              <w:fldChar w:fldCharType="separate"/>
            </w:r>
            <w:r w:rsidR="006F05F2">
              <w:rPr>
                <w:noProof/>
                <w:webHidden/>
              </w:rPr>
              <w:t>29</w:t>
            </w:r>
            <w:r w:rsidR="006F05F2">
              <w:rPr>
                <w:noProof/>
                <w:webHidden/>
              </w:rPr>
              <w:fldChar w:fldCharType="end"/>
            </w:r>
          </w:hyperlink>
        </w:p>
        <w:p w14:paraId="121DE951" w14:textId="70789155" w:rsidR="006F05F2" w:rsidRDefault="00DF778F">
          <w:pPr>
            <w:pStyle w:val="TM2"/>
            <w:tabs>
              <w:tab w:val="left" w:pos="660"/>
              <w:tab w:val="right" w:leader="dot" w:pos="9770"/>
            </w:tabs>
            <w:rPr>
              <w:rFonts w:eastAsiaTheme="minorEastAsia"/>
              <w:noProof/>
              <w:lang w:eastAsia="fr-FR"/>
            </w:rPr>
          </w:pPr>
          <w:hyperlink w:anchor="_Toc143512542" w:history="1">
            <w:r w:rsidR="006F05F2" w:rsidRPr="00D40D21">
              <w:rPr>
                <w:rStyle w:val="Lienhypertexte"/>
                <w:noProof/>
              </w:rPr>
              <w:t>I.</w:t>
            </w:r>
            <w:r w:rsidR="006F05F2">
              <w:rPr>
                <w:rFonts w:eastAsiaTheme="minorEastAsia"/>
                <w:noProof/>
                <w:lang w:eastAsia="fr-FR"/>
              </w:rPr>
              <w:tab/>
            </w:r>
            <w:r w:rsidR="006F05F2" w:rsidRPr="00D40D21">
              <w:rPr>
                <w:rStyle w:val="Lienhypertexte"/>
                <w:noProof/>
              </w:rPr>
              <w:t>Les centres de responsabilité</w:t>
            </w:r>
            <w:r w:rsidR="006F05F2">
              <w:rPr>
                <w:noProof/>
                <w:webHidden/>
              </w:rPr>
              <w:tab/>
            </w:r>
            <w:r w:rsidR="006F05F2">
              <w:rPr>
                <w:noProof/>
                <w:webHidden/>
              </w:rPr>
              <w:fldChar w:fldCharType="begin"/>
            </w:r>
            <w:r w:rsidR="006F05F2">
              <w:rPr>
                <w:noProof/>
                <w:webHidden/>
              </w:rPr>
              <w:instrText xml:space="preserve"> PAGEREF _Toc143512542 \h </w:instrText>
            </w:r>
            <w:r w:rsidR="006F05F2">
              <w:rPr>
                <w:noProof/>
                <w:webHidden/>
              </w:rPr>
            </w:r>
            <w:r w:rsidR="006F05F2">
              <w:rPr>
                <w:noProof/>
                <w:webHidden/>
              </w:rPr>
              <w:fldChar w:fldCharType="separate"/>
            </w:r>
            <w:r w:rsidR="006F05F2">
              <w:rPr>
                <w:noProof/>
                <w:webHidden/>
              </w:rPr>
              <w:t>29</w:t>
            </w:r>
            <w:r w:rsidR="006F05F2">
              <w:rPr>
                <w:noProof/>
                <w:webHidden/>
              </w:rPr>
              <w:fldChar w:fldCharType="end"/>
            </w:r>
          </w:hyperlink>
        </w:p>
        <w:p w14:paraId="208C8A84" w14:textId="75F86177" w:rsidR="006F05F2" w:rsidRDefault="00DF778F">
          <w:pPr>
            <w:pStyle w:val="TM2"/>
            <w:tabs>
              <w:tab w:val="left" w:pos="660"/>
              <w:tab w:val="right" w:leader="dot" w:pos="9770"/>
            </w:tabs>
            <w:rPr>
              <w:rFonts w:eastAsiaTheme="minorEastAsia"/>
              <w:noProof/>
              <w:lang w:eastAsia="fr-FR"/>
            </w:rPr>
          </w:pPr>
          <w:hyperlink w:anchor="_Toc143512543" w:history="1">
            <w:r w:rsidR="006F05F2" w:rsidRPr="00D40D21">
              <w:rPr>
                <w:rStyle w:val="Lienhypertexte"/>
                <w:noProof/>
              </w:rPr>
              <w:t>II.</w:t>
            </w:r>
            <w:r w:rsidR="006F05F2">
              <w:rPr>
                <w:rFonts w:eastAsiaTheme="minorEastAsia"/>
                <w:noProof/>
                <w:lang w:eastAsia="fr-FR"/>
              </w:rPr>
              <w:tab/>
            </w:r>
            <w:r w:rsidR="006F05F2" w:rsidRPr="00D40D21">
              <w:rPr>
                <w:rStyle w:val="Lienhypertexte"/>
                <w:noProof/>
              </w:rPr>
              <w:t>Les prix de cessions internes</w:t>
            </w:r>
            <w:r w:rsidR="006F05F2">
              <w:rPr>
                <w:noProof/>
                <w:webHidden/>
              </w:rPr>
              <w:tab/>
            </w:r>
            <w:r w:rsidR="006F05F2">
              <w:rPr>
                <w:noProof/>
                <w:webHidden/>
              </w:rPr>
              <w:fldChar w:fldCharType="begin"/>
            </w:r>
            <w:r w:rsidR="006F05F2">
              <w:rPr>
                <w:noProof/>
                <w:webHidden/>
              </w:rPr>
              <w:instrText xml:space="preserve"> PAGEREF _Toc143512543 \h </w:instrText>
            </w:r>
            <w:r w:rsidR="006F05F2">
              <w:rPr>
                <w:noProof/>
                <w:webHidden/>
              </w:rPr>
            </w:r>
            <w:r w:rsidR="006F05F2">
              <w:rPr>
                <w:noProof/>
                <w:webHidden/>
              </w:rPr>
              <w:fldChar w:fldCharType="separate"/>
            </w:r>
            <w:r w:rsidR="006F05F2">
              <w:rPr>
                <w:noProof/>
                <w:webHidden/>
              </w:rPr>
              <w:t>29</w:t>
            </w:r>
            <w:r w:rsidR="006F05F2">
              <w:rPr>
                <w:noProof/>
                <w:webHidden/>
              </w:rPr>
              <w:fldChar w:fldCharType="end"/>
            </w:r>
          </w:hyperlink>
        </w:p>
        <w:p w14:paraId="4AAAA55F" w14:textId="4B11F2E2" w:rsidR="006F05F2" w:rsidRDefault="00DF778F">
          <w:pPr>
            <w:pStyle w:val="TM3"/>
            <w:tabs>
              <w:tab w:val="left" w:pos="880"/>
              <w:tab w:val="right" w:leader="dot" w:pos="9770"/>
            </w:tabs>
            <w:rPr>
              <w:rFonts w:eastAsiaTheme="minorEastAsia"/>
              <w:noProof/>
              <w:lang w:eastAsia="fr-FR"/>
            </w:rPr>
          </w:pPr>
          <w:hyperlink w:anchor="_Toc143512544" w:history="1">
            <w:r w:rsidR="006F05F2" w:rsidRPr="00D40D21">
              <w:rPr>
                <w:rStyle w:val="Lienhypertexte"/>
                <w:noProof/>
              </w:rPr>
              <w:t>A.</w:t>
            </w:r>
            <w:r w:rsidR="006F05F2">
              <w:rPr>
                <w:rFonts w:eastAsiaTheme="minorEastAsia"/>
                <w:noProof/>
                <w:lang w:eastAsia="fr-FR"/>
              </w:rPr>
              <w:tab/>
            </w:r>
            <w:r w:rsidR="006F05F2" w:rsidRPr="00D40D21">
              <w:rPr>
                <w:rStyle w:val="Lienhypertexte"/>
                <w:noProof/>
              </w:rPr>
              <w:t>Qui décide du Prix de Cession Interne ?</w:t>
            </w:r>
            <w:r w:rsidR="006F05F2">
              <w:rPr>
                <w:noProof/>
                <w:webHidden/>
              </w:rPr>
              <w:tab/>
            </w:r>
            <w:r w:rsidR="006F05F2">
              <w:rPr>
                <w:noProof/>
                <w:webHidden/>
              </w:rPr>
              <w:fldChar w:fldCharType="begin"/>
            </w:r>
            <w:r w:rsidR="006F05F2">
              <w:rPr>
                <w:noProof/>
                <w:webHidden/>
              </w:rPr>
              <w:instrText xml:space="preserve"> PAGEREF _Toc143512544 \h </w:instrText>
            </w:r>
            <w:r w:rsidR="006F05F2">
              <w:rPr>
                <w:noProof/>
                <w:webHidden/>
              </w:rPr>
            </w:r>
            <w:r w:rsidR="006F05F2">
              <w:rPr>
                <w:noProof/>
                <w:webHidden/>
              </w:rPr>
              <w:fldChar w:fldCharType="separate"/>
            </w:r>
            <w:r w:rsidR="006F05F2">
              <w:rPr>
                <w:noProof/>
                <w:webHidden/>
              </w:rPr>
              <w:t>29</w:t>
            </w:r>
            <w:r w:rsidR="006F05F2">
              <w:rPr>
                <w:noProof/>
                <w:webHidden/>
              </w:rPr>
              <w:fldChar w:fldCharType="end"/>
            </w:r>
          </w:hyperlink>
        </w:p>
        <w:p w14:paraId="0F9708ED" w14:textId="176B0ED6" w:rsidR="006F05F2" w:rsidRDefault="00DF778F">
          <w:pPr>
            <w:pStyle w:val="TM3"/>
            <w:tabs>
              <w:tab w:val="left" w:pos="880"/>
              <w:tab w:val="right" w:leader="dot" w:pos="9770"/>
            </w:tabs>
            <w:rPr>
              <w:rFonts w:eastAsiaTheme="minorEastAsia"/>
              <w:noProof/>
              <w:lang w:eastAsia="fr-FR"/>
            </w:rPr>
          </w:pPr>
          <w:hyperlink w:anchor="_Toc143512545" w:history="1">
            <w:r w:rsidR="006F05F2" w:rsidRPr="00D40D21">
              <w:rPr>
                <w:rStyle w:val="Lienhypertexte"/>
                <w:noProof/>
              </w:rPr>
              <w:t>B.</w:t>
            </w:r>
            <w:r w:rsidR="006F05F2">
              <w:rPr>
                <w:rFonts w:eastAsiaTheme="minorEastAsia"/>
                <w:noProof/>
                <w:lang w:eastAsia="fr-FR"/>
              </w:rPr>
              <w:tab/>
            </w:r>
            <w:r w:rsidR="006F05F2" w:rsidRPr="00D40D21">
              <w:rPr>
                <w:rStyle w:val="Lienhypertexte"/>
                <w:noProof/>
              </w:rPr>
              <w:t>Comment est déterminé le prix de cession interne ?</w:t>
            </w:r>
            <w:r w:rsidR="006F05F2">
              <w:rPr>
                <w:noProof/>
                <w:webHidden/>
              </w:rPr>
              <w:tab/>
            </w:r>
            <w:r w:rsidR="006F05F2">
              <w:rPr>
                <w:noProof/>
                <w:webHidden/>
              </w:rPr>
              <w:fldChar w:fldCharType="begin"/>
            </w:r>
            <w:r w:rsidR="006F05F2">
              <w:rPr>
                <w:noProof/>
                <w:webHidden/>
              </w:rPr>
              <w:instrText xml:space="preserve"> PAGEREF _Toc143512545 \h </w:instrText>
            </w:r>
            <w:r w:rsidR="006F05F2">
              <w:rPr>
                <w:noProof/>
                <w:webHidden/>
              </w:rPr>
            </w:r>
            <w:r w:rsidR="006F05F2">
              <w:rPr>
                <w:noProof/>
                <w:webHidden/>
              </w:rPr>
              <w:fldChar w:fldCharType="separate"/>
            </w:r>
            <w:r w:rsidR="006F05F2">
              <w:rPr>
                <w:noProof/>
                <w:webHidden/>
              </w:rPr>
              <w:t>29</w:t>
            </w:r>
            <w:r w:rsidR="006F05F2">
              <w:rPr>
                <w:noProof/>
                <w:webHidden/>
              </w:rPr>
              <w:fldChar w:fldCharType="end"/>
            </w:r>
          </w:hyperlink>
        </w:p>
        <w:p w14:paraId="303E36A7" w14:textId="12895F7D" w:rsidR="006F05F2" w:rsidRDefault="00DF778F">
          <w:pPr>
            <w:pStyle w:val="TM2"/>
            <w:tabs>
              <w:tab w:val="right" w:leader="dot" w:pos="9770"/>
            </w:tabs>
            <w:rPr>
              <w:rFonts w:eastAsiaTheme="minorEastAsia"/>
              <w:noProof/>
              <w:lang w:eastAsia="fr-FR"/>
            </w:rPr>
          </w:pPr>
          <w:hyperlink w:anchor="_Toc143512546" w:history="1">
            <w:r w:rsidR="006F05F2" w:rsidRPr="00D40D21">
              <w:rPr>
                <w:rStyle w:val="Lienhypertexte"/>
                <w:noProof/>
              </w:rPr>
              <w:t>Exercices</w:t>
            </w:r>
            <w:r w:rsidR="006F05F2">
              <w:rPr>
                <w:noProof/>
                <w:webHidden/>
              </w:rPr>
              <w:tab/>
            </w:r>
            <w:r w:rsidR="006F05F2">
              <w:rPr>
                <w:noProof/>
                <w:webHidden/>
              </w:rPr>
              <w:fldChar w:fldCharType="begin"/>
            </w:r>
            <w:r w:rsidR="006F05F2">
              <w:rPr>
                <w:noProof/>
                <w:webHidden/>
              </w:rPr>
              <w:instrText xml:space="preserve"> PAGEREF _Toc143512546 \h </w:instrText>
            </w:r>
            <w:r w:rsidR="006F05F2">
              <w:rPr>
                <w:noProof/>
                <w:webHidden/>
              </w:rPr>
            </w:r>
            <w:r w:rsidR="006F05F2">
              <w:rPr>
                <w:noProof/>
                <w:webHidden/>
              </w:rPr>
              <w:fldChar w:fldCharType="separate"/>
            </w:r>
            <w:r w:rsidR="006F05F2">
              <w:rPr>
                <w:noProof/>
                <w:webHidden/>
              </w:rPr>
              <w:t>31</w:t>
            </w:r>
            <w:r w:rsidR="006F05F2">
              <w:rPr>
                <w:noProof/>
                <w:webHidden/>
              </w:rPr>
              <w:fldChar w:fldCharType="end"/>
            </w:r>
          </w:hyperlink>
        </w:p>
        <w:p w14:paraId="535AFDB0" w14:textId="5DC3743E" w:rsidR="000B6FD2" w:rsidRDefault="006D6946" w:rsidP="006D6946">
          <w:r>
            <w:rPr>
              <w:b/>
              <w:bCs/>
            </w:rPr>
            <w:fldChar w:fldCharType="end"/>
          </w:r>
        </w:p>
      </w:sdtContent>
    </w:sdt>
    <w:p w14:paraId="33241EE2" w14:textId="77777777" w:rsidR="006D6946" w:rsidRDefault="006D6946" w:rsidP="006426B9">
      <w:pPr>
        <w:pStyle w:val="Titre1"/>
      </w:pPr>
    </w:p>
    <w:p w14:paraId="3C561087" w14:textId="5A98CE03" w:rsidR="000B6FD2" w:rsidRPr="006426B9" w:rsidRDefault="009F3732" w:rsidP="006426B9">
      <w:pPr>
        <w:pStyle w:val="Titre1"/>
      </w:pPr>
      <w:bookmarkStart w:id="0" w:name="_Toc143512510"/>
      <w:r w:rsidRPr="006426B9">
        <w:t>Thème 1</w:t>
      </w:r>
      <w:proofErr w:type="gramStart"/>
      <w:r w:rsidRPr="006426B9">
        <w:t xml:space="preserve">   :</w:t>
      </w:r>
      <w:proofErr w:type="gramEnd"/>
      <w:r w:rsidRPr="006426B9">
        <w:t xml:space="preserve"> Le coût préétabli</w:t>
      </w:r>
      <w:bookmarkEnd w:id="0"/>
    </w:p>
    <w:p w14:paraId="307FE482" w14:textId="77777777" w:rsidR="009C7B21" w:rsidRDefault="009C7B21" w:rsidP="009C7B21"/>
    <w:p w14:paraId="35F7D3D8" w14:textId="77777777" w:rsidR="009C7B21" w:rsidRDefault="009C7B21" w:rsidP="009C7B21">
      <w:pPr>
        <w:spacing w:after="0" w:line="240" w:lineRule="auto"/>
        <w:ind w:left="709"/>
        <w:jc w:val="both"/>
        <w:rPr>
          <w:rFonts w:eastAsia="Times New Roman" w:cs="Times New Roman"/>
          <w:color w:val="000000"/>
          <w:lang w:eastAsia="fr-FR"/>
        </w:rPr>
      </w:pPr>
      <w:r>
        <w:rPr>
          <w:rFonts w:eastAsia="Times New Roman" w:cs="Times New Roman"/>
          <w:color w:val="000000"/>
          <w:lang w:eastAsia="fr-FR"/>
        </w:rPr>
        <w:t>Les coûts préétablis sont des coûts calculés avant la réalisation des évènements qui les engendrent. Ce sont des coûts de référence qui serviront à réaliser des prévisions ou à calculez des écarts avec les coûts réels.</w:t>
      </w:r>
    </w:p>
    <w:p w14:paraId="7F86C4DB" w14:textId="77777777" w:rsidR="009C7B21" w:rsidRDefault="009C7B21" w:rsidP="009C7B21">
      <w:pPr>
        <w:spacing w:after="0" w:line="240" w:lineRule="auto"/>
        <w:ind w:left="709"/>
        <w:jc w:val="both"/>
        <w:rPr>
          <w:rFonts w:eastAsia="Times New Roman" w:cs="Times New Roman"/>
          <w:color w:val="000000"/>
          <w:lang w:eastAsia="fr-FR"/>
        </w:rPr>
      </w:pPr>
    </w:p>
    <w:p w14:paraId="703AF905" w14:textId="77777777" w:rsidR="009C7B21" w:rsidRPr="003913AE" w:rsidRDefault="009C7B21" w:rsidP="009C7B21">
      <w:pPr>
        <w:widowControl w:val="0"/>
        <w:autoSpaceDE w:val="0"/>
        <w:autoSpaceDN w:val="0"/>
        <w:adjustRightInd w:val="0"/>
        <w:spacing w:after="112"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La méthode des coûts préétablis présente plusieurs avantages pour la gestion et le contrôle de gestion : </w:t>
      </w:r>
    </w:p>
    <w:p w14:paraId="21703193" w14:textId="77777777" w:rsidR="009C7B21" w:rsidRPr="00F17D33" w:rsidRDefault="009C7B21" w:rsidP="000363EA">
      <w:pPr>
        <w:pStyle w:val="Paragraphedeliste"/>
        <w:widowControl w:val="0"/>
        <w:numPr>
          <w:ilvl w:val="0"/>
          <w:numId w:val="12"/>
        </w:numPr>
        <w:autoSpaceDE w:val="0"/>
        <w:autoSpaceDN w:val="0"/>
        <w:adjustRightInd w:val="0"/>
        <w:spacing w:after="112" w:line="276" w:lineRule="atLeast"/>
        <w:jc w:val="both"/>
        <w:rPr>
          <w:rFonts w:eastAsiaTheme="minorEastAsia" w:cs="Times New Roman"/>
          <w:color w:val="000000"/>
          <w:lang w:eastAsia="fr-FR"/>
        </w:rPr>
      </w:pPr>
      <w:r w:rsidRPr="00F17D33">
        <w:rPr>
          <w:rFonts w:eastAsiaTheme="minorEastAsia" w:cs="Times New Roman"/>
          <w:color w:val="000000"/>
          <w:lang w:eastAsia="fr-FR"/>
        </w:rPr>
        <w:t xml:space="preserve">Ils permettent une évaluation rapide des coûts de la </w:t>
      </w:r>
      <w:r w:rsidRPr="00F17D33">
        <w:rPr>
          <w:rFonts w:eastAsiaTheme="minorEastAsia" w:cs="Times New Roman"/>
          <w:b/>
          <w:bCs/>
          <w:i/>
          <w:iCs/>
          <w:color w:val="000000"/>
          <w:lang w:eastAsia="fr-FR"/>
        </w:rPr>
        <w:t xml:space="preserve">production prévue </w:t>
      </w:r>
      <w:r w:rsidRPr="00F17D33">
        <w:rPr>
          <w:rFonts w:eastAsiaTheme="minorEastAsia" w:cs="Times New Roman"/>
          <w:color w:val="000000"/>
          <w:lang w:eastAsia="fr-FR"/>
        </w:rPr>
        <w:t xml:space="preserve">et de la </w:t>
      </w:r>
      <w:r w:rsidRPr="00F17D33">
        <w:rPr>
          <w:rFonts w:eastAsiaTheme="minorEastAsia" w:cs="Times New Roman"/>
          <w:b/>
          <w:bCs/>
          <w:i/>
          <w:iCs/>
          <w:color w:val="000000"/>
          <w:lang w:eastAsia="fr-FR"/>
        </w:rPr>
        <w:t xml:space="preserve">production réelle </w:t>
      </w:r>
      <w:r w:rsidRPr="00F17D33">
        <w:rPr>
          <w:rFonts w:eastAsiaTheme="minorEastAsia" w:cs="Times New Roman"/>
          <w:color w:val="000000"/>
          <w:lang w:eastAsia="fr-FR"/>
        </w:rPr>
        <w:t xml:space="preserve">: </w:t>
      </w:r>
    </w:p>
    <w:p w14:paraId="682A9883" w14:textId="77777777" w:rsidR="009C7B21" w:rsidRDefault="009C7B21" w:rsidP="009C7B21">
      <w:pPr>
        <w:widowControl w:val="0"/>
        <w:autoSpaceDE w:val="0"/>
        <w:autoSpaceDN w:val="0"/>
        <w:adjustRightInd w:val="0"/>
        <w:spacing w:after="0" w:line="276" w:lineRule="atLeast"/>
        <w:jc w:val="center"/>
        <w:rPr>
          <w:rFonts w:eastAsiaTheme="minorEastAsia" w:cs="Times New Roman"/>
          <w:b/>
          <w:bCs/>
          <w:color w:val="000000"/>
          <w:lang w:eastAsia="fr-FR"/>
        </w:rPr>
      </w:pPr>
      <w:r w:rsidRPr="003913AE">
        <w:rPr>
          <w:rFonts w:eastAsiaTheme="minorEastAsia" w:cs="Times New Roman"/>
          <w:b/>
          <w:bCs/>
          <w:color w:val="000000"/>
          <w:lang w:eastAsia="fr-FR"/>
        </w:rPr>
        <w:t xml:space="preserve">Coût de la production = Coût unitaire (prévu ou réel) x Quantité produite </w:t>
      </w:r>
    </w:p>
    <w:p w14:paraId="4529B7B3" w14:textId="77777777" w:rsidR="009C7B21" w:rsidRDefault="009C7B21" w:rsidP="009C7B21">
      <w:pPr>
        <w:widowControl w:val="0"/>
        <w:autoSpaceDE w:val="0"/>
        <w:autoSpaceDN w:val="0"/>
        <w:adjustRightInd w:val="0"/>
        <w:spacing w:after="0" w:line="276" w:lineRule="atLeast"/>
        <w:jc w:val="center"/>
        <w:rPr>
          <w:rFonts w:eastAsiaTheme="minorEastAsia" w:cs="Times New Roman"/>
          <w:b/>
          <w:bCs/>
          <w:color w:val="000000"/>
          <w:lang w:eastAsia="fr-FR"/>
        </w:rPr>
      </w:pPr>
    </w:p>
    <w:p w14:paraId="6C792D42" w14:textId="77777777" w:rsidR="009C7B21" w:rsidRDefault="009C7B21" w:rsidP="000363EA">
      <w:pPr>
        <w:pStyle w:val="Paragraphedeliste"/>
        <w:widowControl w:val="0"/>
        <w:numPr>
          <w:ilvl w:val="0"/>
          <w:numId w:val="12"/>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permettent l’élaboration de </w:t>
      </w:r>
      <w:r w:rsidRPr="003913AE">
        <w:rPr>
          <w:rFonts w:eastAsiaTheme="minorEastAsia" w:cs="Times New Roman"/>
          <w:b/>
          <w:bCs/>
          <w:i/>
          <w:iCs/>
          <w:color w:val="000000"/>
          <w:lang w:eastAsia="fr-FR"/>
        </w:rPr>
        <w:t xml:space="preserve">devis </w:t>
      </w:r>
      <w:r w:rsidRPr="003913AE">
        <w:rPr>
          <w:rFonts w:eastAsiaTheme="minorEastAsia" w:cs="Times New Roman"/>
          <w:color w:val="000000"/>
          <w:lang w:eastAsia="fr-FR"/>
        </w:rPr>
        <w:t>préalables au lancement de la fabrication</w:t>
      </w:r>
    </w:p>
    <w:p w14:paraId="7FCA3801" w14:textId="77777777" w:rsidR="009C7B21" w:rsidRDefault="009C7B21" w:rsidP="000363EA">
      <w:pPr>
        <w:pStyle w:val="Paragraphedeliste"/>
        <w:widowControl w:val="0"/>
        <w:numPr>
          <w:ilvl w:val="0"/>
          <w:numId w:val="12"/>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facilitent les contrôles internes au niveau de l’exploitation par comparaison entre les </w:t>
      </w:r>
      <w:r w:rsidRPr="003913AE">
        <w:rPr>
          <w:rFonts w:eastAsiaTheme="minorEastAsia" w:cs="Times New Roman"/>
          <w:b/>
          <w:bCs/>
          <w:i/>
          <w:iCs/>
          <w:color w:val="000000"/>
          <w:lang w:eastAsia="fr-FR"/>
        </w:rPr>
        <w:t xml:space="preserve">objectifs prévus </w:t>
      </w:r>
      <w:r w:rsidRPr="003913AE">
        <w:rPr>
          <w:rFonts w:eastAsiaTheme="minorEastAsia" w:cs="Times New Roman"/>
          <w:color w:val="000000"/>
          <w:lang w:eastAsia="fr-FR"/>
        </w:rPr>
        <w:t>et les réalisations effectives.</w:t>
      </w:r>
    </w:p>
    <w:p w14:paraId="0BD38876" w14:textId="77777777" w:rsidR="009C7B21" w:rsidRPr="00F17D33" w:rsidRDefault="009C7B21" w:rsidP="000363EA">
      <w:pPr>
        <w:pStyle w:val="Paragraphedeliste"/>
        <w:widowControl w:val="0"/>
        <w:numPr>
          <w:ilvl w:val="0"/>
          <w:numId w:val="12"/>
        </w:numPr>
        <w:autoSpaceDE w:val="0"/>
        <w:autoSpaceDN w:val="0"/>
        <w:adjustRightInd w:val="0"/>
        <w:spacing w:after="80" w:line="336" w:lineRule="atLeast"/>
        <w:rPr>
          <w:rFonts w:eastAsiaTheme="minorEastAsia" w:cs="Times New Roman"/>
          <w:color w:val="000000"/>
          <w:lang w:eastAsia="fr-FR"/>
        </w:rPr>
      </w:pPr>
      <w:r w:rsidRPr="00F17D33">
        <w:rPr>
          <w:rFonts w:eastAsiaTheme="minorEastAsia" w:cs="Times New Roman"/>
          <w:color w:val="000000"/>
          <w:lang w:eastAsia="fr-FR"/>
        </w:rPr>
        <w:t>Les calculs d’</w:t>
      </w:r>
      <w:r w:rsidRPr="00F17D33">
        <w:rPr>
          <w:rFonts w:eastAsiaTheme="minorEastAsia" w:cs="Times New Roman"/>
          <w:b/>
          <w:bCs/>
          <w:i/>
          <w:iCs/>
          <w:color w:val="000000"/>
          <w:lang w:eastAsia="fr-FR"/>
        </w:rPr>
        <w:t xml:space="preserve">écarts </w:t>
      </w:r>
      <w:r w:rsidRPr="00F17D33">
        <w:rPr>
          <w:rFonts w:eastAsiaTheme="minorEastAsia" w:cs="Times New Roman"/>
          <w:color w:val="000000"/>
          <w:lang w:eastAsia="fr-FR"/>
        </w:rPr>
        <w:t xml:space="preserve">conduisent à la recherche des </w:t>
      </w:r>
      <w:r w:rsidRPr="00F17D33">
        <w:rPr>
          <w:rFonts w:eastAsiaTheme="minorEastAsia" w:cs="Times New Roman"/>
          <w:b/>
          <w:bCs/>
          <w:i/>
          <w:iCs/>
          <w:color w:val="000000"/>
          <w:lang w:eastAsia="fr-FR"/>
        </w:rPr>
        <w:t xml:space="preserve">causes des variations </w:t>
      </w:r>
      <w:r w:rsidRPr="00F17D33">
        <w:rPr>
          <w:rFonts w:eastAsiaTheme="minorEastAsia" w:cs="Times New Roman"/>
          <w:color w:val="000000"/>
          <w:lang w:eastAsia="fr-FR"/>
        </w:rPr>
        <w:t xml:space="preserve">de charges et ensuite à </w:t>
      </w:r>
    </w:p>
    <w:p w14:paraId="4D26C15A" w14:textId="77777777" w:rsidR="009C7B21" w:rsidRDefault="009C7B21" w:rsidP="009C7B21">
      <w:pPr>
        <w:pStyle w:val="Paragraphedeliste"/>
        <w:widowControl w:val="0"/>
        <w:autoSpaceDE w:val="0"/>
        <w:autoSpaceDN w:val="0"/>
        <w:adjustRightInd w:val="0"/>
        <w:spacing w:after="0" w:line="276" w:lineRule="atLeast"/>
        <w:rPr>
          <w:rFonts w:eastAsiaTheme="minorEastAsia" w:cs="Times New Roman"/>
          <w:color w:val="000000"/>
          <w:lang w:eastAsia="fr-FR"/>
        </w:rPr>
      </w:pPr>
      <w:proofErr w:type="gramStart"/>
      <w:r w:rsidRPr="003913AE">
        <w:rPr>
          <w:rFonts w:eastAsiaTheme="minorEastAsia" w:cs="Times New Roman"/>
          <w:color w:val="000000"/>
          <w:lang w:eastAsia="fr-FR"/>
        </w:rPr>
        <w:t>la</w:t>
      </w:r>
      <w:proofErr w:type="gramEnd"/>
      <w:r w:rsidRPr="003913AE">
        <w:rPr>
          <w:rFonts w:eastAsiaTheme="minorEastAsia" w:cs="Times New Roman"/>
          <w:color w:val="000000"/>
          <w:lang w:eastAsia="fr-FR"/>
        </w:rPr>
        <w:t xml:space="preserve"> prise de décision de gestion.</w:t>
      </w:r>
    </w:p>
    <w:p w14:paraId="62D47328" w14:textId="77777777" w:rsidR="009C7B21" w:rsidRPr="00F17D33" w:rsidRDefault="009C7B21" w:rsidP="000363EA">
      <w:pPr>
        <w:pStyle w:val="Paragraphedeliste"/>
        <w:widowControl w:val="0"/>
        <w:numPr>
          <w:ilvl w:val="0"/>
          <w:numId w:val="12"/>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Calculés préalablement au lancement de la fabrication et de la commercialisation d’un produit nouveau ils permettent de déterminer le prix de vente.</w:t>
      </w:r>
    </w:p>
    <w:p w14:paraId="5CD71942" w14:textId="5FE1D6CD" w:rsidR="00E21EB9" w:rsidRDefault="00E21EB9">
      <w:r>
        <w:br w:type="page"/>
      </w:r>
    </w:p>
    <w:p w14:paraId="2F3B666A" w14:textId="4B2A2524" w:rsidR="00547558" w:rsidRPr="00C36C57" w:rsidRDefault="0053579F" w:rsidP="000363EA">
      <w:pPr>
        <w:pStyle w:val="Titre2"/>
        <w:numPr>
          <w:ilvl w:val="0"/>
          <w:numId w:val="16"/>
        </w:numPr>
      </w:pPr>
      <w:bookmarkStart w:id="1" w:name="_Toc143512511"/>
      <w:r w:rsidRPr="00C36C57">
        <w:lastRenderedPageBreak/>
        <w:t>Le</w:t>
      </w:r>
      <w:r w:rsidR="00127DC4" w:rsidRPr="00C36C57">
        <w:t>s différents coûts préétablis</w:t>
      </w:r>
      <w:bookmarkEnd w:id="1"/>
    </w:p>
    <w:p w14:paraId="639D4E55" w14:textId="77777777" w:rsidR="00127DC4" w:rsidRDefault="00127DC4" w:rsidP="00127DC4"/>
    <w:p w14:paraId="09FF3F3D" w14:textId="179C0EAD" w:rsidR="00F8574D" w:rsidRDefault="00F8574D" w:rsidP="000363EA">
      <w:pPr>
        <w:pStyle w:val="Titre3"/>
        <w:numPr>
          <w:ilvl w:val="0"/>
          <w:numId w:val="14"/>
        </w:numPr>
        <w:rPr>
          <w:rFonts w:eastAsiaTheme="minorEastAsia"/>
          <w:lang w:eastAsia="fr-FR"/>
        </w:rPr>
      </w:pPr>
      <w:bookmarkStart w:id="2" w:name="_Toc143512512"/>
      <w:r w:rsidRPr="003913AE">
        <w:rPr>
          <w:rFonts w:eastAsiaTheme="minorEastAsia"/>
          <w:lang w:eastAsia="fr-FR"/>
        </w:rPr>
        <w:t>Coût standard</w:t>
      </w:r>
      <w:bookmarkEnd w:id="2"/>
    </w:p>
    <w:p w14:paraId="622E7000" w14:textId="77777777" w:rsidR="00E272C5" w:rsidRPr="00E272C5" w:rsidRDefault="00E272C5" w:rsidP="00E272C5">
      <w:pPr>
        <w:rPr>
          <w:lang w:eastAsia="fr-FR"/>
        </w:rPr>
      </w:pPr>
    </w:p>
    <w:p w14:paraId="2029CBCC" w14:textId="77777777" w:rsidR="00F8574D" w:rsidRPr="003913AE" w:rsidRDefault="00F8574D"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Les coûts sont dits </w:t>
      </w:r>
      <w:r w:rsidRPr="003913AE">
        <w:rPr>
          <w:rFonts w:eastAsiaTheme="minorEastAsia" w:cs="Times New Roman"/>
          <w:b/>
          <w:bCs/>
          <w:color w:val="000000"/>
          <w:lang w:eastAsia="fr-FR"/>
        </w:rPr>
        <w:t xml:space="preserve">" standards" </w:t>
      </w:r>
      <w:r w:rsidRPr="003913AE">
        <w:rPr>
          <w:rFonts w:eastAsiaTheme="minorEastAsia" w:cs="Times New Roman"/>
          <w:color w:val="000000"/>
          <w:lang w:eastAsia="fr-FR"/>
        </w:rPr>
        <w:t xml:space="preserve">lorsqu’ils sont calculés à partir d’une analyse à la fois technique et économique réalisée par le bureau des méthodes. Ils présentent les caractères d’une norme. </w:t>
      </w:r>
    </w:p>
    <w:p w14:paraId="7E7C1344" w14:textId="77777777" w:rsidR="00F8574D" w:rsidRPr="003913AE" w:rsidRDefault="00F8574D" w:rsidP="00F8574D">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bCs/>
          <w:color w:val="000000"/>
          <w:u w:val="single"/>
          <w:lang w:eastAsia="fr-FR"/>
        </w:rPr>
        <w:t xml:space="preserve">Exemple </w:t>
      </w:r>
      <w:r w:rsidRPr="003913AE">
        <w:rPr>
          <w:rFonts w:eastAsiaTheme="minorEastAsia" w:cs="Times New Roman"/>
          <w:bCs/>
          <w:color w:val="000000"/>
          <w:lang w:eastAsia="fr-FR"/>
        </w:rPr>
        <w:t xml:space="preserve">: </w:t>
      </w:r>
    </w:p>
    <w:p w14:paraId="78FC26D0" w14:textId="77777777" w:rsidR="00F8574D" w:rsidRPr="003913AE" w:rsidRDefault="00F8574D" w:rsidP="00F8574D">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color w:val="000000"/>
          <w:lang w:eastAsia="fr-FR"/>
        </w:rPr>
        <w:t xml:space="preserve">La fabrication d’une série de 100 produits nécessite 50 kg d’une matière première à 40 € le kg. </w:t>
      </w:r>
    </w:p>
    <w:p w14:paraId="7C69F75D" w14:textId="46FB1779" w:rsidR="00F8574D" w:rsidRPr="003913AE" w:rsidRDefault="00F8574D" w:rsidP="00F8574D">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b/>
          <w:bCs/>
          <w:color w:val="000000"/>
          <w:lang w:eastAsia="fr-FR"/>
        </w:rPr>
        <w:t>Quel serait le coût préétabli de la matière première pour une commande de 500 produits</w:t>
      </w:r>
      <w:r w:rsidR="00E20F75">
        <w:rPr>
          <w:rFonts w:eastAsiaTheme="minorEastAsia" w:cs="Times New Roman"/>
          <w:b/>
          <w:bCs/>
          <w:color w:val="000000"/>
          <w:lang w:eastAsia="fr-FR"/>
        </w:rPr>
        <w:t> ?</w:t>
      </w:r>
    </w:p>
    <w:p w14:paraId="0843AA18" w14:textId="77777777" w:rsidR="00F8574D" w:rsidRPr="003913AE" w:rsidRDefault="00F8574D" w:rsidP="000363EA">
      <w:pPr>
        <w:pStyle w:val="Paragraphedeliste"/>
        <w:widowControl w:val="0"/>
        <w:numPr>
          <w:ilvl w:val="0"/>
          <w:numId w:val="13"/>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b/>
          <w:bCs/>
          <w:color w:val="000000"/>
          <w:lang w:eastAsia="fr-FR"/>
        </w:rPr>
        <w:t xml:space="preserve">Coût d'une série </w:t>
      </w:r>
      <w:r w:rsidRPr="003913AE">
        <w:rPr>
          <w:rFonts w:eastAsiaTheme="minorEastAsia" w:cs="Times New Roman"/>
          <w:color w:val="000000"/>
          <w:lang w:eastAsia="fr-FR"/>
        </w:rPr>
        <w:t xml:space="preserve">= 40 € x 50 kg= </w:t>
      </w:r>
      <w:r w:rsidRPr="003913AE">
        <w:rPr>
          <w:rFonts w:eastAsiaTheme="minorEastAsia" w:cs="Times New Roman"/>
          <w:b/>
          <w:bCs/>
          <w:color w:val="000000"/>
          <w:lang w:eastAsia="fr-FR"/>
        </w:rPr>
        <w:t>2 000 €</w:t>
      </w:r>
      <w:r w:rsidRPr="003913AE">
        <w:rPr>
          <w:rFonts w:eastAsiaTheme="minorEastAsia" w:cs="Times New Roman"/>
          <w:color w:val="000000"/>
          <w:lang w:eastAsia="fr-FR"/>
        </w:rPr>
        <w:t xml:space="preserve">. </w:t>
      </w:r>
    </w:p>
    <w:p w14:paraId="26E0FF36" w14:textId="5536EA61" w:rsidR="00F8574D" w:rsidRDefault="00F8574D" w:rsidP="000363EA">
      <w:pPr>
        <w:pStyle w:val="Paragraphedeliste"/>
        <w:widowControl w:val="0"/>
        <w:numPr>
          <w:ilvl w:val="0"/>
          <w:numId w:val="13"/>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b/>
          <w:bCs/>
          <w:color w:val="000000"/>
          <w:lang w:eastAsia="fr-FR"/>
        </w:rPr>
        <w:t xml:space="preserve">Coût standard de 5 séries </w:t>
      </w:r>
      <w:r w:rsidRPr="003913AE">
        <w:rPr>
          <w:rFonts w:eastAsiaTheme="minorEastAsia" w:cs="Times New Roman"/>
          <w:color w:val="000000"/>
          <w:lang w:eastAsia="fr-FR"/>
        </w:rPr>
        <w:t xml:space="preserve">= 2 000 € x 5 = </w:t>
      </w:r>
      <w:r w:rsidRPr="003913AE">
        <w:rPr>
          <w:rFonts w:eastAsiaTheme="minorEastAsia" w:cs="Times New Roman"/>
          <w:b/>
          <w:bCs/>
          <w:color w:val="000000"/>
          <w:lang w:eastAsia="fr-FR"/>
        </w:rPr>
        <w:t>10 000 €</w:t>
      </w:r>
      <w:r w:rsidRPr="003913AE">
        <w:rPr>
          <w:rFonts w:eastAsiaTheme="minorEastAsia" w:cs="Times New Roman"/>
          <w:color w:val="000000"/>
          <w:lang w:eastAsia="fr-FR"/>
        </w:rPr>
        <w:t>.</w:t>
      </w:r>
    </w:p>
    <w:p w14:paraId="11771532" w14:textId="3471DBD7" w:rsidR="009E415D" w:rsidRPr="003913AE" w:rsidRDefault="009E415D" w:rsidP="000363EA">
      <w:pPr>
        <w:pStyle w:val="Paragraphedeliste"/>
        <w:widowControl w:val="0"/>
        <w:numPr>
          <w:ilvl w:val="0"/>
          <w:numId w:val="13"/>
        </w:numPr>
        <w:autoSpaceDE w:val="0"/>
        <w:autoSpaceDN w:val="0"/>
        <w:adjustRightInd w:val="0"/>
        <w:spacing w:after="0" w:line="240" w:lineRule="auto"/>
        <w:rPr>
          <w:rFonts w:eastAsiaTheme="minorEastAsia" w:cs="Times New Roman"/>
          <w:color w:val="000000"/>
          <w:lang w:eastAsia="fr-FR"/>
        </w:rPr>
      </w:pPr>
      <w:r>
        <w:rPr>
          <w:rFonts w:eastAsiaTheme="minorEastAsia" w:cs="Times New Roman"/>
          <w:b/>
          <w:bCs/>
          <w:color w:val="000000"/>
          <w:lang w:eastAsia="fr-FR"/>
        </w:rPr>
        <w:t xml:space="preserve">Coût standard d’achat d’un </w:t>
      </w:r>
      <w:proofErr w:type="gramStart"/>
      <w:r>
        <w:rPr>
          <w:rFonts w:eastAsiaTheme="minorEastAsia" w:cs="Times New Roman"/>
          <w:b/>
          <w:bCs/>
          <w:color w:val="000000"/>
          <w:lang w:eastAsia="fr-FR"/>
        </w:rPr>
        <w:t xml:space="preserve">produit  </w:t>
      </w:r>
      <w:r w:rsidRPr="00A45D70">
        <w:rPr>
          <w:rFonts w:eastAsiaTheme="minorEastAsia" w:cs="Times New Roman"/>
          <w:color w:val="000000"/>
          <w:lang w:eastAsia="fr-FR"/>
        </w:rPr>
        <w:t>=</w:t>
      </w:r>
      <w:proofErr w:type="gramEnd"/>
      <w:r w:rsidRPr="00A45D70">
        <w:rPr>
          <w:rFonts w:eastAsiaTheme="minorEastAsia" w:cs="Times New Roman"/>
          <w:color w:val="000000"/>
          <w:lang w:eastAsia="fr-FR"/>
        </w:rPr>
        <w:t xml:space="preserve"> </w:t>
      </w:r>
      <w:r w:rsidR="00A45D70" w:rsidRPr="00A45D70">
        <w:rPr>
          <w:rFonts w:eastAsiaTheme="minorEastAsia" w:cs="Times New Roman"/>
          <w:color w:val="000000"/>
          <w:lang w:eastAsia="fr-FR"/>
        </w:rPr>
        <w:t xml:space="preserve">10000 / 500  </w:t>
      </w:r>
      <w:r w:rsidR="00A45D70">
        <w:rPr>
          <w:rFonts w:eastAsiaTheme="minorEastAsia" w:cs="Times New Roman"/>
          <w:b/>
          <w:bCs/>
          <w:color w:val="000000"/>
          <w:lang w:eastAsia="fr-FR"/>
        </w:rPr>
        <w:t>= 20€</w:t>
      </w:r>
    </w:p>
    <w:p w14:paraId="20AB7FB4" w14:textId="77777777" w:rsidR="00F8574D" w:rsidRDefault="00F8574D" w:rsidP="00F8574D">
      <w:pPr>
        <w:widowControl w:val="0"/>
        <w:autoSpaceDE w:val="0"/>
        <w:autoSpaceDN w:val="0"/>
        <w:adjustRightInd w:val="0"/>
        <w:spacing w:after="270" w:line="276" w:lineRule="atLeast"/>
        <w:jc w:val="both"/>
        <w:rPr>
          <w:rFonts w:eastAsiaTheme="minorEastAsia" w:cs="Times New Roman"/>
          <w:b/>
          <w:bCs/>
          <w:color w:val="000000"/>
          <w:lang w:eastAsia="fr-FR"/>
        </w:rPr>
      </w:pPr>
    </w:p>
    <w:p w14:paraId="5C0E1B56" w14:textId="4C86DDCE" w:rsidR="00E20F75" w:rsidRDefault="00F8574D" w:rsidP="000363EA">
      <w:pPr>
        <w:pStyle w:val="Titre3"/>
        <w:numPr>
          <w:ilvl w:val="0"/>
          <w:numId w:val="14"/>
        </w:numPr>
        <w:rPr>
          <w:rFonts w:eastAsiaTheme="minorEastAsia"/>
          <w:lang w:eastAsia="fr-FR"/>
        </w:rPr>
      </w:pPr>
      <w:bookmarkStart w:id="3" w:name="_Toc143512513"/>
      <w:r w:rsidRPr="003913AE">
        <w:rPr>
          <w:rFonts w:eastAsiaTheme="minorEastAsia"/>
          <w:lang w:eastAsia="fr-FR"/>
        </w:rPr>
        <w:t>Co</w:t>
      </w:r>
      <w:r>
        <w:rPr>
          <w:rFonts w:eastAsiaTheme="minorEastAsia"/>
          <w:lang w:eastAsia="fr-FR"/>
        </w:rPr>
        <w:t>ût budgété</w:t>
      </w:r>
      <w:bookmarkEnd w:id="3"/>
      <w:r>
        <w:rPr>
          <w:rFonts w:eastAsiaTheme="minorEastAsia"/>
          <w:lang w:eastAsia="fr-FR"/>
        </w:rPr>
        <w:t xml:space="preserve"> </w:t>
      </w:r>
    </w:p>
    <w:p w14:paraId="5800E689" w14:textId="77777777" w:rsidR="00E62976" w:rsidRDefault="00E62976"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p>
    <w:p w14:paraId="6340EA06" w14:textId="43B02825" w:rsidR="00F8574D" w:rsidRDefault="00F8574D"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Ces coûts sont évalués à partir des charges d’un budget d’exploitation établi à l’avance pour une certaine période. </w:t>
      </w:r>
    </w:p>
    <w:p w14:paraId="4408E767" w14:textId="1259DAD5" w:rsidR="00460421" w:rsidRDefault="00460421"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Pr>
          <w:rFonts w:eastAsiaTheme="minorEastAsia" w:cs="Times New Roman"/>
          <w:color w:val="000000"/>
          <w:lang w:eastAsia="fr-FR"/>
        </w:rPr>
        <w:t>Exemple :</w:t>
      </w:r>
    </w:p>
    <w:p w14:paraId="7CABC65E" w14:textId="00A8C8B1" w:rsidR="00460421" w:rsidRDefault="00460421"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Pr>
          <w:rFonts w:eastAsiaTheme="minorEastAsia" w:cs="Times New Roman"/>
          <w:color w:val="000000"/>
          <w:lang w:eastAsia="fr-FR"/>
        </w:rPr>
        <w:t xml:space="preserve">Une entreprise a estimé les budgets suivant </w:t>
      </w:r>
      <w:r w:rsidR="00103B26">
        <w:rPr>
          <w:rFonts w:eastAsiaTheme="minorEastAsia" w:cs="Times New Roman"/>
          <w:color w:val="000000"/>
          <w:lang w:eastAsia="fr-FR"/>
        </w:rPr>
        <w:t>pour la production de ses 10000 produits :</w:t>
      </w:r>
    </w:p>
    <w:p w14:paraId="246C1131" w14:textId="1A134830" w:rsidR="00103B26" w:rsidRDefault="00103B26"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a</w:t>
      </w:r>
      <w:r w:rsidR="004D246B">
        <w:rPr>
          <w:rFonts w:eastAsiaTheme="minorEastAsia" w:cs="Times New Roman"/>
          <w:color w:val="000000"/>
          <w:lang w:eastAsia="fr-FR"/>
        </w:rPr>
        <w:t>chats direct</w:t>
      </w:r>
      <w:r w:rsidR="00324E6B">
        <w:rPr>
          <w:rFonts w:eastAsiaTheme="minorEastAsia" w:cs="Times New Roman"/>
          <w:color w:val="000000"/>
          <w:lang w:eastAsia="fr-FR"/>
        </w:rPr>
        <w:tab/>
      </w:r>
      <w:r w:rsidR="00E53475">
        <w:rPr>
          <w:rFonts w:eastAsiaTheme="minorEastAsia" w:cs="Times New Roman"/>
          <w:color w:val="000000"/>
          <w:lang w:eastAsia="fr-FR"/>
        </w:rPr>
        <w:tab/>
      </w:r>
      <w:r w:rsidR="00E53475">
        <w:rPr>
          <w:rFonts w:eastAsiaTheme="minorEastAsia" w:cs="Times New Roman"/>
          <w:color w:val="000000"/>
          <w:lang w:eastAsia="fr-FR"/>
        </w:rPr>
        <w:tab/>
      </w:r>
      <w:r w:rsidR="00E53475">
        <w:rPr>
          <w:rFonts w:eastAsiaTheme="minorEastAsia" w:cs="Times New Roman"/>
          <w:color w:val="000000"/>
          <w:lang w:eastAsia="fr-FR"/>
        </w:rPr>
        <w:tab/>
      </w:r>
      <w:r w:rsidR="00CD7C5B">
        <w:rPr>
          <w:rFonts w:eastAsiaTheme="minorEastAsia" w:cs="Times New Roman"/>
          <w:color w:val="000000"/>
          <w:lang w:eastAsia="fr-FR"/>
        </w:rPr>
        <w:tab/>
      </w:r>
      <w:r w:rsidR="00E53475">
        <w:rPr>
          <w:rFonts w:eastAsiaTheme="minorEastAsia" w:cs="Times New Roman"/>
          <w:color w:val="000000"/>
          <w:lang w:eastAsia="fr-FR"/>
        </w:rPr>
        <w:t xml:space="preserve"> </w:t>
      </w:r>
      <w:r w:rsidR="00324E6B">
        <w:rPr>
          <w:rFonts w:eastAsiaTheme="minorEastAsia" w:cs="Times New Roman"/>
          <w:color w:val="000000"/>
          <w:lang w:eastAsia="fr-FR"/>
        </w:rPr>
        <w:t>: 8000€</w:t>
      </w:r>
    </w:p>
    <w:p w14:paraId="15C4E72E" w14:textId="70C51BE5" w:rsidR="00324E6B" w:rsidRDefault="00324E6B"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w:t>
      </w:r>
      <w:r w:rsidR="004D246B">
        <w:rPr>
          <w:rFonts w:eastAsiaTheme="minorEastAsia" w:cs="Times New Roman"/>
          <w:color w:val="000000"/>
          <w:lang w:eastAsia="fr-FR"/>
        </w:rPr>
        <w:t xml:space="preserve"> des charges indirectes d’approvisionnement</w:t>
      </w:r>
      <w:r w:rsidR="00E53475">
        <w:rPr>
          <w:rFonts w:eastAsiaTheme="minorEastAsia" w:cs="Times New Roman"/>
          <w:color w:val="000000"/>
          <w:lang w:eastAsia="fr-FR"/>
        </w:rPr>
        <w:tab/>
      </w:r>
      <w:r w:rsidR="00CD7C5B">
        <w:rPr>
          <w:rFonts w:eastAsiaTheme="minorEastAsia" w:cs="Times New Roman"/>
          <w:color w:val="000000"/>
          <w:lang w:eastAsia="fr-FR"/>
        </w:rPr>
        <w:tab/>
      </w:r>
      <w:r w:rsidR="00E53475">
        <w:rPr>
          <w:rFonts w:eastAsiaTheme="minorEastAsia" w:cs="Times New Roman"/>
          <w:color w:val="000000"/>
          <w:lang w:eastAsia="fr-FR"/>
        </w:rPr>
        <w:t>: 12000€</w:t>
      </w:r>
    </w:p>
    <w:p w14:paraId="50DDD1DE" w14:textId="54CC24D0" w:rsidR="00E53475" w:rsidRDefault="00E53475"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 main d’œuvre directe de production</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28000€</w:t>
      </w:r>
    </w:p>
    <w:p w14:paraId="675AA812" w14:textId="36AD2CE2" w:rsidR="00E53475" w:rsidRDefault="00E53475"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charges indirectes de production</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xml:space="preserve">:  </w:t>
      </w:r>
      <w:r w:rsidR="00EB759E">
        <w:rPr>
          <w:rFonts w:eastAsiaTheme="minorEastAsia" w:cs="Times New Roman"/>
          <w:color w:val="000000"/>
          <w:lang w:eastAsia="fr-FR"/>
        </w:rPr>
        <w:t>39000€</w:t>
      </w:r>
    </w:p>
    <w:p w14:paraId="3A546DF2" w14:textId="2C9FB477" w:rsidR="00CD4A88" w:rsidRDefault="00CD4A88"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frais de distribution et markéting</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13000€</w:t>
      </w:r>
    </w:p>
    <w:p w14:paraId="0CA888EA" w14:textId="05DB1552" w:rsidR="00EB759E" w:rsidRDefault="00EB759E"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frais généraux et administratifs</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14000€</w:t>
      </w:r>
    </w:p>
    <w:p w14:paraId="62F1AD93" w14:textId="6EF45B76" w:rsidR="00CD4A88" w:rsidRDefault="00CD7C5B"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Reserve pour dépenses imprévues et fluctuation des coûts </w:t>
      </w:r>
      <w:r>
        <w:rPr>
          <w:rFonts w:eastAsiaTheme="minorEastAsia" w:cs="Times New Roman"/>
          <w:color w:val="000000"/>
          <w:lang w:eastAsia="fr-FR"/>
        </w:rPr>
        <w:tab/>
        <w:t>:     6000€</w:t>
      </w:r>
    </w:p>
    <w:p w14:paraId="7990F4D5" w14:textId="791784C1" w:rsidR="00711F7C" w:rsidRDefault="00711F7C" w:rsidP="005C0B71">
      <w:pPr>
        <w:widowControl w:val="0"/>
        <w:autoSpaceDE w:val="0"/>
        <w:autoSpaceDN w:val="0"/>
        <w:adjustRightInd w:val="0"/>
        <w:spacing w:after="270" w:line="276" w:lineRule="atLeast"/>
        <w:ind w:left="1068"/>
        <w:jc w:val="both"/>
        <w:rPr>
          <w:rFonts w:eastAsiaTheme="minorEastAsia" w:cs="Times New Roman"/>
          <w:color w:val="000000"/>
          <w:lang w:eastAsia="fr-FR"/>
        </w:rPr>
      </w:pPr>
      <w:r>
        <w:rPr>
          <w:rFonts w:eastAsiaTheme="minorEastAsia" w:cs="Times New Roman"/>
          <w:color w:val="000000"/>
          <w:lang w:eastAsia="fr-FR"/>
        </w:rPr>
        <w:t>Total des coûts budgétés</w:t>
      </w:r>
      <w:r>
        <w:rPr>
          <w:rFonts w:eastAsiaTheme="minorEastAsia" w:cs="Times New Roman"/>
          <w:color w:val="000000"/>
          <w:lang w:eastAsia="fr-FR"/>
        </w:rPr>
        <w:tab/>
        <w:t xml:space="preserve">: </w:t>
      </w:r>
      <w:r w:rsidR="00463401">
        <w:rPr>
          <w:rFonts w:eastAsiaTheme="minorEastAsia" w:cs="Times New Roman"/>
          <w:color w:val="000000"/>
          <w:lang w:eastAsia="fr-FR"/>
        </w:rPr>
        <w:t>120 000€</w:t>
      </w:r>
    </w:p>
    <w:p w14:paraId="1E4934F8" w14:textId="292A0257" w:rsidR="00463401" w:rsidRPr="005C0B71" w:rsidRDefault="00463401" w:rsidP="005C0B71">
      <w:pPr>
        <w:widowControl w:val="0"/>
        <w:autoSpaceDE w:val="0"/>
        <w:autoSpaceDN w:val="0"/>
        <w:adjustRightInd w:val="0"/>
        <w:spacing w:after="270" w:line="276" w:lineRule="atLeast"/>
        <w:ind w:left="1068"/>
        <w:jc w:val="both"/>
        <w:rPr>
          <w:rFonts w:eastAsiaTheme="minorEastAsia" w:cs="Times New Roman"/>
          <w:b/>
          <w:bCs/>
          <w:color w:val="000000"/>
          <w:lang w:eastAsia="fr-FR"/>
        </w:rPr>
      </w:pPr>
      <w:r w:rsidRPr="005C0B71">
        <w:rPr>
          <w:rFonts w:eastAsiaTheme="minorEastAsia" w:cs="Times New Roman"/>
          <w:b/>
          <w:bCs/>
          <w:color w:val="000000"/>
          <w:lang w:eastAsia="fr-FR"/>
        </w:rPr>
        <w:t>Coût budgété d’un produit : 120</w:t>
      </w:r>
      <w:r w:rsidR="005C0B71" w:rsidRPr="005C0B71">
        <w:rPr>
          <w:rFonts w:eastAsiaTheme="minorEastAsia" w:cs="Times New Roman"/>
          <w:b/>
          <w:bCs/>
          <w:color w:val="000000"/>
          <w:lang w:eastAsia="fr-FR"/>
        </w:rPr>
        <w:t> </w:t>
      </w:r>
      <w:r w:rsidRPr="005C0B71">
        <w:rPr>
          <w:rFonts w:eastAsiaTheme="minorEastAsia" w:cs="Times New Roman"/>
          <w:b/>
          <w:bCs/>
          <w:color w:val="000000"/>
          <w:lang w:eastAsia="fr-FR"/>
        </w:rPr>
        <w:t>000</w:t>
      </w:r>
      <w:r w:rsidR="005C0B71" w:rsidRPr="005C0B71">
        <w:rPr>
          <w:rFonts w:eastAsiaTheme="minorEastAsia" w:cs="Times New Roman"/>
          <w:b/>
          <w:bCs/>
          <w:color w:val="000000"/>
          <w:lang w:eastAsia="fr-FR"/>
        </w:rPr>
        <w:t>€</w:t>
      </w:r>
      <w:r w:rsidRPr="005C0B71">
        <w:rPr>
          <w:rFonts w:eastAsiaTheme="minorEastAsia" w:cs="Times New Roman"/>
          <w:b/>
          <w:bCs/>
          <w:color w:val="000000"/>
          <w:lang w:eastAsia="fr-FR"/>
        </w:rPr>
        <w:t xml:space="preserve"> / </w:t>
      </w:r>
      <w:proofErr w:type="gramStart"/>
      <w:r w:rsidRPr="005C0B71">
        <w:rPr>
          <w:rFonts w:eastAsiaTheme="minorEastAsia" w:cs="Times New Roman"/>
          <w:b/>
          <w:bCs/>
          <w:color w:val="000000"/>
          <w:lang w:eastAsia="fr-FR"/>
        </w:rPr>
        <w:t>10000  =</w:t>
      </w:r>
      <w:proofErr w:type="gramEnd"/>
      <w:r w:rsidRPr="005C0B71">
        <w:rPr>
          <w:rFonts w:eastAsiaTheme="minorEastAsia" w:cs="Times New Roman"/>
          <w:b/>
          <w:bCs/>
          <w:color w:val="000000"/>
          <w:lang w:eastAsia="fr-FR"/>
        </w:rPr>
        <w:t xml:space="preserve"> 12€</w:t>
      </w:r>
    </w:p>
    <w:p w14:paraId="282811A3" w14:textId="4C38C1D0" w:rsidR="00A57855" w:rsidRDefault="00F8574D" w:rsidP="000363EA">
      <w:pPr>
        <w:pStyle w:val="Titre3"/>
        <w:numPr>
          <w:ilvl w:val="0"/>
          <w:numId w:val="14"/>
        </w:numPr>
        <w:rPr>
          <w:rFonts w:eastAsiaTheme="minorEastAsia"/>
          <w:lang w:eastAsia="fr-FR"/>
        </w:rPr>
      </w:pPr>
      <w:bookmarkStart w:id="4" w:name="_Toc143512514"/>
      <w:r w:rsidRPr="003913AE">
        <w:rPr>
          <w:rFonts w:eastAsiaTheme="minorEastAsia"/>
          <w:lang w:eastAsia="fr-FR"/>
        </w:rPr>
        <w:t>Coûts moyens prévisionnels</w:t>
      </w:r>
      <w:bookmarkEnd w:id="4"/>
    </w:p>
    <w:p w14:paraId="41D6103A" w14:textId="77777777" w:rsidR="00A57855" w:rsidRPr="00A57855" w:rsidRDefault="00A57855" w:rsidP="00A57855">
      <w:pPr>
        <w:rPr>
          <w:lang w:eastAsia="fr-FR"/>
        </w:rPr>
      </w:pPr>
    </w:p>
    <w:p w14:paraId="6A3A8C01" w14:textId="77777777" w:rsidR="00F8574D" w:rsidRPr="003913AE" w:rsidRDefault="00F8574D"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Ces coûts sont évalués à partir des données obtenues au cours des périodes comptables précédentes, à l’aide de moyennes statistiques. </w:t>
      </w:r>
    </w:p>
    <w:p w14:paraId="4E4578AF" w14:textId="11792D75" w:rsidR="00E21EB9" w:rsidRDefault="00E21EB9">
      <w:r>
        <w:br w:type="page"/>
      </w:r>
    </w:p>
    <w:p w14:paraId="067B1183" w14:textId="1E189DFE" w:rsidR="00ED2526" w:rsidRDefault="00ED2526" w:rsidP="00127DC4">
      <w:r>
        <w:lastRenderedPageBreak/>
        <w:t>Exemple :</w:t>
      </w:r>
    </w:p>
    <w:p w14:paraId="0FA213C3" w14:textId="7BF2EA0F" w:rsidR="00C0665A" w:rsidRDefault="00C0665A" w:rsidP="00C0665A">
      <w:r>
        <w:t xml:space="preserve">Les données </w:t>
      </w:r>
      <w:r w:rsidRPr="00C0665A">
        <w:t>historiques des coûts de production de smartphones haut de gamme pour les cinq dernières années</w:t>
      </w:r>
      <w:r>
        <w:t xml:space="preserve"> sont les suivants : </w:t>
      </w:r>
    </w:p>
    <w:tbl>
      <w:tblPr>
        <w:tblStyle w:val="Grilledutableau"/>
        <w:tblW w:w="0" w:type="auto"/>
        <w:tblLook w:val="04A0" w:firstRow="1" w:lastRow="0" w:firstColumn="1" w:lastColumn="0" w:noHBand="0" w:noVBand="1"/>
      </w:tblPr>
      <w:tblGrid>
        <w:gridCol w:w="1355"/>
        <w:gridCol w:w="1355"/>
        <w:gridCol w:w="1355"/>
        <w:gridCol w:w="1355"/>
        <w:gridCol w:w="1355"/>
        <w:gridCol w:w="1355"/>
      </w:tblGrid>
      <w:tr w:rsidR="003A5CBF" w14:paraId="0D0B96FB" w14:textId="77777777" w:rsidTr="00C0665A">
        <w:tc>
          <w:tcPr>
            <w:tcW w:w="1355" w:type="dxa"/>
          </w:tcPr>
          <w:p w14:paraId="1696A74E" w14:textId="71B8804D" w:rsidR="003A5CBF" w:rsidRDefault="003A5CBF" w:rsidP="00C0665A">
            <w:r>
              <w:t>Année</w:t>
            </w:r>
          </w:p>
        </w:tc>
        <w:tc>
          <w:tcPr>
            <w:tcW w:w="1355" w:type="dxa"/>
          </w:tcPr>
          <w:p w14:paraId="2C9D2C2F" w14:textId="17C1E05F" w:rsidR="003A5CBF" w:rsidRDefault="003A5CBF" w:rsidP="003A5CBF">
            <w:pPr>
              <w:jc w:val="center"/>
            </w:pPr>
            <w:r>
              <w:t>1</w:t>
            </w:r>
          </w:p>
        </w:tc>
        <w:tc>
          <w:tcPr>
            <w:tcW w:w="1355" w:type="dxa"/>
          </w:tcPr>
          <w:p w14:paraId="24B4E08A" w14:textId="03C95DB4" w:rsidR="003A5CBF" w:rsidRDefault="003A5CBF" w:rsidP="003A5CBF">
            <w:pPr>
              <w:jc w:val="center"/>
            </w:pPr>
            <w:r>
              <w:t>2</w:t>
            </w:r>
          </w:p>
        </w:tc>
        <w:tc>
          <w:tcPr>
            <w:tcW w:w="1355" w:type="dxa"/>
          </w:tcPr>
          <w:p w14:paraId="4A16E353" w14:textId="5F1C76EA" w:rsidR="003A5CBF" w:rsidRDefault="003A5CBF" w:rsidP="003A5CBF">
            <w:pPr>
              <w:jc w:val="center"/>
            </w:pPr>
            <w:r>
              <w:t>3</w:t>
            </w:r>
          </w:p>
        </w:tc>
        <w:tc>
          <w:tcPr>
            <w:tcW w:w="1355" w:type="dxa"/>
          </w:tcPr>
          <w:p w14:paraId="6B1BD525" w14:textId="620AD582" w:rsidR="003A5CBF" w:rsidRDefault="003A5CBF" w:rsidP="003A5CBF">
            <w:pPr>
              <w:jc w:val="center"/>
            </w:pPr>
            <w:r>
              <w:t>4</w:t>
            </w:r>
          </w:p>
        </w:tc>
        <w:tc>
          <w:tcPr>
            <w:tcW w:w="1355" w:type="dxa"/>
          </w:tcPr>
          <w:p w14:paraId="25CCDF29" w14:textId="54ADC8A6" w:rsidR="003A5CBF" w:rsidRDefault="003A5CBF" w:rsidP="003A5CBF">
            <w:pPr>
              <w:jc w:val="center"/>
            </w:pPr>
            <w:r>
              <w:t>5</w:t>
            </w:r>
          </w:p>
        </w:tc>
      </w:tr>
      <w:tr w:rsidR="003A5CBF" w14:paraId="6B0A30E1" w14:textId="77777777" w:rsidTr="00C0665A">
        <w:tc>
          <w:tcPr>
            <w:tcW w:w="1355" w:type="dxa"/>
          </w:tcPr>
          <w:p w14:paraId="10ABC838" w14:textId="2FB18651" w:rsidR="003A5CBF" w:rsidRDefault="003A5CBF" w:rsidP="00C0665A">
            <w:r>
              <w:t>Coût historique</w:t>
            </w:r>
          </w:p>
        </w:tc>
        <w:tc>
          <w:tcPr>
            <w:tcW w:w="1355" w:type="dxa"/>
          </w:tcPr>
          <w:p w14:paraId="292CC631" w14:textId="63EF47BD" w:rsidR="003A5CBF" w:rsidRDefault="003A5CBF" w:rsidP="003A5CBF">
            <w:pPr>
              <w:jc w:val="center"/>
            </w:pPr>
            <w:r>
              <w:t>800€</w:t>
            </w:r>
          </w:p>
        </w:tc>
        <w:tc>
          <w:tcPr>
            <w:tcW w:w="1355" w:type="dxa"/>
          </w:tcPr>
          <w:p w14:paraId="35BC01F8" w14:textId="72A0F036" w:rsidR="003A5CBF" w:rsidRDefault="003A5CBF" w:rsidP="003A5CBF">
            <w:pPr>
              <w:jc w:val="center"/>
            </w:pPr>
            <w:r>
              <w:t>820€</w:t>
            </w:r>
          </w:p>
        </w:tc>
        <w:tc>
          <w:tcPr>
            <w:tcW w:w="1355" w:type="dxa"/>
          </w:tcPr>
          <w:p w14:paraId="08A45B77" w14:textId="7D610AC8" w:rsidR="003A5CBF" w:rsidRDefault="003A5CBF" w:rsidP="003A5CBF">
            <w:pPr>
              <w:jc w:val="center"/>
            </w:pPr>
            <w:r>
              <w:t>850€</w:t>
            </w:r>
          </w:p>
        </w:tc>
        <w:tc>
          <w:tcPr>
            <w:tcW w:w="1355" w:type="dxa"/>
          </w:tcPr>
          <w:p w14:paraId="2455ABF0" w14:textId="64ACA27F" w:rsidR="003A5CBF" w:rsidRDefault="003A5CBF" w:rsidP="003A5CBF">
            <w:pPr>
              <w:jc w:val="center"/>
            </w:pPr>
            <w:r>
              <w:t>880€</w:t>
            </w:r>
          </w:p>
        </w:tc>
        <w:tc>
          <w:tcPr>
            <w:tcW w:w="1355" w:type="dxa"/>
          </w:tcPr>
          <w:p w14:paraId="05B1E983" w14:textId="07AA2D00" w:rsidR="003A5CBF" w:rsidRDefault="003A5CBF" w:rsidP="003A5CBF">
            <w:pPr>
              <w:jc w:val="center"/>
            </w:pPr>
            <w:r>
              <w:t>920€</w:t>
            </w:r>
          </w:p>
        </w:tc>
      </w:tr>
      <w:tr w:rsidR="003A5CBF" w14:paraId="3D5F9AC9" w14:textId="77777777" w:rsidTr="00C0665A">
        <w:tc>
          <w:tcPr>
            <w:tcW w:w="1355" w:type="dxa"/>
          </w:tcPr>
          <w:p w14:paraId="0102221A" w14:textId="77777777" w:rsidR="003A5CBF" w:rsidRDefault="003A5CBF" w:rsidP="00C0665A"/>
        </w:tc>
        <w:tc>
          <w:tcPr>
            <w:tcW w:w="1355" w:type="dxa"/>
          </w:tcPr>
          <w:p w14:paraId="49E2E462" w14:textId="77777777" w:rsidR="003A5CBF" w:rsidRDefault="003A5CBF" w:rsidP="00C0665A"/>
        </w:tc>
        <w:tc>
          <w:tcPr>
            <w:tcW w:w="1355" w:type="dxa"/>
          </w:tcPr>
          <w:p w14:paraId="20607280" w14:textId="77777777" w:rsidR="003A5CBF" w:rsidRDefault="003A5CBF" w:rsidP="00C0665A"/>
        </w:tc>
        <w:tc>
          <w:tcPr>
            <w:tcW w:w="1355" w:type="dxa"/>
          </w:tcPr>
          <w:p w14:paraId="2F1550D9" w14:textId="77777777" w:rsidR="003A5CBF" w:rsidRDefault="003A5CBF" w:rsidP="00C0665A"/>
        </w:tc>
        <w:tc>
          <w:tcPr>
            <w:tcW w:w="1355" w:type="dxa"/>
          </w:tcPr>
          <w:p w14:paraId="5FCB5F16" w14:textId="77777777" w:rsidR="003A5CBF" w:rsidRDefault="003A5CBF" w:rsidP="00C0665A"/>
        </w:tc>
        <w:tc>
          <w:tcPr>
            <w:tcW w:w="1355" w:type="dxa"/>
          </w:tcPr>
          <w:p w14:paraId="180BA90F" w14:textId="77777777" w:rsidR="003A5CBF" w:rsidRDefault="003A5CBF" w:rsidP="00C0665A"/>
        </w:tc>
      </w:tr>
    </w:tbl>
    <w:p w14:paraId="6DEABF00" w14:textId="77777777" w:rsidR="00C0665A" w:rsidRPr="00C0665A" w:rsidRDefault="00C0665A" w:rsidP="00C0665A"/>
    <w:p w14:paraId="2F9DF5E3" w14:textId="6BA330D0" w:rsidR="00C0665A" w:rsidRPr="00C0665A" w:rsidRDefault="008E7BE4" w:rsidP="008E7BE4">
      <w:pPr>
        <w:rPr>
          <w:u w:val="single"/>
        </w:rPr>
      </w:pPr>
      <w:r w:rsidRPr="0008079F">
        <w:rPr>
          <w:u w:val="single"/>
        </w:rPr>
        <w:t xml:space="preserve">Méthode simpliste </w:t>
      </w:r>
      <w:r w:rsidR="00F64E2F" w:rsidRPr="0008079F">
        <w:rPr>
          <w:u w:val="single"/>
        </w:rPr>
        <w:t>-&gt; Le coût moyen historique</w:t>
      </w:r>
    </w:p>
    <w:p w14:paraId="59EEE047" w14:textId="69BB2780" w:rsidR="00C0665A" w:rsidRPr="00C0665A" w:rsidRDefault="00C0665A" w:rsidP="00C0665A">
      <w:r w:rsidRPr="00C0665A">
        <w:t>Coût moyen historique = (800 + 8</w:t>
      </w:r>
      <w:r w:rsidR="00F64E2F">
        <w:t>2</w:t>
      </w:r>
      <w:r w:rsidRPr="00C0665A">
        <w:t xml:space="preserve">0 + </w:t>
      </w:r>
      <w:r w:rsidR="00F64E2F">
        <w:t>850</w:t>
      </w:r>
      <w:r w:rsidRPr="00C0665A">
        <w:t xml:space="preserve"> + </w:t>
      </w:r>
      <w:r w:rsidR="00F64E2F">
        <w:t>880</w:t>
      </w:r>
      <w:r w:rsidRPr="00C0665A">
        <w:t xml:space="preserve"> + </w:t>
      </w:r>
      <w:r w:rsidR="00F64E2F">
        <w:t>920)</w:t>
      </w:r>
      <w:r w:rsidRPr="00C0665A">
        <w:t xml:space="preserve"> / 5 = </w:t>
      </w:r>
      <w:r w:rsidR="000215DF">
        <w:t>854€</w:t>
      </w:r>
    </w:p>
    <w:p w14:paraId="3C1EE354" w14:textId="4A0CB027" w:rsidR="00C0665A" w:rsidRPr="0008079F" w:rsidRDefault="0008079F" w:rsidP="000215DF">
      <w:pPr>
        <w:rPr>
          <w:u w:val="single"/>
        </w:rPr>
      </w:pPr>
      <w:r w:rsidRPr="0008079F">
        <w:rPr>
          <w:u w:val="single"/>
        </w:rPr>
        <w:t>Méthode statistique -&gt; Régression linéaire pour prévoir</w:t>
      </w:r>
      <w:r w:rsidR="00C0665A" w:rsidRPr="00C0665A">
        <w:rPr>
          <w:u w:val="single"/>
        </w:rPr>
        <w:t xml:space="preserve"> du coût moyen futur </w:t>
      </w:r>
    </w:p>
    <w:p w14:paraId="0BEA38B8" w14:textId="0D08BE03" w:rsidR="0008079F" w:rsidRDefault="00B004BE" w:rsidP="000215DF">
      <w:r>
        <w:rPr>
          <w:noProof/>
        </w:rPr>
        <w:drawing>
          <wp:inline distT="0" distB="0" distL="0" distR="0" wp14:anchorId="236E2B38" wp14:editId="088F928F">
            <wp:extent cx="5095875" cy="2162175"/>
            <wp:effectExtent l="0" t="0" r="9525" b="9525"/>
            <wp:docPr id="1" name="Graphique 1">
              <a:extLst xmlns:a="http://schemas.openxmlformats.org/drawingml/2006/main">
                <a:ext uri="{FF2B5EF4-FFF2-40B4-BE49-F238E27FC236}">
                  <a16:creationId xmlns:a16="http://schemas.microsoft.com/office/drawing/2014/main" id="{A885B8EA-418B-41A3-8A92-2A574F95D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76B750" w14:textId="0668B8E4" w:rsidR="0008079F" w:rsidRDefault="000B1745" w:rsidP="000215DF">
      <w:r w:rsidRPr="00C0665A">
        <w:t xml:space="preserve">Coût moyen prévisionnel </w:t>
      </w:r>
      <w:r>
        <w:t>p</w:t>
      </w:r>
      <w:r w:rsidR="00F62F70">
        <w:t>our l’année 6 :</w:t>
      </w:r>
      <w:r>
        <w:t xml:space="preserve"> </w:t>
      </w:r>
      <w:proofErr w:type="gramStart"/>
      <w:r>
        <w:t xml:space="preserve">  </w:t>
      </w:r>
      <w:r w:rsidR="00F62F70">
        <w:t xml:space="preserve"> </w:t>
      </w:r>
      <w:r>
        <w:t>(</w:t>
      </w:r>
      <w:proofErr w:type="gramEnd"/>
      <w:r w:rsidR="008C522C">
        <w:t>6*30</w:t>
      </w:r>
      <w:r>
        <w:t>)</w:t>
      </w:r>
      <w:r w:rsidR="008C522C">
        <w:t xml:space="preserve"> + 764   = </w:t>
      </w:r>
      <w:r>
        <w:t xml:space="preserve">  944€</w:t>
      </w:r>
    </w:p>
    <w:p w14:paraId="6C856B7E" w14:textId="40A8ABC2" w:rsidR="00CD32A4" w:rsidRDefault="00D327D9" w:rsidP="000363EA">
      <w:pPr>
        <w:pStyle w:val="Titre2"/>
        <w:numPr>
          <w:ilvl w:val="0"/>
          <w:numId w:val="16"/>
        </w:numPr>
      </w:pPr>
      <w:bookmarkStart w:id="5" w:name="_Toc143512515"/>
      <w:r w:rsidRPr="00C36C57">
        <w:t>L</w:t>
      </w:r>
      <w:r w:rsidR="00CB0449">
        <w:t>a nature des coûts</w:t>
      </w:r>
      <w:bookmarkEnd w:id="5"/>
      <w:r w:rsidR="00CB0449">
        <w:t xml:space="preserve"> </w:t>
      </w:r>
    </w:p>
    <w:p w14:paraId="0EECB7ED" w14:textId="77777777" w:rsidR="00CD32A4" w:rsidRPr="00CD32A4" w:rsidRDefault="00CD32A4" w:rsidP="00CD32A4"/>
    <w:p w14:paraId="60E3E767" w14:textId="7D2D1E44" w:rsidR="00CB0449" w:rsidRPr="00CB0449" w:rsidRDefault="00CB0449" w:rsidP="000363EA">
      <w:pPr>
        <w:pStyle w:val="Titre3"/>
        <w:numPr>
          <w:ilvl w:val="0"/>
          <w:numId w:val="17"/>
        </w:numPr>
      </w:pPr>
      <w:bookmarkStart w:id="6" w:name="_Toc143512516"/>
      <w:r>
        <w:t>Les charges directes</w:t>
      </w:r>
      <w:bookmarkEnd w:id="6"/>
    </w:p>
    <w:p w14:paraId="070492C8" w14:textId="77777777" w:rsidR="00ED2526" w:rsidRDefault="00ED2526" w:rsidP="00127DC4"/>
    <w:p w14:paraId="2ED82E02" w14:textId="77777777" w:rsidR="000906A1" w:rsidRPr="000906A1" w:rsidRDefault="000906A1" w:rsidP="000363EA">
      <w:pPr>
        <w:pStyle w:val="Paragraphedeliste"/>
        <w:widowControl w:val="0"/>
        <w:numPr>
          <w:ilvl w:val="0"/>
          <w:numId w:val="18"/>
        </w:numPr>
        <w:autoSpaceDE w:val="0"/>
        <w:autoSpaceDN w:val="0"/>
        <w:adjustRightInd w:val="0"/>
        <w:spacing w:after="0" w:line="240" w:lineRule="auto"/>
        <w:rPr>
          <w:rFonts w:eastAsiaTheme="minorEastAsia" w:cs="Times New Roman"/>
          <w:lang w:eastAsia="fr-FR"/>
        </w:rPr>
      </w:pPr>
      <w:r w:rsidRPr="000906A1">
        <w:rPr>
          <w:rFonts w:eastAsiaTheme="minorEastAsia" w:cs="Times New Roman"/>
          <w:b/>
          <w:bCs/>
          <w:lang w:eastAsia="fr-FR"/>
        </w:rPr>
        <w:t xml:space="preserve">Matières premières : </w:t>
      </w:r>
    </w:p>
    <w:p w14:paraId="3669D765" w14:textId="77777777" w:rsidR="000906A1" w:rsidRPr="003913AE" w:rsidRDefault="000906A1" w:rsidP="000906A1">
      <w:pPr>
        <w:widowControl w:val="0"/>
        <w:autoSpaceDE w:val="0"/>
        <w:autoSpaceDN w:val="0"/>
        <w:adjustRightInd w:val="0"/>
        <w:spacing w:after="0" w:line="240" w:lineRule="auto"/>
        <w:rPr>
          <w:rFonts w:eastAsiaTheme="minorEastAsia" w:cs="Times New Roman"/>
          <w:lang w:eastAsia="fr-FR"/>
        </w:rPr>
      </w:pPr>
      <w:r w:rsidRPr="003913AE">
        <w:rPr>
          <w:rFonts w:ascii="Times New Roman" w:eastAsiaTheme="minorEastAsia" w:hAnsi="Times New Roman" w:cs="Times New Roman"/>
          <w:noProof/>
          <w:color w:val="000000"/>
          <w:sz w:val="24"/>
          <w:szCs w:val="24"/>
          <w:lang w:eastAsia="fr-FR"/>
        </w:rPr>
        <mc:AlternateContent>
          <mc:Choice Requires="wps">
            <w:drawing>
              <wp:anchor distT="0" distB="0" distL="114300" distR="114300" simplePos="0" relativeHeight="251677696" behindDoc="0" locked="0" layoutInCell="1" allowOverlap="1" wp14:anchorId="4DC5AB9E" wp14:editId="33559AB3">
                <wp:simplePos x="0" y="0"/>
                <wp:positionH relativeFrom="column">
                  <wp:posOffset>443865</wp:posOffset>
                </wp:positionH>
                <wp:positionV relativeFrom="paragraph">
                  <wp:posOffset>73660</wp:posOffset>
                </wp:positionV>
                <wp:extent cx="5802630" cy="27178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71780"/>
                        </a:xfrm>
                        <a:prstGeom prst="rect">
                          <a:avLst/>
                        </a:prstGeom>
                        <a:solidFill>
                          <a:srgbClr val="FFFFFF"/>
                        </a:solidFill>
                        <a:ln w="9525">
                          <a:solidFill>
                            <a:srgbClr val="000000"/>
                          </a:solidFill>
                          <a:miter lim="800000"/>
                          <a:headEnd/>
                          <a:tailEnd/>
                        </a:ln>
                      </wps:spPr>
                      <wps:txbx>
                        <w:txbxContent>
                          <w:p w14:paraId="457AEE1C" w14:textId="77777777" w:rsidR="000906A1" w:rsidRPr="00F46CF6" w:rsidRDefault="000906A1" w:rsidP="000906A1">
                            <w:pPr>
                              <w:pStyle w:val="Default"/>
                              <w:jc w:val="center"/>
                            </w:pPr>
                            <w:r w:rsidRPr="0031245C">
                              <w:rPr>
                                <w:rFonts w:asciiTheme="minorHAnsi" w:hAnsiTheme="minorHAnsi"/>
                                <w:b/>
                                <w:color w:val="auto"/>
                                <w:sz w:val="22"/>
                                <w:szCs w:val="22"/>
                              </w:rPr>
                              <w:t xml:space="preserve">Coût standard préétabli de </w:t>
                            </w:r>
                            <w:proofErr w:type="gramStart"/>
                            <w:r w:rsidRPr="0031245C">
                              <w:rPr>
                                <w:rFonts w:asciiTheme="minorHAnsi" w:hAnsiTheme="minorHAnsi"/>
                                <w:b/>
                                <w:color w:val="auto"/>
                                <w:sz w:val="22"/>
                                <w:szCs w:val="22"/>
                              </w:rPr>
                              <w:t>matière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Coût unitaire préétabli  </w:t>
                            </w:r>
                            <w:r w:rsidRPr="00DD413B">
                              <w:rPr>
                                <w:rFonts w:asciiTheme="minorHAnsi" w:hAnsiTheme="minorHAnsi"/>
                                <w:color w:val="auto"/>
                                <w:sz w:val="22"/>
                                <w:szCs w:val="22"/>
                              </w:rPr>
                              <w:t>x</w:t>
                            </w:r>
                            <w:r>
                              <w:rPr>
                                <w:rFonts w:asciiTheme="minorHAnsi" w:hAnsiTheme="minorHAnsi"/>
                                <w:color w:val="auto"/>
                                <w:sz w:val="22"/>
                                <w:szCs w:val="22"/>
                              </w:rPr>
                              <w:t xml:space="preserve"> </w:t>
                            </w:r>
                            <w:r w:rsidRPr="00DD413B">
                              <w:rPr>
                                <w:rFonts w:asciiTheme="minorHAnsi" w:hAnsiTheme="minorHAnsi"/>
                                <w:color w:val="auto"/>
                                <w:sz w:val="22"/>
                                <w:szCs w:val="22"/>
                              </w:rPr>
                              <w:t xml:space="preserve"> Quantité </w:t>
                            </w:r>
                            <w:r>
                              <w:rPr>
                                <w:rFonts w:asciiTheme="minorHAnsi" w:hAnsiTheme="minorHAnsi"/>
                                <w:color w:val="auto"/>
                                <w:sz w:val="22"/>
                                <w:szCs w:val="22"/>
                              </w:rPr>
                              <w:t>préétablie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5AB9E" id="_x0000_t202" coordsize="21600,21600" o:spt="202" path="m,l,21600r21600,l21600,xe">
                <v:stroke joinstyle="miter"/>
                <v:path gradientshapeok="t" o:connecttype="rect"/>
              </v:shapetype>
              <v:shape id="Text Box 5" o:spid="_x0000_s1026" type="#_x0000_t202" style="position:absolute;margin-left:34.95pt;margin-top:5.8pt;width:456.9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">
                <v:textbox style="mso-fit-shape-to-text:t">
                  <w:txbxContent>
                    <w:p w14:paraId="457AEE1C" w14:textId="77777777" w:rsidR="000906A1" w:rsidRPr="00F46CF6" w:rsidRDefault="000906A1" w:rsidP="000906A1">
                      <w:pPr>
                        <w:pStyle w:val="Default"/>
                        <w:jc w:val="center"/>
                      </w:pPr>
                      <w:r w:rsidRPr="0031245C">
                        <w:rPr>
                          <w:rFonts w:asciiTheme="minorHAnsi" w:hAnsiTheme="minorHAnsi"/>
                          <w:b/>
                          <w:color w:val="auto"/>
                          <w:sz w:val="22"/>
                          <w:szCs w:val="22"/>
                        </w:rPr>
                        <w:t xml:space="preserve">Coût standard préétabli de </w:t>
                      </w:r>
                      <w:proofErr w:type="gramStart"/>
                      <w:r w:rsidRPr="0031245C">
                        <w:rPr>
                          <w:rFonts w:asciiTheme="minorHAnsi" w:hAnsiTheme="minorHAnsi"/>
                          <w:b/>
                          <w:color w:val="auto"/>
                          <w:sz w:val="22"/>
                          <w:szCs w:val="22"/>
                        </w:rPr>
                        <w:t>matière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Coût unitaire préétabli  </w:t>
                      </w:r>
                      <w:r w:rsidRPr="00DD413B">
                        <w:rPr>
                          <w:rFonts w:asciiTheme="minorHAnsi" w:hAnsiTheme="minorHAnsi"/>
                          <w:color w:val="auto"/>
                          <w:sz w:val="22"/>
                          <w:szCs w:val="22"/>
                        </w:rPr>
                        <w:t>x</w:t>
                      </w:r>
                      <w:r>
                        <w:rPr>
                          <w:rFonts w:asciiTheme="minorHAnsi" w:hAnsiTheme="minorHAnsi"/>
                          <w:color w:val="auto"/>
                          <w:sz w:val="22"/>
                          <w:szCs w:val="22"/>
                        </w:rPr>
                        <w:t xml:space="preserve"> </w:t>
                      </w:r>
                      <w:r w:rsidRPr="00DD413B">
                        <w:rPr>
                          <w:rFonts w:asciiTheme="minorHAnsi" w:hAnsiTheme="minorHAnsi"/>
                          <w:color w:val="auto"/>
                          <w:sz w:val="22"/>
                          <w:szCs w:val="22"/>
                        </w:rPr>
                        <w:t xml:space="preserve"> Quantité </w:t>
                      </w:r>
                      <w:r>
                        <w:rPr>
                          <w:rFonts w:asciiTheme="minorHAnsi" w:hAnsiTheme="minorHAnsi"/>
                          <w:color w:val="auto"/>
                          <w:sz w:val="22"/>
                          <w:szCs w:val="22"/>
                        </w:rPr>
                        <w:t>préétablie</w:t>
                      </w:r>
                    </w:p>
                  </w:txbxContent>
                </v:textbox>
                <w10:wrap type="square"/>
              </v:shape>
            </w:pict>
          </mc:Fallback>
        </mc:AlternateContent>
      </w:r>
    </w:p>
    <w:p w14:paraId="15792146" w14:textId="77777777" w:rsidR="000906A1" w:rsidRPr="00E34FFD" w:rsidRDefault="000906A1" w:rsidP="000906A1">
      <w:pPr>
        <w:widowControl w:val="0"/>
        <w:autoSpaceDE w:val="0"/>
        <w:autoSpaceDN w:val="0"/>
        <w:adjustRightInd w:val="0"/>
        <w:spacing w:after="244" w:line="240" w:lineRule="auto"/>
        <w:rPr>
          <w:rFonts w:eastAsiaTheme="minorEastAsia" w:cs="Times New Roman"/>
          <w:lang w:eastAsia="fr-FR"/>
        </w:rPr>
      </w:pPr>
    </w:p>
    <w:p w14:paraId="62FE3D44" w14:textId="77777777" w:rsidR="000906A1" w:rsidRPr="000906A1" w:rsidRDefault="000906A1" w:rsidP="000363EA">
      <w:pPr>
        <w:pStyle w:val="Paragraphedeliste"/>
        <w:widowControl w:val="0"/>
        <w:numPr>
          <w:ilvl w:val="0"/>
          <w:numId w:val="18"/>
        </w:numPr>
        <w:autoSpaceDE w:val="0"/>
        <w:autoSpaceDN w:val="0"/>
        <w:adjustRightInd w:val="0"/>
        <w:spacing w:after="244" w:line="240" w:lineRule="auto"/>
        <w:rPr>
          <w:rFonts w:eastAsiaTheme="minorEastAsia" w:cs="Times New Roman"/>
          <w:lang w:eastAsia="fr-FR"/>
        </w:rPr>
      </w:pPr>
      <w:r w:rsidRPr="003913AE">
        <w:rPr>
          <w:rFonts w:ascii="Times New Roman" w:hAnsi="Times New Roman"/>
          <w:noProof/>
          <w:color w:val="000000"/>
          <w:sz w:val="24"/>
          <w:szCs w:val="24"/>
          <w:lang w:eastAsia="fr-FR"/>
        </w:rPr>
        <mc:AlternateContent>
          <mc:Choice Requires="wps">
            <w:drawing>
              <wp:anchor distT="0" distB="0" distL="114300" distR="114300" simplePos="0" relativeHeight="251678720" behindDoc="0" locked="0" layoutInCell="1" allowOverlap="1" wp14:anchorId="761C97BF" wp14:editId="41F6689B">
                <wp:simplePos x="0" y="0"/>
                <wp:positionH relativeFrom="column">
                  <wp:posOffset>491490</wp:posOffset>
                </wp:positionH>
                <wp:positionV relativeFrom="paragraph">
                  <wp:posOffset>415925</wp:posOffset>
                </wp:positionV>
                <wp:extent cx="5802630" cy="28575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85750"/>
                        </a:xfrm>
                        <a:prstGeom prst="rect">
                          <a:avLst/>
                        </a:prstGeom>
                        <a:solidFill>
                          <a:srgbClr val="FFFFFF"/>
                        </a:solidFill>
                        <a:ln w="9525">
                          <a:solidFill>
                            <a:srgbClr val="000000"/>
                          </a:solidFill>
                          <a:miter lim="800000"/>
                          <a:headEnd/>
                          <a:tailEnd/>
                        </a:ln>
                      </wps:spPr>
                      <wps:txbx>
                        <w:txbxContent>
                          <w:p w14:paraId="58950685" w14:textId="77777777" w:rsidR="000906A1" w:rsidRPr="0031245C" w:rsidRDefault="000906A1" w:rsidP="000906A1">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proofErr w:type="gramStart"/>
                            <w:r>
                              <w:rPr>
                                <w:rFonts w:asciiTheme="minorHAnsi" w:hAnsiTheme="minorHAnsi"/>
                                <w:b/>
                                <w:color w:val="auto"/>
                                <w:sz w:val="22"/>
                                <w:szCs w:val="22"/>
                              </w:rPr>
                              <w:t>MOD</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sidRPr="0031245C">
                              <w:rPr>
                                <w:rFonts w:ascii="Calibri" w:hAnsi="Calibri"/>
                                <w:color w:val="auto"/>
                                <w:sz w:val="22"/>
                                <w:szCs w:val="22"/>
                              </w:rPr>
                              <w:t xml:space="preserve">Taux horaire préétabli </w:t>
                            </w:r>
                            <w:r>
                              <w:rPr>
                                <w:rFonts w:ascii="Calibri" w:hAnsi="Calibri"/>
                                <w:color w:val="auto"/>
                                <w:sz w:val="22"/>
                                <w:szCs w:val="22"/>
                              </w:rPr>
                              <w:t xml:space="preserve"> </w:t>
                            </w:r>
                            <w:r w:rsidRPr="0031245C">
                              <w:rPr>
                                <w:rFonts w:ascii="Calibri" w:hAnsi="Calibri"/>
                                <w:color w:val="auto"/>
                                <w:sz w:val="22"/>
                                <w:szCs w:val="22"/>
                              </w:rPr>
                              <w:t>x</w:t>
                            </w:r>
                            <w:r>
                              <w:rPr>
                                <w:rFonts w:ascii="Calibri" w:hAnsi="Calibri"/>
                                <w:color w:val="auto"/>
                                <w:sz w:val="22"/>
                                <w:szCs w:val="22"/>
                              </w:rPr>
                              <w:t xml:space="preserve"> </w:t>
                            </w:r>
                            <w:r w:rsidRPr="0031245C">
                              <w:rPr>
                                <w:rFonts w:ascii="Calibri" w:hAnsi="Calibri"/>
                                <w:color w:val="auto"/>
                                <w:sz w:val="22"/>
                                <w:szCs w:val="22"/>
                              </w:rPr>
                              <w:t xml:space="preserve"> Nombre d'heures. </w:t>
                            </w:r>
                          </w:p>
                          <w:p w14:paraId="682806CA" w14:textId="77777777" w:rsidR="000906A1" w:rsidRPr="00F46CF6" w:rsidRDefault="000906A1" w:rsidP="000906A1">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C97BF" id="Text Box 7" o:spid="_x0000_s1027" type="#_x0000_t202" style="position:absolute;left:0;text-align:left;margin-left:38.7pt;margin-top:32.75pt;width:456.9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">
                <v:textbox>
                  <w:txbxContent>
                    <w:p w14:paraId="58950685" w14:textId="77777777" w:rsidR="000906A1" w:rsidRPr="0031245C" w:rsidRDefault="000906A1" w:rsidP="000906A1">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proofErr w:type="gramStart"/>
                      <w:r>
                        <w:rPr>
                          <w:rFonts w:asciiTheme="minorHAnsi" w:hAnsiTheme="minorHAnsi"/>
                          <w:b/>
                          <w:color w:val="auto"/>
                          <w:sz w:val="22"/>
                          <w:szCs w:val="22"/>
                        </w:rPr>
                        <w:t>MOD</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sidRPr="0031245C">
                        <w:rPr>
                          <w:rFonts w:ascii="Calibri" w:hAnsi="Calibri"/>
                          <w:color w:val="auto"/>
                          <w:sz w:val="22"/>
                          <w:szCs w:val="22"/>
                        </w:rPr>
                        <w:t xml:space="preserve">Taux horaire préétabli </w:t>
                      </w:r>
                      <w:r>
                        <w:rPr>
                          <w:rFonts w:ascii="Calibri" w:hAnsi="Calibri"/>
                          <w:color w:val="auto"/>
                          <w:sz w:val="22"/>
                          <w:szCs w:val="22"/>
                        </w:rPr>
                        <w:t xml:space="preserve"> </w:t>
                      </w:r>
                      <w:r w:rsidRPr="0031245C">
                        <w:rPr>
                          <w:rFonts w:ascii="Calibri" w:hAnsi="Calibri"/>
                          <w:color w:val="auto"/>
                          <w:sz w:val="22"/>
                          <w:szCs w:val="22"/>
                        </w:rPr>
                        <w:t>x</w:t>
                      </w:r>
                      <w:r>
                        <w:rPr>
                          <w:rFonts w:ascii="Calibri" w:hAnsi="Calibri"/>
                          <w:color w:val="auto"/>
                          <w:sz w:val="22"/>
                          <w:szCs w:val="22"/>
                        </w:rPr>
                        <w:t xml:space="preserve"> </w:t>
                      </w:r>
                      <w:r w:rsidRPr="0031245C">
                        <w:rPr>
                          <w:rFonts w:ascii="Calibri" w:hAnsi="Calibri"/>
                          <w:color w:val="auto"/>
                          <w:sz w:val="22"/>
                          <w:szCs w:val="22"/>
                        </w:rPr>
                        <w:t xml:space="preserve"> Nombre d'heures. </w:t>
                      </w:r>
                    </w:p>
                    <w:p w14:paraId="682806CA" w14:textId="77777777" w:rsidR="000906A1" w:rsidRPr="00F46CF6" w:rsidRDefault="000906A1" w:rsidP="000906A1">
                      <w:pPr>
                        <w:pStyle w:val="Default"/>
                      </w:pPr>
                    </w:p>
                  </w:txbxContent>
                </v:textbox>
                <w10:wrap type="square"/>
              </v:shape>
            </w:pict>
          </mc:Fallback>
        </mc:AlternateContent>
      </w:r>
      <w:r w:rsidRPr="000906A1">
        <w:rPr>
          <w:rFonts w:eastAsiaTheme="minorEastAsia" w:cs="Times New Roman"/>
          <w:b/>
          <w:bCs/>
          <w:lang w:eastAsia="fr-FR"/>
        </w:rPr>
        <w:t xml:space="preserve">Main d'œuvre : </w:t>
      </w:r>
    </w:p>
    <w:p w14:paraId="4E813471" w14:textId="77777777" w:rsidR="000906A1" w:rsidRPr="003913AE" w:rsidRDefault="000906A1" w:rsidP="000906A1">
      <w:pPr>
        <w:widowControl w:val="0"/>
        <w:autoSpaceDE w:val="0"/>
        <w:autoSpaceDN w:val="0"/>
        <w:adjustRightInd w:val="0"/>
        <w:spacing w:after="244" w:line="240" w:lineRule="auto"/>
        <w:ind w:left="720"/>
        <w:rPr>
          <w:rFonts w:eastAsiaTheme="minorEastAsia" w:cs="Times New Roman"/>
          <w:lang w:eastAsia="fr-FR"/>
        </w:rPr>
      </w:pPr>
    </w:p>
    <w:p w14:paraId="7AA83B4B" w14:textId="77777777" w:rsidR="00F05FF2" w:rsidRDefault="00F05FF2">
      <w:pPr>
        <w:rPr>
          <w:rFonts w:eastAsiaTheme="minorEastAsia" w:cs="Times New Roman"/>
          <w:bCs/>
          <w:u w:val="single"/>
          <w:lang w:eastAsia="fr-FR"/>
        </w:rPr>
      </w:pPr>
      <w:r>
        <w:rPr>
          <w:rFonts w:eastAsiaTheme="minorEastAsia" w:cs="Times New Roman"/>
          <w:bCs/>
          <w:u w:val="single"/>
          <w:lang w:eastAsia="fr-FR"/>
        </w:rPr>
        <w:br w:type="page"/>
      </w:r>
    </w:p>
    <w:p w14:paraId="6969564E" w14:textId="3171ED45" w:rsidR="00366D35" w:rsidRPr="00366D35" w:rsidRDefault="00366D35" w:rsidP="00366D35">
      <w:pPr>
        <w:widowControl w:val="0"/>
        <w:autoSpaceDE w:val="0"/>
        <w:autoSpaceDN w:val="0"/>
        <w:adjustRightInd w:val="0"/>
        <w:spacing w:after="244" w:line="240" w:lineRule="auto"/>
        <w:rPr>
          <w:rFonts w:eastAsiaTheme="minorEastAsia" w:cs="Times New Roman"/>
          <w:bCs/>
          <w:u w:val="single"/>
          <w:lang w:eastAsia="fr-FR"/>
        </w:rPr>
      </w:pPr>
      <w:r w:rsidRPr="00366D35">
        <w:rPr>
          <w:rFonts w:eastAsiaTheme="minorEastAsia" w:cs="Times New Roman"/>
          <w:bCs/>
          <w:u w:val="single"/>
          <w:lang w:eastAsia="fr-FR"/>
        </w:rPr>
        <w:lastRenderedPageBreak/>
        <w:t xml:space="preserve">Exemple : </w:t>
      </w:r>
    </w:p>
    <w:p w14:paraId="0DD5AFC7" w14:textId="2F429A89" w:rsidR="00A44598" w:rsidRDefault="00366D35" w:rsidP="00366D35">
      <w:pPr>
        <w:widowControl w:val="0"/>
        <w:autoSpaceDE w:val="0"/>
        <w:autoSpaceDN w:val="0"/>
        <w:adjustRightInd w:val="0"/>
        <w:spacing w:after="244" w:line="240" w:lineRule="auto"/>
        <w:rPr>
          <w:rFonts w:eastAsiaTheme="minorEastAsia" w:cs="Times New Roman"/>
          <w:bCs/>
          <w:lang w:eastAsia="fr-FR"/>
        </w:rPr>
      </w:pPr>
      <w:r w:rsidRPr="00366D35">
        <w:rPr>
          <w:rFonts w:eastAsiaTheme="minorEastAsia" w:cs="Times New Roman"/>
          <w:bCs/>
          <w:lang w:eastAsia="fr-FR"/>
        </w:rPr>
        <w:t xml:space="preserve">La société </w:t>
      </w:r>
      <w:r>
        <w:rPr>
          <w:rFonts w:eastAsiaTheme="minorEastAsia" w:cs="Times New Roman"/>
          <w:bCs/>
          <w:lang w:eastAsia="fr-FR"/>
        </w:rPr>
        <w:t>BRET’</w:t>
      </w:r>
      <w:r w:rsidR="009D2C57">
        <w:rPr>
          <w:rFonts w:eastAsiaTheme="minorEastAsia" w:cs="Times New Roman"/>
          <w:bCs/>
          <w:lang w:eastAsia="fr-FR"/>
        </w:rPr>
        <w:t>SLIDE</w:t>
      </w:r>
      <w:r w:rsidRPr="00366D35">
        <w:rPr>
          <w:rFonts w:eastAsiaTheme="minorEastAsia" w:cs="Times New Roman"/>
          <w:bCs/>
          <w:lang w:eastAsia="fr-FR"/>
        </w:rPr>
        <w:t xml:space="preserve"> fabrique des </w:t>
      </w:r>
      <w:r w:rsidR="009D2C57">
        <w:rPr>
          <w:rFonts w:eastAsiaTheme="minorEastAsia" w:cs="Times New Roman"/>
          <w:bCs/>
          <w:lang w:eastAsia="fr-FR"/>
        </w:rPr>
        <w:t>planches de skateboard</w:t>
      </w:r>
      <w:r w:rsidRPr="00366D35">
        <w:rPr>
          <w:rFonts w:eastAsiaTheme="minorEastAsia" w:cs="Times New Roman"/>
          <w:bCs/>
          <w:lang w:eastAsia="fr-FR"/>
        </w:rPr>
        <w:t xml:space="preserve"> </w:t>
      </w:r>
    </w:p>
    <w:p w14:paraId="0920E540" w14:textId="7B5525F9" w:rsidR="00366D35" w:rsidRDefault="00366D35" w:rsidP="00366D35">
      <w:pPr>
        <w:widowControl w:val="0"/>
        <w:autoSpaceDE w:val="0"/>
        <w:autoSpaceDN w:val="0"/>
        <w:adjustRightInd w:val="0"/>
        <w:spacing w:after="244" w:line="240" w:lineRule="auto"/>
        <w:rPr>
          <w:rFonts w:eastAsiaTheme="minorEastAsia" w:cs="Times New Roman"/>
          <w:bCs/>
          <w:lang w:eastAsia="fr-FR"/>
        </w:rPr>
      </w:pPr>
      <w:r w:rsidRPr="00366D35">
        <w:rPr>
          <w:rFonts w:eastAsiaTheme="minorEastAsia" w:cs="Times New Roman"/>
          <w:b/>
          <w:bCs/>
          <w:lang w:eastAsia="fr-FR"/>
        </w:rPr>
        <w:t>Les charges directes</w:t>
      </w:r>
      <w:r w:rsidRPr="00366D35">
        <w:rPr>
          <w:rFonts w:eastAsiaTheme="minorEastAsia" w:cs="Times New Roman"/>
          <w:bCs/>
          <w:lang w:eastAsia="fr-FR"/>
        </w:rPr>
        <w:t xml:space="preserve"> sont évaluées pour une activité normale (</w:t>
      </w:r>
      <w:r w:rsidR="009D2C57">
        <w:rPr>
          <w:rFonts w:eastAsiaTheme="minorEastAsia" w:cs="Times New Roman"/>
          <w:bCs/>
          <w:lang w:eastAsia="fr-FR"/>
        </w:rPr>
        <w:t>8000</w:t>
      </w:r>
      <w:r w:rsidRPr="00366D35">
        <w:rPr>
          <w:rFonts w:eastAsiaTheme="minorEastAsia" w:cs="Times New Roman"/>
          <w:bCs/>
          <w:lang w:eastAsia="fr-FR"/>
        </w:rPr>
        <w:t xml:space="preserve"> </w:t>
      </w:r>
      <w:r w:rsidR="009D2C57">
        <w:rPr>
          <w:rFonts w:eastAsiaTheme="minorEastAsia" w:cs="Times New Roman"/>
          <w:bCs/>
          <w:lang w:eastAsia="fr-FR"/>
        </w:rPr>
        <w:t>skates</w:t>
      </w:r>
      <w:r w:rsidRPr="00366D35">
        <w:rPr>
          <w:rFonts w:eastAsiaTheme="minorEastAsia" w:cs="Times New Roman"/>
          <w:bCs/>
          <w:lang w:eastAsia="fr-FR"/>
        </w:rPr>
        <w:t xml:space="preserve">) à : </w:t>
      </w:r>
    </w:p>
    <w:tbl>
      <w:tblPr>
        <w:tblW w:w="8212" w:type="dxa"/>
        <w:tblCellMar>
          <w:left w:w="70" w:type="dxa"/>
          <w:right w:w="70" w:type="dxa"/>
        </w:tblCellMar>
        <w:tblLook w:val="04A0" w:firstRow="1" w:lastRow="0" w:firstColumn="1" w:lastColumn="0" w:noHBand="0" w:noVBand="1"/>
      </w:tblPr>
      <w:tblGrid>
        <w:gridCol w:w="3242"/>
        <w:gridCol w:w="1568"/>
        <w:gridCol w:w="1701"/>
        <w:gridCol w:w="1701"/>
      </w:tblGrid>
      <w:tr w:rsidR="00EA5DA3" w:rsidRPr="00EA5DA3" w14:paraId="4AB92B3D" w14:textId="77777777" w:rsidTr="00EA5DA3">
        <w:trPr>
          <w:trHeight w:val="315"/>
        </w:trPr>
        <w:tc>
          <w:tcPr>
            <w:tcW w:w="32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52A518"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 </w:t>
            </w:r>
          </w:p>
        </w:tc>
        <w:tc>
          <w:tcPr>
            <w:tcW w:w="497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A946A27"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COUT STANDARD GLOBAL</w:t>
            </w:r>
          </w:p>
        </w:tc>
      </w:tr>
      <w:tr w:rsidR="00EA5DA3" w:rsidRPr="00EA5DA3" w14:paraId="51A1FEF4"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3CBCB188"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 </w:t>
            </w:r>
          </w:p>
        </w:tc>
        <w:tc>
          <w:tcPr>
            <w:tcW w:w="1568" w:type="dxa"/>
            <w:tcBorders>
              <w:top w:val="nil"/>
              <w:left w:val="nil"/>
              <w:bottom w:val="single" w:sz="8" w:space="0" w:color="auto"/>
              <w:right w:val="single" w:sz="8" w:space="0" w:color="auto"/>
            </w:tcBorders>
            <w:shd w:val="clear" w:color="auto" w:fill="auto"/>
            <w:noWrap/>
            <w:vAlign w:val="center"/>
            <w:hideMark/>
          </w:tcPr>
          <w:p w14:paraId="2DF3773D"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Q</w:t>
            </w:r>
          </w:p>
        </w:tc>
        <w:tc>
          <w:tcPr>
            <w:tcW w:w="1701" w:type="dxa"/>
            <w:tcBorders>
              <w:top w:val="nil"/>
              <w:left w:val="nil"/>
              <w:bottom w:val="single" w:sz="8" w:space="0" w:color="auto"/>
              <w:right w:val="single" w:sz="8" w:space="0" w:color="auto"/>
            </w:tcBorders>
            <w:shd w:val="clear" w:color="auto" w:fill="auto"/>
            <w:noWrap/>
            <w:vAlign w:val="center"/>
            <w:hideMark/>
          </w:tcPr>
          <w:p w14:paraId="703227EA"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PU</w:t>
            </w:r>
          </w:p>
        </w:tc>
        <w:tc>
          <w:tcPr>
            <w:tcW w:w="1701" w:type="dxa"/>
            <w:tcBorders>
              <w:top w:val="nil"/>
              <w:left w:val="nil"/>
              <w:bottom w:val="single" w:sz="8" w:space="0" w:color="auto"/>
              <w:right w:val="single" w:sz="8" w:space="0" w:color="auto"/>
            </w:tcBorders>
            <w:shd w:val="clear" w:color="auto" w:fill="auto"/>
            <w:noWrap/>
            <w:vAlign w:val="center"/>
            <w:hideMark/>
          </w:tcPr>
          <w:p w14:paraId="4F322428"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MONTANT</w:t>
            </w:r>
          </w:p>
        </w:tc>
      </w:tr>
      <w:tr w:rsidR="00EA5DA3" w:rsidRPr="00EA5DA3" w14:paraId="447C5DC0"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4EBEAA1C"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Bois</w:t>
            </w:r>
          </w:p>
        </w:tc>
        <w:tc>
          <w:tcPr>
            <w:tcW w:w="1568" w:type="dxa"/>
            <w:tcBorders>
              <w:top w:val="nil"/>
              <w:left w:val="nil"/>
              <w:bottom w:val="single" w:sz="8" w:space="0" w:color="auto"/>
              <w:right w:val="single" w:sz="8" w:space="0" w:color="auto"/>
            </w:tcBorders>
            <w:shd w:val="clear" w:color="auto" w:fill="auto"/>
            <w:noWrap/>
            <w:vAlign w:val="center"/>
            <w:hideMark/>
          </w:tcPr>
          <w:p w14:paraId="0390DB5A"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3200</w:t>
            </w:r>
          </w:p>
        </w:tc>
        <w:tc>
          <w:tcPr>
            <w:tcW w:w="1701" w:type="dxa"/>
            <w:tcBorders>
              <w:top w:val="nil"/>
              <w:left w:val="nil"/>
              <w:bottom w:val="single" w:sz="8" w:space="0" w:color="auto"/>
              <w:right w:val="single" w:sz="8" w:space="0" w:color="auto"/>
            </w:tcBorders>
            <w:shd w:val="clear" w:color="auto" w:fill="auto"/>
            <w:noWrap/>
            <w:vAlign w:val="center"/>
            <w:hideMark/>
          </w:tcPr>
          <w:p w14:paraId="673BC3BD"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23,00 €</w:t>
            </w:r>
          </w:p>
        </w:tc>
        <w:tc>
          <w:tcPr>
            <w:tcW w:w="1701" w:type="dxa"/>
            <w:tcBorders>
              <w:top w:val="nil"/>
              <w:left w:val="nil"/>
              <w:bottom w:val="single" w:sz="8" w:space="0" w:color="auto"/>
              <w:right w:val="single" w:sz="8" w:space="0" w:color="auto"/>
            </w:tcBorders>
            <w:shd w:val="clear" w:color="auto" w:fill="auto"/>
            <w:noWrap/>
            <w:vAlign w:val="center"/>
            <w:hideMark/>
          </w:tcPr>
          <w:p w14:paraId="7AD124C4"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73 600 €</w:t>
            </w:r>
          </w:p>
        </w:tc>
      </w:tr>
      <w:tr w:rsidR="00EA5DA3" w:rsidRPr="00EA5DA3" w14:paraId="306026D8"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722573FA"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Roue</w:t>
            </w:r>
          </w:p>
        </w:tc>
        <w:tc>
          <w:tcPr>
            <w:tcW w:w="1568" w:type="dxa"/>
            <w:tcBorders>
              <w:top w:val="nil"/>
              <w:left w:val="nil"/>
              <w:bottom w:val="single" w:sz="8" w:space="0" w:color="auto"/>
              <w:right w:val="single" w:sz="8" w:space="0" w:color="auto"/>
            </w:tcBorders>
            <w:shd w:val="clear" w:color="auto" w:fill="auto"/>
            <w:noWrap/>
            <w:vAlign w:val="center"/>
            <w:hideMark/>
          </w:tcPr>
          <w:p w14:paraId="21DF26DF"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32000</w:t>
            </w:r>
          </w:p>
        </w:tc>
        <w:tc>
          <w:tcPr>
            <w:tcW w:w="1701" w:type="dxa"/>
            <w:tcBorders>
              <w:top w:val="nil"/>
              <w:left w:val="nil"/>
              <w:bottom w:val="single" w:sz="8" w:space="0" w:color="auto"/>
              <w:right w:val="single" w:sz="8" w:space="0" w:color="auto"/>
            </w:tcBorders>
            <w:shd w:val="clear" w:color="auto" w:fill="auto"/>
            <w:noWrap/>
            <w:vAlign w:val="center"/>
            <w:hideMark/>
          </w:tcPr>
          <w:p w14:paraId="08E305F7"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6,00 €</w:t>
            </w:r>
          </w:p>
        </w:tc>
        <w:tc>
          <w:tcPr>
            <w:tcW w:w="1701" w:type="dxa"/>
            <w:tcBorders>
              <w:top w:val="nil"/>
              <w:left w:val="nil"/>
              <w:bottom w:val="single" w:sz="8" w:space="0" w:color="auto"/>
              <w:right w:val="single" w:sz="8" w:space="0" w:color="auto"/>
            </w:tcBorders>
            <w:shd w:val="clear" w:color="auto" w:fill="auto"/>
            <w:noWrap/>
            <w:vAlign w:val="center"/>
            <w:hideMark/>
          </w:tcPr>
          <w:p w14:paraId="08689D1D"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192 000 €</w:t>
            </w:r>
          </w:p>
        </w:tc>
      </w:tr>
      <w:tr w:rsidR="00EA5DA3" w:rsidRPr="00EA5DA3" w14:paraId="7E205168"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73BF06FB"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Fixation</w:t>
            </w:r>
          </w:p>
        </w:tc>
        <w:tc>
          <w:tcPr>
            <w:tcW w:w="1568" w:type="dxa"/>
            <w:tcBorders>
              <w:top w:val="nil"/>
              <w:left w:val="nil"/>
              <w:bottom w:val="single" w:sz="8" w:space="0" w:color="auto"/>
              <w:right w:val="single" w:sz="8" w:space="0" w:color="auto"/>
            </w:tcBorders>
            <w:shd w:val="clear" w:color="auto" w:fill="auto"/>
            <w:noWrap/>
            <w:vAlign w:val="center"/>
            <w:hideMark/>
          </w:tcPr>
          <w:p w14:paraId="027BB536"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16000</w:t>
            </w:r>
          </w:p>
        </w:tc>
        <w:tc>
          <w:tcPr>
            <w:tcW w:w="1701" w:type="dxa"/>
            <w:tcBorders>
              <w:top w:val="nil"/>
              <w:left w:val="nil"/>
              <w:bottom w:val="single" w:sz="8" w:space="0" w:color="auto"/>
              <w:right w:val="single" w:sz="8" w:space="0" w:color="auto"/>
            </w:tcBorders>
            <w:shd w:val="clear" w:color="auto" w:fill="auto"/>
            <w:noWrap/>
            <w:vAlign w:val="center"/>
            <w:hideMark/>
          </w:tcPr>
          <w:p w14:paraId="5EE38CFE"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5,00 €</w:t>
            </w:r>
          </w:p>
        </w:tc>
        <w:tc>
          <w:tcPr>
            <w:tcW w:w="1701" w:type="dxa"/>
            <w:tcBorders>
              <w:top w:val="nil"/>
              <w:left w:val="nil"/>
              <w:bottom w:val="single" w:sz="8" w:space="0" w:color="auto"/>
              <w:right w:val="single" w:sz="8" w:space="0" w:color="auto"/>
            </w:tcBorders>
            <w:shd w:val="clear" w:color="auto" w:fill="auto"/>
            <w:noWrap/>
            <w:vAlign w:val="center"/>
            <w:hideMark/>
          </w:tcPr>
          <w:p w14:paraId="5AA4C4D7"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80 000 €</w:t>
            </w:r>
          </w:p>
        </w:tc>
      </w:tr>
      <w:tr w:rsidR="00EA5DA3" w:rsidRPr="00EA5DA3" w14:paraId="1980D1F0"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38DFF2CD"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Accessoires</w:t>
            </w:r>
          </w:p>
        </w:tc>
        <w:tc>
          <w:tcPr>
            <w:tcW w:w="1568" w:type="dxa"/>
            <w:tcBorders>
              <w:top w:val="nil"/>
              <w:left w:val="nil"/>
              <w:bottom w:val="single" w:sz="8" w:space="0" w:color="auto"/>
              <w:right w:val="single" w:sz="8" w:space="0" w:color="auto"/>
            </w:tcBorders>
            <w:shd w:val="clear" w:color="auto" w:fill="auto"/>
            <w:noWrap/>
            <w:vAlign w:val="center"/>
            <w:hideMark/>
          </w:tcPr>
          <w:p w14:paraId="02726B3B"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8000</w:t>
            </w:r>
          </w:p>
        </w:tc>
        <w:tc>
          <w:tcPr>
            <w:tcW w:w="1701" w:type="dxa"/>
            <w:tcBorders>
              <w:top w:val="nil"/>
              <w:left w:val="nil"/>
              <w:bottom w:val="single" w:sz="8" w:space="0" w:color="auto"/>
              <w:right w:val="single" w:sz="8" w:space="0" w:color="auto"/>
            </w:tcBorders>
            <w:shd w:val="clear" w:color="auto" w:fill="auto"/>
            <w:noWrap/>
            <w:vAlign w:val="center"/>
            <w:hideMark/>
          </w:tcPr>
          <w:p w14:paraId="7A887838"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15,00 €</w:t>
            </w:r>
          </w:p>
        </w:tc>
        <w:tc>
          <w:tcPr>
            <w:tcW w:w="1701" w:type="dxa"/>
            <w:tcBorders>
              <w:top w:val="nil"/>
              <w:left w:val="nil"/>
              <w:bottom w:val="single" w:sz="8" w:space="0" w:color="auto"/>
              <w:right w:val="single" w:sz="8" w:space="0" w:color="auto"/>
            </w:tcBorders>
            <w:shd w:val="clear" w:color="auto" w:fill="auto"/>
            <w:noWrap/>
            <w:vAlign w:val="center"/>
            <w:hideMark/>
          </w:tcPr>
          <w:p w14:paraId="6078E89E"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120 000 €</w:t>
            </w:r>
          </w:p>
        </w:tc>
      </w:tr>
      <w:tr w:rsidR="00EA5DA3" w:rsidRPr="00EA5DA3" w14:paraId="06EA6F01"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7E02A42C"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Main d'œuvre</w:t>
            </w:r>
          </w:p>
        </w:tc>
        <w:tc>
          <w:tcPr>
            <w:tcW w:w="1568" w:type="dxa"/>
            <w:tcBorders>
              <w:top w:val="nil"/>
              <w:left w:val="nil"/>
              <w:bottom w:val="single" w:sz="8" w:space="0" w:color="auto"/>
              <w:right w:val="single" w:sz="8" w:space="0" w:color="auto"/>
            </w:tcBorders>
            <w:shd w:val="clear" w:color="auto" w:fill="auto"/>
            <w:noWrap/>
            <w:vAlign w:val="center"/>
            <w:hideMark/>
          </w:tcPr>
          <w:p w14:paraId="466130D5"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10000</w:t>
            </w:r>
          </w:p>
        </w:tc>
        <w:tc>
          <w:tcPr>
            <w:tcW w:w="1701" w:type="dxa"/>
            <w:tcBorders>
              <w:top w:val="nil"/>
              <w:left w:val="nil"/>
              <w:bottom w:val="single" w:sz="8" w:space="0" w:color="auto"/>
              <w:right w:val="single" w:sz="8" w:space="0" w:color="auto"/>
            </w:tcBorders>
            <w:shd w:val="clear" w:color="auto" w:fill="auto"/>
            <w:noWrap/>
            <w:vAlign w:val="center"/>
            <w:hideMark/>
          </w:tcPr>
          <w:p w14:paraId="199B372B"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52,00 €</w:t>
            </w:r>
          </w:p>
        </w:tc>
        <w:tc>
          <w:tcPr>
            <w:tcW w:w="1701" w:type="dxa"/>
            <w:tcBorders>
              <w:top w:val="nil"/>
              <w:left w:val="nil"/>
              <w:bottom w:val="single" w:sz="8" w:space="0" w:color="auto"/>
              <w:right w:val="single" w:sz="8" w:space="0" w:color="auto"/>
            </w:tcBorders>
            <w:shd w:val="clear" w:color="auto" w:fill="auto"/>
            <w:noWrap/>
            <w:vAlign w:val="center"/>
            <w:hideMark/>
          </w:tcPr>
          <w:p w14:paraId="72A033A6"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520 000 €</w:t>
            </w:r>
          </w:p>
        </w:tc>
      </w:tr>
      <w:tr w:rsidR="00EA5DA3" w:rsidRPr="00EA5DA3" w14:paraId="13503A5F"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6AB12B0A" w14:textId="77777777" w:rsidR="00EA5DA3" w:rsidRPr="00EA5DA3" w:rsidRDefault="00EA5DA3" w:rsidP="00EA5DA3">
            <w:pPr>
              <w:spacing w:after="0" w:line="240" w:lineRule="auto"/>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TOTAL CHARGES DIRECTES</w:t>
            </w:r>
          </w:p>
        </w:tc>
        <w:tc>
          <w:tcPr>
            <w:tcW w:w="1568" w:type="dxa"/>
            <w:tcBorders>
              <w:top w:val="nil"/>
              <w:left w:val="nil"/>
              <w:bottom w:val="single" w:sz="8" w:space="0" w:color="auto"/>
              <w:right w:val="single" w:sz="8" w:space="0" w:color="auto"/>
            </w:tcBorders>
            <w:shd w:val="clear" w:color="auto" w:fill="auto"/>
            <w:noWrap/>
            <w:vAlign w:val="center"/>
            <w:hideMark/>
          </w:tcPr>
          <w:p w14:paraId="29CD08E2" w14:textId="77777777" w:rsidR="00EA5DA3" w:rsidRPr="00EA5DA3" w:rsidRDefault="00EA5DA3" w:rsidP="00EA5DA3">
            <w:pPr>
              <w:spacing w:after="0" w:line="240" w:lineRule="auto"/>
              <w:jc w:val="right"/>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8000</w:t>
            </w:r>
          </w:p>
        </w:tc>
        <w:tc>
          <w:tcPr>
            <w:tcW w:w="1701" w:type="dxa"/>
            <w:tcBorders>
              <w:top w:val="nil"/>
              <w:left w:val="nil"/>
              <w:bottom w:val="single" w:sz="8" w:space="0" w:color="auto"/>
              <w:right w:val="single" w:sz="8" w:space="0" w:color="auto"/>
            </w:tcBorders>
            <w:shd w:val="clear" w:color="auto" w:fill="auto"/>
            <w:noWrap/>
            <w:vAlign w:val="center"/>
            <w:hideMark/>
          </w:tcPr>
          <w:p w14:paraId="39DA8F4F" w14:textId="77777777" w:rsidR="00EA5DA3" w:rsidRPr="00EA5DA3" w:rsidRDefault="00EA5DA3" w:rsidP="00EA5DA3">
            <w:pPr>
              <w:spacing w:after="0" w:line="240" w:lineRule="auto"/>
              <w:jc w:val="right"/>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123,20 €</w:t>
            </w:r>
          </w:p>
        </w:tc>
        <w:tc>
          <w:tcPr>
            <w:tcW w:w="1701" w:type="dxa"/>
            <w:tcBorders>
              <w:top w:val="nil"/>
              <w:left w:val="nil"/>
              <w:bottom w:val="single" w:sz="8" w:space="0" w:color="auto"/>
              <w:right w:val="single" w:sz="8" w:space="0" w:color="auto"/>
            </w:tcBorders>
            <w:shd w:val="clear" w:color="auto" w:fill="auto"/>
            <w:noWrap/>
            <w:vAlign w:val="center"/>
            <w:hideMark/>
          </w:tcPr>
          <w:p w14:paraId="10B88EF0" w14:textId="77777777" w:rsidR="00EA5DA3" w:rsidRPr="00EA5DA3" w:rsidRDefault="00EA5DA3" w:rsidP="00EA5DA3">
            <w:pPr>
              <w:spacing w:after="0" w:line="240" w:lineRule="auto"/>
              <w:jc w:val="right"/>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985 600 €</w:t>
            </w:r>
          </w:p>
        </w:tc>
      </w:tr>
    </w:tbl>
    <w:p w14:paraId="376B12EC" w14:textId="77777777" w:rsidR="00EA5DA3" w:rsidRDefault="00EA5DA3" w:rsidP="00366D35">
      <w:pPr>
        <w:widowControl w:val="0"/>
        <w:autoSpaceDE w:val="0"/>
        <w:autoSpaceDN w:val="0"/>
        <w:adjustRightInd w:val="0"/>
        <w:spacing w:after="244" w:line="240" w:lineRule="auto"/>
        <w:rPr>
          <w:rFonts w:eastAsiaTheme="minorEastAsia" w:cs="Times New Roman"/>
          <w:bCs/>
          <w:lang w:eastAsia="fr-FR"/>
        </w:rPr>
      </w:pPr>
    </w:p>
    <w:p w14:paraId="6717B61E" w14:textId="44F3B8EA" w:rsidR="004D581C" w:rsidRDefault="004D581C" w:rsidP="00366D35">
      <w:pPr>
        <w:widowControl w:val="0"/>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t>La fiche standard (charges directes) est donc la suivante :</w:t>
      </w:r>
    </w:p>
    <w:tbl>
      <w:tblPr>
        <w:tblW w:w="8212" w:type="dxa"/>
        <w:tblCellMar>
          <w:left w:w="70" w:type="dxa"/>
          <w:right w:w="70" w:type="dxa"/>
        </w:tblCellMar>
        <w:tblLook w:val="04A0" w:firstRow="1" w:lastRow="0" w:firstColumn="1" w:lastColumn="0" w:noHBand="0" w:noVBand="1"/>
      </w:tblPr>
      <w:tblGrid>
        <w:gridCol w:w="3251"/>
        <w:gridCol w:w="1559"/>
        <w:gridCol w:w="1559"/>
        <w:gridCol w:w="1843"/>
      </w:tblGrid>
      <w:tr w:rsidR="00DF41E8" w:rsidRPr="00DF41E8" w14:paraId="3388E386" w14:textId="77777777" w:rsidTr="005A26F0">
        <w:trPr>
          <w:trHeight w:val="315"/>
        </w:trPr>
        <w:tc>
          <w:tcPr>
            <w:tcW w:w="32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786EDA"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 </w:t>
            </w:r>
          </w:p>
        </w:tc>
        <w:tc>
          <w:tcPr>
            <w:tcW w:w="496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41B40DF9"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FICHE STANDARD UNITAIRE</w:t>
            </w:r>
          </w:p>
        </w:tc>
      </w:tr>
      <w:tr w:rsidR="00DF41E8" w:rsidRPr="00DF41E8" w14:paraId="596C889D"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258D4BE5"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 </w:t>
            </w:r>
          </w:p>
        </w:tc>
        <w:tc>
          <w:tcPr>
            <w:tcW w:w="1559" w:type="dxa"/>
            <w:tcBorders>
              <w:top w:val="nil"/>
              <w:left w:val="nil"/>
              <w:bottom w:val="single" w:sz="8" w:space="0" w:color="auto"/>
              <w:right w:val="single" w:sz="8" w:space="0" w:color="auto"/>
            </w:tcBorders>
            <w:shd w:val="clear" w:color="000000" w:fill="D9D9D9"/>
            <w:noWrap/>
            <w:vAlign w:val="center"/>
            <w:hideMark/>
          </w:tcPr>
          <w:p w14:paraId="3CDCFB15"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Q</w:t>
            </w:r>
          </w:p>
        </w:tc>
        <w:tc>
          <w:tcPr>
            <w:tcW w:w="1559" w:type="dxa"/>
            <w:tcBorders>
              <w:top w:val="nil"/>
              <w:left w:val="nil"/>
              <w:bottom w:val="single" w:sz="8" w:space="0" w:color="auto"/>
              <w:right w:val="single" w:sz="8" w:space="0" w:color="auto"/>
            </w:tcBorders>
            <w:shd w:val="clear" w:color="000000" w:fill="D9D9D9"/>
            <w:noWrap/>
            <w:vAlign w:val="center"/>
            <w:hideMark/>
          </w:tcPr>
          <w:p w14:paraId="04993B22"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PU</w:t>
            </w:r>
          </w:p>
        </w:tc>
        <w:tc>
          <w:tcPr>
            <w:tcW w:w="1843" w:type="dxa"/>
            <w:tcBorders>
              <w:top w:val="nil"/>
              <w:left w:val="nil"/>
              <w:bottom w:val="single" w:sz="8" w:space="0" w:color="auto"/>
              <w:right w:val="single" w:sz="8" w:space="0" w:color="auto"/>
            </w:tcBorders>
            <w:shd w:val="clear" w:color="000000" w:fill="D9D9D9"/>
            <w:noWrap/>
            <w:vAlign w:val="center"/>
            <w:hideMark/>
          </w:tcPr>
          <w:p w14:paraId="057E4D6A"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MONTANT</w:t>
            </w:r>
          </w:p>
        </w:tc>
      </w:tr>
      <w:tr w:rsidR="00DF41E8" w:rsidRPr="00DF41E8" w14:paraId="6D51AFF6"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33C1D636"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Bois</w:t>
            </w:r>
          </w:p>
        </w:tc>
        <w:tc>
          <w:tcPr>
            <w:tcW w:w="1559" w:type="dxa"/>
            <w:tcBorders>
              <w:top w:val="nil"/>
              <w:left w:val="nil"/>
              <w:bottom w:val="single" w:sz="8" w:space="0" w:color="auto"/>
              <w:right w:val="single" w:sz="8" w:space="0" w:color="auto"/>
            </w:tcBorders>
            <w:shd w:val="clear" w:color="000000" w:fill="D9D9D9"/>
            <w:noWrap/>
            <w:vAlign w:val="center"/>
            <w:hideMark/>
          </w:tcPr>
          <w:p w14:paraId="01312D68"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0,4</w:t>
            </w:r>
          </w:p>
        </w:tc>
        <w:tc>
          <w:tcPr>
            <w:tcW w:w="1559" w:type="dxa"/>
            <w:tcBorders>
              <w:top w:val="nil"/>
              <w:left w:val="nil"/>
              <w:bottom w:val="single" w:sz="8" w:space="0" w:color="auto"/>
              <w:right w:val="single" w:sz="8" w:space="0" w:color="auto"/>
            </w:tcBorders>
            <w:shd w:val="clear" w:color="000000" w:fill="D9D9D9"/>
            <w:noWrap/>
            <w:vAlign w:val="center"/>
            <w:hideMark/>
          </w:tcPr>
          <w:p w14:paraId="56A7B177"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23 €</w:t>
            </w:r>
          </w:p>
        </w:tc>
        <w:tc>
          <w:tcPr>
            <w:tcW w:w="1843" w:type="dxa"/>
            <w:tcBorders>
              <w:top w:val="nil"/>
              <w:left w:val="nil"/>
              <w:bottom w:val="single" w:sz="8" w:space="0" w:color="auto"/>
              <w:right w:val="single" w:sz="8" w:space="0" w:color="auto"/>
            </w:tcBorders>
            <w:shd w:val="clear" w:color="000000" w:fill="D9D9D9"/>
            <w:noWrap/>
            <w:vAlign w:val="center"/>
            <w:hideMark/>
          </w:tcPr>
          <w:p w14:paraId="7A501565"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9,20 €</w:t>
            </w:r>
          </w:p>
        </w:tc>
      </w:tr>
      <w:tr w:rsidR="00DF41E8" w:rsidRPr="00DF41E8" w14:paraId="3F611948"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71D85C56"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Roue</w:t>
            </w:r>
          </w:p>
        </w:tc>
        <w:tc>
          <w:tcPr>
            <w:tcW w:w="1559" w:type="dxa"/>
            <w:tcBorders>
              <w:top w:val="nil"/>
              <w:left w:val="nil"/>
              <w:bottom w:val="single" w:sz="8" w:space="0" w:color="auto"/>
              <w:right w:val="single" w:sz="8" w:space="0" w:color="auto"/>
            </w:tcBorders>
            <w:shd w:val="clear" w:color="000000" w:fill="D9D9D9"/>
            <w:noWrap/>
            <w:vAlign w:val="center"/>
            <w:hideMark/>
          </w:tcPr>
          <w:p w14:paraId="2682885C"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4</w:t>
            </w:r>
          </w:p>
        </w:tc>
        <w:tc>
          <w:tcPr>
            <w:tcW w:w="1559" w:type="dxa"/>
            <w:tcBorders>
              <w:top w:val="nil"/>
              <w:left w:val="nil"/>
              <w:bottom w:val="single" w:sz="8" w:space="0" w:color="auto"/>
              <w:right w:val="single" w:sz="8" w:space="0" w:color="auto"/>
            </w:tcBorders>
            <w:shd w:val="clear" w:color="000000" w:fill="D9D9D9"/>
            <w:noWrap/>
            <w:vAlign w:val="center"/>
            <w:hideMark/>
          </w:tcPr>
          <w:p w14:paraId="78B5FB00"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6 €</w:t>
            </w:r>
          </w:p>
        </w:tc>
        <w:tc>
          <w:tcPr>
            <w:tcW w:w="1843" w:type="dxa"/>
            <w:tcBorders>
              <w:top w:val="nil"/>
              <w:left w:val="nil"/>
              <w:bottom w:val="single" w:sz="8" w:space="0" w:color="auto"/>
              <w:right w:val="single" w:sz="8" w:space="0" w:color="auto"/>
            </w:tcBorders>
            <w:shd w:val="clear" w:color="000000" w:fill="D9D9D9"/>
            <w:noWrap/>
            <w:vAlign w:val="center"/>
            <w:hideMark/>
          </w:tcPr>
          <w:p w14:paraId="786B1713"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24,00 €</w:t>
            </w:r>
          </w:p>
        </w:tc>
      </w:tr>
      <w:tr w:rsidR="00DF41E8" w:rsidRPr="00DF41E8" w14:paraId="69ACA2B4"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0B13AFDC"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Fixation</w:t>
            </w:r>
          </w:p>
        </w:tc>
        <w:tc>
          <w:tcPr>
            <w:tcW w:w="1559" w:type="dxa"/>
            <w:tcBorders>
              <w:top w:val="nil"/>
              <w:left w:val="nil"/>
              <w:bottom w:val="single" w:sz="8" w:space="0" w:color="auto"/>
              <w:right w:val="single" w:sz="8" w:space="0" w:color="auto"/>
            </w:tcBorders>
            <w:shd w:val="clear" w:color="000000" w:fill="D9D9D9"/>
            <w:noWrap/>
            <w:vAlign w:val="center"/>
            <w:hideMark/>
          </w:tcPr>
          <w:p w14:paraId="79964CDC"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2</w:t>
            </w:r>
          </w:p>
        </w:tc>
        <w:tc>
          <w:tcPr>
            <w:tcW w:w="1559" w:type="dxa"/>
            <w:tcBorders>
              <w:top w:val="nil"/>
              <w:left w:val="nil"/>
              <w:bottom w:val="single" w:sz="8" w:space="0" w:color="auto"/>
              <w:right w:val="single" w:sz="8" w:space="0" w:color="auto"/>
            </w:tcBorders>
            <w:shd w:val="clear" w:color="000000" w:fill="D9D9D9"/>
            <w:noWrap/>
            <w:vAlign w:val="center"/>
            <w:hideMark/>
          </w:tcPr>
          <w:p w14:paraId="160F9A7F"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5 €</w:t>
            </w:r>
          </w:p>
        </w:tc>
        <w:tc>
          <w:tcPr>
            <w:tcW w:w="1843" w:type="dxa"/>
            <w:tcBorders>
              <w:top w:val="nil"/>
              <w:left w:val="nil"/>
              <w:bottom w:val="single" w:sz="8" w:space="0" w:color="auto"/>
              <w:right w:val="single" w:sz="8" w:space="0" w:color="auto"/>
            </w:tcBorders>
            <w:shd w:val="clear" w:color="000000" w:fill="D9D9D9"/>
            <w:noWrap/>
            <w:vAlign w:val="center"/>
            <w:hideMark/>
          </w:tcPr>
          <w:p w14:paraId="6FA6B64D"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10,00 €</w:t>
            </w:r>
          </w:p>
        </w:tc>
      </w:tr>
      <w:tr w:rsidR="00DF41E8" w:rsidRPr="00DF41E8" w14:paraId="1FCD5368"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1EEAC19D"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Accessoires</w:t>
            </w:r>
          </w:p>
        </w:tc>
        <w:tc>
          <w:tcPr>
            <w:tcW w:w="1559" w:type="dxa"/>
            <w:tcBorders>
              <w:top w:val="nil"/>
              <w:left w:val="nil"/>
              <w:bottom w:val="single" w:sz="8" w:space="0" w:color="auto"/>
              <w:right w:val="single" w:sz="8" w:space="0" w:color="auto"/>
            </w:tcBorders>
            <w:shd w:val="clear" w:color="000000" w:fill="D9D9D9"/>
            <w:noWrap/>
            <w:vAlign w:val="center"/>
            <w:hideMark/>
          </w:tcPr>
          <w:p w14:paraId="21634D3C"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w:t>
            </w:r>
          </w:p>
        </w:tc>
        <w:tc>
          <w:tcPr>
            <w:tcW w:w="1559" w:type="dxa"/>
            <w:tcBorders>
              <w:top w:val="nil"/>
              <w:left w:val="nil"/>
              <w:bottom w:val="single" w:sz="8" w:space="0" w:color="auto"/>
              <w:right w:val="single" w:sz="8" w:space="0" w:color="auto"/>
            </w:tcBorders>
            <w:shd w:val="clear" w:color="000000" w:fill="D9D9D9"/>
            <w:noWrap/>
            <w:vAlign w:val="center"/>
            <w:hideMark/>
          </w:tcPr>
          <w:p w14:paraId="7996BF2D"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15 €</w:t>
            </w:r>
          </w:p>
        </w:tc>
        <w:tc>
          <w:tcPr>
            <w:tcW w:w="1843" w:type="dxa"/>
            <w:tcBorders>
              <w:top w:val="nil"/>
              <w:left w:val="nil"/>
              <w:bottom w:val="single" w:sz="8" w:space="0" w:color="auto"/>
              <w:right w:val="single" w:sz="8" w:space="0" w:color="auto"/>
            </w:tcBorders>
            <w:shd w:val="clear" w:color="000000" w:fill="D9D9D9"/>
            <w:noWrap/>
            <w:vAlign w:val="center"/>
            <w:hideMark/>
          </w:tcPr>
          <w:p w14:paraId="27310D05"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15,00 €</w:t>
            </w:r>
          </w:p>
        </w:tc>
      </w:tr>
      <w:tr w:rsidR="00DF41E8" w:rsidRPr="00DF41E8" w14:paraId="373ECA43"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23058769"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Main d'œuvre</w:t>
            </w:r>
          </w:p>
        </w:tc>
        <w:tc>
          <w:tcPr>
            <w:tcW w:w="1559" w:type="dxa"/>
            <w:tcBorders>
              <w:top w:val="nil"/>
              <w:left w:val="nil"/>
              <w:bottom w:val="single" w:sz="8" w:space="0" w:color="auto"/>
              <w:right w:val="single" w:sz="8" w:space="0" w:color="auto"/>
            </w:tcBorders>
            <w:shd w:val="clear" w:color="000000" w:fill="D9D9D9"/>
            <w:noWrap/>
            <w:vAlign w:val="center"/>
            <w:hideMark/>
          </w:tcPr>
          <w:p w14:paraId="415377AD"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1,25</w:t>
            </w:r>
          </w:p>
        </w:tc>
        <w:tc>
          <w:tcPr>
            <w:tcW w:w="1559" w:type="dxa"/>
            <w:tcBorders>
              <w:top w:val="nil"/>
              <w:left w:val="nil"/>
              <w:bottom w:val="single" w:sz="8" w:space="0" w:color="auto"/>
              <w:right w:val="single" w:sz="8" w:space="0" w:color="auto"/>
            </w:tcBorders>
            <w:shd w:val="clear" w:color="000000" w:fill="D9D9D9"/>
            <w:noWrap/>
            <w:vAlign w:val="center"/>
            <w:hideMark/>
          </w:tcPr>
          <w:p w14:paraId="3A22FC11"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52 €</w:t>
            </w:r>
          </w:p>
        </w:tc>
        <w:tc>
          <w:tcPr>
            <w:tcW w:w="1843" w:type="dxa"/>
            <w:tcBorders>
              <w:top w:val="nil"/>
              <w:left w:val="nil"/>
              <w:bottom w:val="single" w:sz="8" w:space="0" w:color="auto"/>
              <w:right w:val="single" w:sz="8" w:space="0" w:color="auto"/>
            </w:tcBorders>
            <w:shd w:val="clear" w:color="000000" w:fill="D9D9D9"/>
            <w:noWrap/>
            <w:vAlign w:val="center"/>
            <w:hideMark/>
          </w:tcPr>
          <w:p w14:paraId="6B2CF84E"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65,00 €</w:t>
            </w:r>
          </w:p>
        </w:tc>
      </w:tr>
      <w:tr w:rsidR="00DF41E8" w:rsidRPr="00DF41E8" w14:paraId="6AF9D838"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7EE244FA" w14:textId="77777777" w:rsidR="00DF41E8" w:rsidRPr="00DF41E8" w:rsidRDefault="00DF41E8" w:rsidP="00DF41E8">
            <w:pPr>
              <w:spacing w:after="0" w:line="240" w:lineRule="auto"/>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TOTAL CHARGES DIRECTES</w:t>
            </w:r>
          </w:p>
        </w:tc>
        <w:tc>
          <w:tcPr>
            <w:tcW w:w="1559" w:type="dxa"/>
            <w:tcBorders>
              <w:top w:val="nil"/>
              <w:left w:val="nil"/>
              <w:bottom w:val="single" w:sz="8" w:space="0" w:color="auto"/>
              <w:right w:val="single" w:sz="8" w:space="0" w:color="auto"/>
            </w:tcBorders>
            <w:shd w:val="clear" w:color="000000" w:fill="D9D9D9"/>
            <w:noWrap/>
            <w:vAlign w:val="center"/>
            <w:hideMark/>
          </w:tcPr>
          <w:p w14:paraId="608B7A21"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w:t>
            </w:r>
          </w:p>
        </w:tc>
        <w:tc>
          <w:tcPr>
            <w:tcW w:w="1559" w:type="dxa"/>
            <w:tcBorders>
              <w:top w:val="nil"/>
              <w:left w:val="nil"/>
              <w:bottom w:val="single" w:sz="8" w:space="0" w:color="auto"/>
              <w:right w:val="single" w:sz="8" w:space="0" w:color="auto"/>
            </w:tcBorders>
            <w:shd w:val="clear" w:color="000000" w:fill="D9D9D9"/>
            <w:noWrap/>
            <w:vAlign w:val="center"/>
            <w:hideMark/>
          </w:tcPr>
          <w:p w14:paraId="61D9277E" w14:textId="77777777" w:rsidR="00DF41E8" w:rsidRPr="00DF41E8" w:rsidRDefault="00DF41E8" w:rsidP="00DF41E8">
            <w:pPr>
              <w:spacing w:after="0" w:line="240" w:lineRule="auto"/>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 </w:t>
            </w:r>
          </w:p>
        </w:tc>
        <w:tc>
          <w:tcPr>
            <w:tcW w:w="1843" w:type="dxa"/>
            <w:tcBorders>
              <w:top w:val="nil"/>
              <w:left w:val="nil"/>
              <w:bottom w:val="single" w:sz="8" w:space="0" w:color="auto"/>
              <w:right w:val="single" w:sz="8" w:space="0" w:color="auto"/>
            </w:tcBorders>
            <w:shd w:val="clear" w:color="000000" w:fill="D9D9D9"/>
            <w:noWrap/>
            <w:vAlign w:val="center"/>
            <w:hideMark/>
          </w:tcPr>
          <w:p w14:paraId="62CCEF01"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123,20 €</w:t>
            </w:r>
          </w:p>
        </w:tc>
      </w:tr>
    </w:tbl>
    <w:p w14:paraId="0D8514C8" w14:textId="77777777" w:rsidR="000906A1" w:rsidRDefault="000906A1" w:rsidP="00127DC4"/>
    <w:p w14:paraId="74924257" w14:textId="4B64DD1F" w:rsidR="00A44598" w:rsidRPr="00CB0449" w:rsidRDefault="00A44598" w:rsidP="000363EA">
      <w:pPr>
        <w:pStyle w:val="Titre3"/>
        <w:numPr>
          <w:ilvl w:val="0"/>
          <w:numId w:val="17"/>
        </w:numPr>
      </w:pPr>
      <w:bookmarkStart w:id="7" w:name="_Toc143512517"/>
      <w:r>
        <w:t>Les charges indirectes</w:t>
      </w:r>
      <w:bookmarkEnd w:id="7"/>
    </w:p>
    <w:p w14:paraId="47E3431B" w14:textId="77777777" w:rsidR="00A44598" w:rsidRDefault="00A44598" w:rsidP="00127DC4"/>
    <w:p w14:paraId="411FC6CC" w14:textId="6A71BCEE" w:rsidR="00DC2F6E" w:rsidRPr="00DC2F6E" w:rsidRDefault="00DC2F6E" w:rsidP="000363EA">
      <w:pPr>
        <w:pStyle w:val="Paragraphedeliste"/>
        <w:widowControl w:val="0"/>
        <w:numPr>
          <w:ilvl w:val="0"/>
          <w:numId w:val="18"/>
        </w:numPr>
        <w:autoSpaceDE w:val="0"/>
        <w:autoSpaceDN w:val="0"/>
        <w:adjustRightInd w:val="0"/>
        <w:spacing w:after="0" w:line="240" w:lineRule="auto"/>
        <w:rPr>
          <w:rFonts w:eastAsiaTheme="minorEastAsia" w:cs="Times New Roman"/>
          <w:lang w:eastAsia="fr-FR"/>
        </w:rPr>
      </w:pPr>
      <w:r w:rsidRPr="00DC2F6E">
        <w:rPr>
          <w:rFonts w:eastAsiaTheme="minorEastAsia" w:cs="Times New Roman"/>
          <w:b/>
          <w:bCs/>
          <w:lang w:eastAsia="fr-FR"/>
        </w:rPr>
        <w:t xml:space="preserve">L'activité d'un centre est exprimée en unités d'œuvre  </w:t>
      </w:r>
    </w:p>
    <w:p w14:paraId="22C4E37C" w14:textId="2869DCF7" w:rsidR="00DC2F6E" w:rsidRPr="00727098" w:rsidRDefault="00727098" w:rsidP="000363EA">
      <w:pPr>
        <w:pStyle w:val="Paragraphedeliste"/>
        <w:widowControl w:val="0"/>
        <w:numPr>
          <w:ilvl w:val="0"/>
          <w:numId w:val="18"/>
        </w:numPr>
        <w:autoSpaceDE w:val="0"/>
        <w:autoSpaceDN w:val="0"/>
        <w:adjustRightInd w:val="0"/>
        <w:spacing w:after="83" w:line="240" w:lineRule="auto"/>
        <w:rPr>
          <w:rFonts w:eastAsiaTheme="minorEastAsia" w:cs="Times New Roman"/>
          <w:lang w:eastAsia="fr-FR"/>
        </w:rPr>
      </w:pPr>
      <w:r w:rsidRPr="00727098">
        <w:rPr>
          <w:rFonts w:eastAsiaTheme="minorEastAsia" w:cs="Times New Roman"/>
          <w:b/>
          <w:bCs/>
          <w:lang w:eastAsia="fr-FR"/>
        </w:rPr>
        <w:t xml:space="preserve">Charges indirectes : </w:t>
      </w:r>
      <w:r w:rsidR="00DC2F6E" w:rsidRPr="00727098">
        <w:rPr>
          <w:rFonts w:eastAsiaTheme="minorEastAsia" w:cs="Times New Roman"/>
          <w:b/>
          <w:bCs/>
          <w:lang w:eastAsia="fr-FR"/>
        </w:rPr>
        <w:t xml:space="preserve">Coût de l'unité d'œuvre x Nombre d'unités d'œuvre </w:t>
      </w:r>
    </w:p>
    <w:p w14:paraId="21C54D8C" w14:textId="77777777" w:rsidR="00DC2F6E" w:rsidRPr="003913AE" w:rsidRDefault="00DC2F6E" w:rsidP="00DC2F6E">
      <w:pPr>
        <w:widowControl w:val="0"/>
        <w:autoSpaceDE w:val="0"/>
        <w:autoSpaceDN w:val="0"/>
        <w:adjustRightInd w:val="0"/>
        <w:spacing w:after="0" w:line="240" w:lineRule="auto"/>
        <w:rPr>
          <w:rFonts w:eastAsiaTheme="minorEastAsia" w:cs="Times New Roman"/>
          <w:lang w:eastAsia="fr-FR"/>
        </w:rPr>
      </w:pPr>
    </w:p>
    <w:p w14:paraId="293CC9A7" w14:textId="77777777" w:rsidR="00DC2F6E" w:rsidRPr="00E65147" w:rsidRDefault="00DC2F6E" w:rsidP="00DC2F6E">
      <w:pPr>
        <w:widowControl w:val="0"/>
        <w:autoSpaceDE w:val="0"/>
        <w:autoSpaceDN w:val="0"/>
        <w:adjustRightInd w:val="0"/>
        <w:spacing w:after="270" w:line="276" w:lineRule="atLeast"/>
        <w:rPr>
          <w:rFonts w:eastAsiaTheme="minorEastAsia" w:cs="Times New Roman"/>
          <w:lang w:eastAsia="fr-FR"/>
        </w:rPr>
      </w:pPr>
      <w:r w:rsidRPr="00E65147">
        <w:rPr>
          <w:rFonts w:eastAsiaTheme="minorEastAsia" w:cs="Times New Roman"/>
          <w:lang w:eastAsia="fr-FR"/>
        </w:rPr>
        <w:t xml:space="preserve">L’estimation des dépenses d’un centre d’analyse constitue le budget du centre (ou du service) pour une certaine activité exprimée en unités d’œuvre ou pour une certaine production exprimée en nombre de produits fabriqués. </w:t>
      </w:r>
    </w:p>
    <w:p w14:paraId="1C10E4AF" w14:textId="77777777" w:rsidR="00DC2F6E" w:rsidRPr="003913AE" w:rsidRDefault="00DC2F6E" w:rsidP="00DC2F6E">
      <w:pPr>
        <w:widowControl w:val="0"/>
        <w:autoSpaceDE w:val="0"/>
        <w:autoSpaceDN w:val="0"/>
        <w:adjustRightInd w:val="0"/>
        <w:spacing w:after="535" w:line="276" w:lineRule="atLeast"/>
        <w:rPr>
          <w:rFonts w:eastAsiaTheme="minorEastAsia" w:cs="Times New Roman"/>
          <w:b/>
          <w:bCs/>
          <w:i/>
          <w:iCs/>
          <w:lang w:eastAsia="fr-FR"/>
        </w:rPr>
      </w:pPr>
      <w:r w:rsidRPr="00497523">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80768" behindDoc="0" locked="0" layoutInCell="1" allowOverlap="1" wp14:anchorId="3C1B5C3D" wp14:editId="0222C230">
                <wp:simplePos x="0" y="0"/>
                <wp:positionH relativeFrom="column">
                  <wp:posOffset>167640</wp:posOffset>
                </wp:positionH>
                <wp:positionV relativeFrom="paragraph">
                  <wp:posOffset>600710</wp:posOffset>
                </wp:positionV>
                <wp:extent cx="5802630" cy="285750"/>
                <wp:effectExtent l="0" t="0" r="0"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85750"/>
                        </a:xfrm>
                        <a:prstGeom prst="rect">
                          <a:avLst/>
                        </a:prstGeom>
                        <a:solidFill>
                          <a:srgbClr val="FFFFFF"/>
                        </a:solidFill>
                        <a:ln w="9525">
                          <a:solidFill>
                            <a:srgbClr val="000000"/>
                          </a:solidFill>
                          <a:miter lim="800000"/>
                          <a:headEnd/>
                          <a:tailEnd/>
                        </a:ln>
                      </wps:spPr>
                      <wps:txbx>
                        <w:txbxContent>
                          <w:p w14:paraId="2BF87795" w14:textId="79336F46" w:rsidR="00DC2F6E" w:rsidRPr="0031245C" w:rsidRDefault="00DC2F6E" w:rsidP="00DC2F6E">
                            <w:pPr>
                              <w:pStyle w:val="Default"/>
                              <w:spacing w:after="244"/>
                              <w:ind w:left="720"/>
                              <w:rPr>
                                <w:rFonts w:ascii="Calibri" w:hAnsi="Calibri"/>
                                <w:color w:val="auto"/>
                                <w:sz w:val="22"/>
                                <w:szCs w:val="22"/>
                              </w:rPr>
                            </w:pPr>
                            <w:r w:rsidRPr="0031245C">
                              <w:rPr>
                                <w:rFonts w:asciiTheme="minorHAnsi" w:hAnsiTheme="minorHAnsi"/>
                                <w:b/>
                                <w:color w:val="auto"/>
                                <w:sz w:val="22"/>
                                <w:szCs w:val="22"/>
                              </w:rPr>
                              <w:t>Coût standard préétabli de</w:t>
                            </w:r>
                            <w:r w:rsidR="00E65147">
                              <w:rPr>
                                <w:rFonts w:asciiTheme="minorHAnsi" w:hAnsiTheme="minorHAnsi"/>
                                <w:b/>
                                <w:color w:val="auto"/>
                                <w:sz w:val="22"/>
                                <w:szCs w:val="22"/>
                              </w:rPr>
                              <w:t xml:space="preserve"> l’unité </w:t>
                            </w:r>
                            <w:proofErr w:type="gramStart"/>
                            <w:r w:rsidR="00E65147">
                              <w:rPr>
                                <w:rFonts w:asciiTheme="minorHAnsi" w:hAnsiTheme="minorHAnsi"/>
                                <w:b/>
                                <w:color w:val="auto"/>
                                <w:sz w:val="22"/>
                                <w:szCs w:val="22"/>
                              </w:rPr>
                              <w:t>d’</w:t>
                            </w:r>
                            <w:r w:rsidR="00497523">
                              <w:rPr>
                                <w:rFonts w:asciiTheme="minorHAnsi" w:hAnsiTheme="minorHAnsi"/>
                                <w:b/>
                                <w:color w:val="auto"/>
                                <w:sz w:val="22"/>
                                <w:szCs w:val="22"/>
                              </w:rPr>
                              <w:t>œuvre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Pr>
                                <w:rFonts w:ascii="Calibri" w:hAnsi="Calibri"/>
                                <w:color w:val="auto"/>
                                <w:sz w:val="22"/>
                                <w:szCs w:val="22"/>
                              </w:rPr>
                              <w:t xml:space="preserve">Budget standard   / </w:t>
                            </w:r>
                            <w:r w:rsidRPr="0031245C">
                              <w:rPr>
                                <w:rFonts w:ascii="Calibri" w:hAnsi="Calibri"/>
                                <w:color w:val="auto"/>
                                <w:sz w:val="22"/>
                                <w:szCs w:val="22"/>
                              </w:rPr>
                              <w:t xml:space="preserve"> </w:t>
                            </w:r>
                            <w:r>
                              <w:rPr>
                                <w:rFonts w:ascii="Calibri" w:hAnsi="Calibri"/>
                                <w:color w:val="auto"/>
                                <w:sz w:val="22"/>
                                <w:szCs w:val="22"/>
                              </w:rPr>
                              <w:t>Activité normale</w:t>
                            </w:r>
                            <w:r w:rsidRPr="0031245C">
                              <w:rPr>
                                <w:rFonts w:ascii="Calibri" w:hAnsi="Calibri"/>
                                <w:color w:val="auto"/>
                                <w:sz w:val="22"/>
                                <w:szCs w:val="22"/>
                              </w:rPr>
                              <w:t xml:space="preserve"> </w:t>
                            </w:r>
                          </w:p>
                          <w:p w14:paraId="76104825" w14:textId="77777777" w:rsidR="00DC2F6E" w:rsidRPr="00F46CF6" w:rsidRDefault="00DC2F6E" w:rsidP="00DC2F6E">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B5C3D" id="Text Box 8" o:spid="_x0000_s1028" type="#_x0000_t202" style="position:absolute;margin-left:13.2pt;margin-top:47.3pt;width:456.9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dSLQIAAFc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">
                <v:textbox>
                  <w:txbxContent>
                    <w:p w14:paraId="2BF87795" w14:textId="79336F46" w:rsidR="00DC2F6E" w:rsidRPr="0031245C" w:rsidRDefault="00DC2F6E" w:rsidP="00DC2F6E">
                      <w:pPr>
                        <w:pStyle w:val="Default"/>
                        <w:spacing w:after="244"/>
                        <w:ind w:left="720"/>
                        <w:rPr>
                          <w:rFonts w:ascii="Calibri" w:hAnsi="Calibri"/>
                          <w:color w:val="auto"/>
                          <w:sz w:val="22"/>
                          <w:szCs w:val="22"/>
                        </w:rPr>
                      </w:pPr>
                      <w:r w:rsidRPr="0031245C">
                        <w:rPr>
                          <w:rFonts w:asciiTheme="minorHAnsi" w:hAnsiTheme="minorHAnsi"/>
                          <w:b/>
                          <w:color w:val="auto"/>
                          <w:sz w:val="22"/>
                          <w:szCs w:val="22"/>
                        </w:rPr>
                        <w:t>Coût standard préétabli de</w:t>
                      </w:r>
                      <w:r w:rsidR="00E65147">
                        <w:rPr>
                          <w:rFonts w:asciiTheme="minorHAnsi" w:hAnsiTheme="minorHAnsi"/>
                          <w:b/>
                          <w:color w:val="auto"/>
                          <w:sz w:val="22"/>
                          <w:szCs w:val="22"/>
                        </w:rPr>
                        <w:t xml:space="preserve"> l’unité </w:t>
                      </w:r>
                      <w:proofErr w:type="gramStart"/>
                      <w:r w:rsidR="00E65147">
                        <w:rPr>
                          <w:rFonts w:asciiTheme="minorHAnsi" w:hAnsiTheme="minorHAnsi"/>
                          <w:b/>
                          <w:color w:val="auto"/>
                          <w:sz w:val="22"/>
                          <w:szCs w:val="22"/>
                        </w:rPr>
                        <w:t>d’</w:t>
                      </w:r>
                      <w:r w:rsidR="00497523">
                        <w:rPr>
                          <w:rFonts w:asciiTheme="minorHAnsi" w:hAnsiTheme="minorHAnsi"/>
                          <w:b/>
                          <w:color w:val="auto"/>
                          <w:sz w:val="22"/>
                          <w:szCs w:val="22"/>
                        </w:rPr>
                        <w:t>œuvre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Pr>
                          <w:rFonts w:ascii="Calibri" w:hAnsi="Calibri"/>
                          <w:color w:val="auto"/>
                          <w:sz w:val="22"/>
                          <w:szCs w:val="22"/>
                        </w:rPr>
                        <w:t xml:space="preserve">Budget standard   / </w:t>
                      </w:r>
                      <w:r w:rsidRPr="0031245C">
                        <w:rPr>
                          <w:rFonts w:ascii="Calibri" w:hAnsi="Calibri"/>
                          <w:color w:val="auto"/>
                          <w:sz w:val="22"/>
                          <w:szCs w:val="22"/>
                        </w:rPr>
                        <w:t xml:space="preserve"> </w:t>
                      </w:r>
                      <w:r>
                        <w:rPr>
                          <w:rFonts w:ascii="Calibri" w:hAnsi="Calibri"/>
                          <w:color w:val="auto"/>
                          <w:sz w:val="22"/>
                          <w:szCs w:val="22"/>
                        </w:rPr>
                        <w:t>Activité normale</w:t>
                      </w:r>
                      <w:r w:rsidRPr="0031245C">
                        <w:rPr>
                          <w:rFonts w:ascii="Calibri" w:hAnsi="Calibri"/>
                          <w:color w:val="auto"/>
                          <w:sz w:val="22"/>
                          <w:szCs w:val="22"/>
                        </w:rPr>
                        <w:t xml:space="preserve"> </w:t>
                      </w:r>
                    </w:p>
                    <w:p w14:paraId="76104825" w14:textId="77777777" w:rsidR="00DC2F6E" w:rsidRPr="00F46CF6" w:rsidRDefault="00DC2F6E" w:rsidP="00DC2F6E">
                      <w:pPr>
                        <w:pStyle w:val="Default"/>
                      </w:pPr>
                    </w:p>
                  </w:txbxContent>
                </v:textbox>
                <w10:wrap type="square"/>
              </v:shape>
            </w:pict>
          </mc:Fallback>
        </mc:AlternateContent>
      </w:r>
      <w:r w:rsidRPr="00497523">
        <w:rPr>
          <w:rFonts w:eastAsiaTheme="minorEastAsia" w:cs="Times New Roman"/>
          <w:lang w:eastAsia="fr-FR"/>
        </w:rPr>
        <w:t>Plusieurs budgets peuvent être établis pour différents niveaux d’activités prédéterminés. Ces hypothèses sont qualifiées de budgets flexibles</w:t>
      </w:r>
      <w:r w:rsidRPr="003913AE">
        <w:rPr>
          <w:rFonts w:eastAsiaTheme="minorEastAsia" w:cs="Times New Roman"/>
          <w:b/>
          <w:bCs/>
          <w:i/>
          <w:iCs/>
          <w:lang w:eastAsia="fr-FR"/>
        </w:rPr>
        <w:t xml:space="preserve">. </w:t>
      </w:r>
    </w:p>
    <w:p w14:paraId="4F21DF52" w14:textId="77777777" w:rsidR="00DC2F6E" w:rsidRPr="003913AE" w:rsidRDefault="00DC2F6E" w:rsidP="00DC2F6E">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4C375A0A" w14:textId="45DA66EA" w:rsidR="00DC2F6E" w:rsidRPr="003913AE" w:rsidRDefault="00F05FF2" w:rsidP="00F05FF2">
      <w:pPr>
        <w:rPr>
          <w:rFonts w:ascii="Times New Roman" w:eastAsiaTheme="minorEastAsia" w:hAnsi="Times New Roman" w:cs="Times New Roman"/>
          <w:color w:val="000000"/>
          <w:sz w:val="24"/>
          <w:szCs w:val="24"/>
          <w:lang w:eastAsia="fr-FR"/>
        </w:rPr>
      </w:pPr>
      <w:r>
        <w:rPr>
          <w:rFonts w:ascii="Times New Roman" w:eastAsiaTheme="minorEastAsia" w:hAnsi="Times New Roman" w:cs="Times New Roman"/>
          <w:color w:val="000000"/>
          <w:sz w:val="24"/>
          <w:szCs w:val="24"/>
          <w:lang w:eastAsia="fr-FR"/>
        </w:rPr>
        <w:br w:type="page"/>
      </w:r>
    </w:p>
    <w:p w14:paraId="25830663" w14:textId="459AFDD1" w:rsidR="00DC2F6E" w:rsidRPr="00497523" w:rsidRDefault="00DC2F6E" w:rsidP="00497523">
      <w:pPr>
        <w:rPr>
          <w:rFonts w:eastAsiaTheme="minorEastAsia" w:cs="Times New Roman"/>
          <w:bCs/>
          <w:lang w:eastAsia="fr-FR"/>
        </w:rPr>
      </w:pPr>
      <w:r w:rsidRPr="003913AE">
        <w:rPr>
          <w:rFonts w:eastAsiaTheme="minorEastAsia" w:cs="Times New Roman"/>
          <w:bCs/>
          <w:lang w:eastAsia="fr-FR"/>
        </w:rPr>
        <w:lastRenderedPageBreak/>
        <w:t>Exemple</w:t>
      </w:r>
      <w:r w:rsidRPr="00F65EA9">
        <w:rPr>
          <w:rFonts w:eastAsiaTheme="minorEastAsia" w:cs="Times New Roman"/>
          <w:bCs/>
          <w:lang w:eastAsia="fr-FR"/>
        </w:rPr>
        <w:t xml:space="preserve"> : </w:t>
      </w:r>
    </w:p>
    <w:p w14:paraId="2E98D03E" w14:textId="5B7CF2D2" w:rsidR="00DC2F6E" w:rsidRPr="003913AE" w:rsidRDefault="00DC2F6E" w:rsidP="00DC2F6E">
      <w:pPr>
        <w:widowControl w:val="0"/>
        <w:autoSpaceDE w:val="0"/>
        <w:autoSpaceDN w:val="0"/>
        <w:adjustRightInd w:val="0"/>
        <w:spacing w:after="270" w:line="276" w:lineRule="atLeast"/>
        <w:rPr>
          <w:rFonts w:eastAsiaTheme="minorEastAsia" w:cs="Times New Roman"/>
          <w:lang w:eastAsia="fr-FR"/>
        </w:rPr>
      </w:pPr>
      <w:r w:rsidRPr="003913AE">
        <w:rPr>
          <w:rFonts w:eastAsiaTheme="minorEastAsia" w:cs="Times New Roman"/>
          <w:lang w:eastAsia="fr-FR"/>
        </w:rPr>
        <w:t>Dans la</w:t>
      </w:r>
      <w:r w:rsidR="00497523">
        <w:rPr>
          <w:rFonts w:eastAsiaTheme="minorEastAsia" w:cs="Times New Roman"/>
          <w:lang w:eastAsia="fr-FR"/>
        </w:rPr>
        <w:t xml:space="preserve"> société</w:t>
      </w:r>
      <w:r w:rsidR="00D404D1">
        <w:rPr>
          <w:rFonts w:eastAsiaTheme="minorEastAsia" w:cs="Times New Roman"/>
          <w:lang w:eastAsia="fr-FR"/>
        </w:rPr>
        <w:t xml:space="preserve"> BRET’SLIDE </w:t>
      </w:r>
      <w:r w:rsidRPr="003913AE">
        <w:rPr>
          <w:rFonts w:eastAsiaTheme="minorEastAsia" w:cs="Times New Roman"/>
          <w:lang w:eastAsia="fr-FR"/>
        </w:rPr>
        <w:t xml:space="preserve">les charges indirectes du centre d’analyse « </w:t>
      </w:r>
      <w:r w:rsidR="00F85132">
        <w:rPr>
          <w:rFonts w:eastAsiaTheme="minorEastAsia" w:cs="Times New Roman"/>
          <w:lang w:eastAsia="fr-FR"/>
        </w:rPr>
        <w:t>production</w:t>
      </w:r>
      <w:r w:rsidRPr="003913AE">
        <w:rPr>
          <w:rFonts w:eastAsiaTheme="minorEastAsia" w:cs="Times New Roman"/>
          <w:lang w:eastAsia="fr-FR"/>
        </w:rPr>
        <w:t xml:space="preserve"> » sont évaluées </w:t>
      </w:r>
      <w:r w:rsidR="00F85132">
        <w:rPr>
          <w:rFonts w:eastAsiaTheme="minorEastAsia" w:cs="Times New Roman"/>
          <w:lang w:eastAsia="fr-FR"/>
        </w:rPr>
        <w:t>(en heures machines)</w:t>
      </w:r>
      <w:r w:rsidR="0028515B">
        <w:rPr>
          <w:rFonts w:eastAsiaTheme="minorEastAsia" w:cs="Times New Roman"/>
          <w:lang w:eastAsia="fr-FR"/>
        </w:rPr>
        <w:t xml:space="preserve">. L’activité normale du centre (pour 8000 skates fabriqués) est de </w:t>
      </w:r>
      <w:r w:rsidR="008E2AC1">
        <w:rPr>
          <w:rFonts w:eastAsiaTheme="minorEastAsia" w:cs="Times New Roman"/>
          <w:lang w:eastAsia="fr-FR"/>
        </w:rPr>
        <w:t xml:space="preserve">20800 heures machines. Les charges </w:t>
      </w:r>
      <w:proofErr w:type="gramStart"/>
      <w:r w:rsidR="008E2AC1">
        <w:rPr>
          <w:rFonts w:eastAsiaTheme="minorEastAsia" w:cs="Times New Roman"/>
          <w:lang w:eastAsia="fr-FR"/>
        </w:rPr>
        <w:t>du centres</w:t>
      </w:r>
      <w:proofErr w:type="gramEnd"/>
      <w:r w:rsidR="008E2AC1">
        <w:rPr>
          <w:rFonts w:eastAsiaTheme="minorEastAsia" w:cs="Times New Roman"/>
          <w:lang w:eastAsia="fr-FR"/>
        </w:rPr>
        <w:t xml:space="preserve"> sont les suivantes</w:t>
      </w:r>
    </w:p>
    <w:p w14:paraId="4018D00D" w14:textId="2213D13D" w:rsidR="009B6E37" w:rsidRPr="009B6E37" w:rsidRDefault="009B6E37" w:rsidP="000363EA">
      <w:pPr>
        <w:pStyle w:val="Paragraphedeliste"/>
        <w:widowControl w:val="0"/>
        <w:numPr>
          <w:ilvl w:val="1"/>
          <w:numId w:val="17"/>
        </w:numPr>
        <w:autoSpaceDE w:val="0"/>
        <w:autoSpaceDN w:val="0"/>
        <w:adjustRightInd w:val="0"/>
        <w:spacing w:after="278" w:line="240" w:lineRule="auto"/>
        <w:rPr>
          <w:rFonts w:eastAsiaTheme="minorEastAsia" w:cs="Times New Roman"/>
          <w:lang w:eastAsia="fr-FR"/>
        </w:rPr>
      </w:pPr>
      <w:r w:rsidRPr="009B6E37">
        <w:rPr>
          <w:rFonts w:eastAsiaTheme="minorEastAsia" w:cs="Times New Roman"/>
          <w:lang w:eastAsia="fr-FR"/>
        </w:rPr>
        <w:t>Charges</w:t>
      </w:r>
      <w:r w:rsidR="00DC2F6E" w:rsidRPr="009B6E37">
        <w:rPr>
          <w:rFonts w:eastAsiaTheme="minorEastAsia" w:cs="Times New Roman"/>
          <w:lang w:eastAsia="fr-FR"/>
        </w:rPr>
        <w:t xml:space="preserve"> fixes </w:t>
      </w:r>
      <w:r w:rsidRPr="009B6E37">
        <w:rPr>
          <w:rFonts w:eastAsiaTheme="minorEastAsia" w:cs="Times New Roman"/>
          <w:lang w:eastAsia="fr-FR"/>
        </w:rPr>
        <w:t>indirectes :</w:t>
      </w:r>
      <w:r w:rsidR="00DC2F6E" w:rsidRPr="009B6E37">
        <w:rPr>
          <w:rFonts w:eastAsiaTheme="minorEastAsia" w:cs="Times New Roman"/>
          <w:lang w:eastAsia="fr-FR"/>
        </w:rPr>
        <w:t xml:space="preserve"> </w:t>
      </w:r>
      <w:r w:rsidR="00EB015B">
        <w:rPr>
          <w:rFonts w:eastAsiaTheme="minorEastAsia" w:cs="Times New Roman"/>
          <w:b/>
          <w:bCs/>
          <w:lang w:eastAsia="fr-FR"/>
        </w:rPr>
        <w:t xml:space="preserve">90000 </w:t>
      </w:r>
      <w:r w:rsidR="00DC2F6E" w:rsidRPr="009B6E37">
        <w:rPr>
          <w:rFonts w:eastAsiaTheme="minorEastAsia" w:cs="Times New Roman"/>
          <w:b/>
          <w:bCs/>
          <w:lang w:eastAsia="fr-FR"/>
        </w:rPr>
        <w:t>€</w:t>
      </w:r>
      <w:r w:rsidR="00DC2F6E" w:rsidRPr="009B6E37">
        <w:rPr>
          <w:rFonts w:eastAsiaTheme="minorEastAsia" w:cs="Times New Roman"/>
          <w:lang w:eastAsia="fr-FR"/>
        </w:rPr>
        <w:t>,</w:t>
      </w:r>
    </w:p>
    <w:p w14:paraId="5284EB68" w14:textId="6A8341C2" w:rsidR="00DC2F6E" w:rsidRPr="009B6E37" w:rsidRDefault="009B6E37" w:rsidP="000363EA">
      <w:pPr>
        <w:pStyle w:val="Paragraphedeliste"/>
        <w:widowControl w:val="0"/>
        <w:numPr>
          <w:ilvl w:val="1"/>
          <w:numId w:val="17"/>
        </w:numPr>
        <w:autoSpaceDE w:val="0"/>
        <w:autoSpaceDN w:val="0"/>
        <w:adjustRightInd w:val="0"/>
        <w:spacing w:after="90" w:line="240" w:lineRule="auto"/>
        <w:rPr>
          <w:rFonts w:eastAsiaTheme="minorEastAsia" w:cs="Times New Roman"/>
          <w:lang w:eastAsia="fr-FR"/>
        </w:rPr>
      </w:pPr>
      <w:r w:rsidRPr="009B6E37">
        <w:rPr>
          <w:rFonts w:eastAsiaTheme="minorEastAsia" w:cs="Times New Roman"/>
          <w:lang w:eastAsia="fr-FR"/>
        </w:rPr>
        <w:t>Charges</w:t>
      </w:r>
      <w:r w:rsidR="00DC2F6E" w:rsidRPr="009B6E37">
        <w:rPr>
          <w:rFonts w:eastAsiaTheme="minorEastAsia" w:cs="Times New Roman"/>
          <w:lang w:eastAsia="fr-FR"/>
        </w:rPr>
        <w:t xml:space="preserve"> variables </w:t>
      </w:r>
      <w:r w:rsidRPr="009B6E37">
        <w:rPr>
          <w:rFonts w:eastAsiaTheme="minorEastAsia" w:cs="Times New Roman"/>
          <w:lang w:eastAsia="fr-FR"/>
        </w:rPr>
        <w:t>indirectes :</w:t>
      </w:r>
      <w:r w:rsidR="00DC2F6E" w:rsidRPr="009B6E37">
        <w:rPr>
          <w:rFonts w:eastAsiaTheme="minorEastAsia" w:cs="Times New Roman"/>
          <w:lang w:eastAsia="fr-FR"/>
        </w:rPr>
        <w:t xml:space="preserve"> </w:t>
      </w:r>
      <w:r w:rsidR="00EB015B">
        <w:rPr>
          <w:rFonts w:eastAsiaTheme="minorEastAsia" w:cs="Times New Roman"/>
          <w:b/>
          <w:bCs/>
          <w:lang w:eastAsia="fr-FR"/>
        </w:rPr>
        <w:t>46800</w:t>
      </w:r>
      <w:r w:rsidR="00DC2F6E" w:rsidRPr="009B6E37">
        <w:rPr>
          <w:rFonts w:eastAsiaTheme="minorEastAsia" w:cs="Times New Roman"/>
          <w:b/>
          <w:bCs/>
          <w:lang w:eastAsia="fr-FR"/>
        </w:rPr>
        <w:t xml:space="preserve"> €</w:t>
      </w:r>
      <w:r w:rsidR="00DC2F6E" w:rsidRPr="009B6E37">
        <w:rPr>
          <w:rFonts w:eastAsiaTheme="minorEastAsia" w:cs="Times New Roman"/>
          <w:lang w:eastAsia="fr-FR"/>
        </w:rPr>
        <w:t xml:space="preserve">. </w:t>
      </w:r>
    </w:p>
    <w:p w14:paraId="5047CBEC" w14:textId="77777777" w:rsidR="00DC2F6E" w:rsidRDefault="00DC2F6E" w:rsidP="00DC2F6E">
      <w:pPr>
        <w:widowControl w:val="0"/>
        <w:autoSpaceDE w:val="0"/>
        <w:autoSpaceDN w:val="0"/>
        <w:adjustRightInd w:val="0"/>
        <w:spacing w:after="90" w:line="240" w:lineRule="auto"/>
        <w:ind w:left="357"/>
        <w:rPr>
          <w:rFonts w:eastAsiaTheme="minorEastAsia" w:cs="Times New Roman"/>
          <w:lang w:eastAsia="fr-FR"/>
        </w:rPr>
      </w:pPr>
    </w:p>
    <w:p w14:paraId="6D670016" w14:textId="4460EDDA" w:rsidR="00DC2F6E" w:rsidRDefault="00DC2F6E" w:rsidP="00DC2F6E">
      <w:pPr>
        <w:widowControl w:val="0"/>
        <w:autoSpaceDE w:val="0"/>
        <w:autoSpaceDN w:val="0"/>
        <w:adjustRightInd w:val="0"/>
        <w:spacing w:after="90" w:line="240" w:lineRule="auto"/>
        <w:ind w:left="357"/>
        <w:rPr>
          <w:rFonts w:eastAsiaTheme="minorEastAsia" w:cs="Times New Roman"/>
          <w:lang w:eastAsia="fr-FR"/>
        </w:rPr>
      </w:pPr>
      <w:r>
        <w:rPr>
          <w:rFonts w:eastAsiaTheme="minorEastAsia" w:cs="Times New Roman"/>
          <w:lang w:eastAsia="fr-FR"/>
        </w:rPr>
        <w:t xml:space="preserve">Jusqu’à </w:t>
      </w:r>
      <w:r w:rsidR="008E1F00">
        <w:rPr>
          <w:rFonts w:eastAsiaTheme="minorEastAsia" w:cs="Times New Roman"/>
          <w:lang w:eastAsia="fr-FR"/>
        </w:rPr>
        <w:t>22 000</w:t>
      </w:r>
      <w:r>
        <w:rPr>
          <w:rFonts w:eastAsiaTheme="minorEastAsia" w:cs="Times New Roman"/>
          <w:lang w:eastAsia="fr-FR"/>
        </w:rPr>
        <w:t xml:space="preserve">heures, les charges fixes sont de </w:t>
      </w:r>
      <w:r w:rsidR="008E1F00">
        <w:rPr>
          <w:rFonts w:eastAsiaTheme="minorEastAsia" w:cs="Times New Roman"/>
          <w:lang w:eastAsia="fr-FR"/>
        </w:rPr>
        <w:t>90</w:t>
      </w:r>
      <w:r>
        <w:rPr>
          <w:rFonts w:eastAsiaTheme="minorEastAsia" w:cs="Times New Roman"/>
          <w:lang w:eastAsia="fr-FR"/>
        </w:rPr>
        <w:t xml:space="preserve">000€, au-delà elles augmentent de </w:t>
      </w:r>
      <w:r w:rsidR="009B0012">
        <w:rPr>
          <w:rFonts w:eastAsiaTheme="minorEastAsia" w:cs="Times New Roman"/>
          <w:lang w:eastAsia="fr-FR"/>
        </w:rPr>
        <w:t>1</w:t>
      </w:r>
      <w:r>
        <w:rPr>
          <w:rFonts w:eastAsiaTheme="minorEastAsia" w:cs="Times New Roman"/>
          <w:lang w:eastAsia="fr-FR"/>
        </w:rPr>
        <w:t>0000€ tou</w:t>
      </w:r>
      <w:r w:rsidR="008A228F">
        <w:rPr>
          <w:rFonts w:eastAsiaTheme="minorEastAsia" w:cs="Times New Roman"/>
          <w:lang w:eastAsia="fr-FR"/>
        </w:rPr>
        <w:t>tes</w:t>
      </w:r>
      <w:r>
        <w:rPr>
          <w:rFonts w:eastAsiaTheme="minorEastAsia" w:cs="Times New Roman"/>
          <w:lang w:eastAsia="fr-FR"/>
        </w:rPr>
        <w:t xml:space="preserve"> les </w:t>
      </w:r>
      <w:r w:rsidR="009B0012">
        <w:rPr>
          <w:rFonts w:eastAsiaTheme="minorEastAsia" w:cs="Times New Roman"/>
          <w:lang w:eastAsia="fr-FR"/>
        </w:rPr>
        <w:t>5000</w:t>
      </w:r>
      <w:r>
        <w:rPr>
          <w:rFonts w:eastAsiaTheme="minorEastAsia" w:cs="Times New Roman"/>
          <w:lang w:eastAsia="fr-FR"/>
        </w:rPr>
        <w:t xml:space="preserve"> heures supplémentaires.</w:t>
      </w:r>
    </w:p>
    <w:p w14:paraId="237B46A7" w14:textId="77777777" w:rsidR="00DC2F6E" w:rsidRDefault="00DC2F6E" w:rsidP="00DC2F6E">
      <w:pPr>
        <w:widowControl w:val="0"/>
        <w:autoSpaceDE w:val="0"/>
        <w:autoSpaceDN w:val="0"/>
        <w:adjustRightInd w:val="0"/>
        <w:spacing w:after="90" w:line="240" w:lineRule="auto"/>
        <w:ind w:left="357"/>
        <w:jc w:val="center"/>
        <w:rPr>
          <w:rFonts w:eastAsiaTheme="minorEastAsia" w:cs="Times New Roman"/>
          <w:lang w:eastAsia="fr-FR"/>
        </w:rPr>
      </w:pPr>
    </w:p>
    <w:p w14:paraId="18E286D3" w14:textId="77777777" w:rsidR="008A228F" w:rsidRDefault="008A228F" w:rsidP="00DC2F6E">
      <w:pPr>
        <w:widowControl w:val="0"/>
        <w:autoSpaceDE w:val="0"/>
        <w:autoSpaceDN w:val="0"/>
        <w:adjustRightInd w:val="0"/>
        <w:spacing w:after="90" w:line="240" w:lineRule="auto"/>
        <w:ind w:left="357"/>
        <w:jc w:val="center"/>
        <w:rPr>
          <w:rFonts w:eastAsiaTheme="minorEastAsia" w:cs="Times New Roman"/>
          <w:lang w:eastAsia="fr-FR"/>
        </w:rPr>
      </w:pPr>
    </w:p>
    <w:p w14:paraId="4B52357B" w14:textId="5601E54D" w:rsidR="00DC2F6E" w:rsidRDefault="00DC2F6E" w:rsidP="00DC2F6E">
      <w:pPr>
        <w:widowControl w:val="0"/>
        <w:autoSpaceDE w:val="0"/>
        <w:autoSpaceDN w:val="0"/>
        <w:adjustRightInd w:val="0"/>
        <w:spacing w:after="90" w:line="240" w:lineRule="auto"/>
        <w:ind w:left="357"/>
        <w:jc w:val="center"/>
        <w:rPr>
          <w:rFonts w:eastAsiaTheme="minorEastAsia" w:cs="Times New Roman"/>
          <w:lang w:eastAsia="fr-FR"/>
        </w:rPr>
      </w:pPr>
      <w:r>
        <w:rPr>
          <w:rFonts w:eastAsiaTheme="minorEastAsia" w:cs="Times New Roman"/>
          <w:lang w:eastAsia="fr-FR"/>
        </w:rPr>
        <w:t>BUDGET DE L’ACTIVITE NORMALE (</w:t>
      </w:r>
      <w:r w:rsidR="005440D8">
        <w:rPr>
          <w:rFonts w:eastAsiaTheme="minorEastAsia" w:cs="Times New Roman"/>
          <w:lang w:eastAsia="fr-FR"/>
        </w:rPr>
        <w:t>208</w:t>
      </w:r>
      <w:r>
        <w:rPr>
          <w:rFonts w:eastAsiaTheme="minorEastAsia" w:cs="Times New Roman"/>
          <w:lang w:eastAsia="fr-FR"/>
        </w:rPr>
        <w:t>00 heures)</w:t>
      </w:r>
    </w:p>
    <w:tbl>
      <w:tblPr>
        <w:tblW w:w="6521" w:type="dxa"/>
        <w:tblCellMar>
          <w:left w:w="70" w:type="dxa"/>
          <w:right w:w="70" w:type="dxa"/>
        </w:tblCellMar>
        <w:tblLook w:val="04A0" w:firstRow="1" w:lastRow="0" w:firstColumn="1" w:lastColumn="0" w:noHBand="0" w:noVBand="1"/>
      </w:tblPr>
      <w:tblGrid>
        <w:gridCol w:w="2520"/>
        <w:gridCol w:w="1200"/>
        <w:gridCol w:w="1200"/>
        <w:gridCol w:w="1601"/>
      </w:tblGrid>
      <w:tr w:rsidR="005440D8" w:rsidRPr="005440D8" w14:paraId="29878705" w14:textId="77777777" w:rsidTr="00154D85">
        <w:trPr>
          <w:trHeight w:val="315"/>
        </w:trPr>
        <w:tc>
          <w:tcPr>
            <w:tcW w:w="2520" w:type="dxa"/>
            <w:tcBorders>
              <w:top w:val="nil"/>
              <w:left w:val="nil"/>
              <w:bottom w:val="nil"/>
              <w:right w:val="nil"/>
            </w:tcBorders>
            <w:shd w:val="clear" w:color="auto" w:fill="auto"/>
            <w:noWrap/>
            <w:vAlign w:val="bottom"/>
            <w:hideMark/>
          </w:tcPr>
          <w:p w14:paraId="5AE75A62" w14:textId="77777777" w:rsidR="005440D8" w:rsidRPr="005440D8" w:rsidRDefault="005440D8" w:rsidP="005440D8">
            <w:pPr>
              <w:spacing w:after="0" w:line="240" w:lineRule="auto"/>
              <w:rPr>
                <w:rFonts w:ascii="Times New Roman" w:eastAsia="Times New Roman" w:hAnsi="Times New Roman" w:cs="Times New Roman"/>
                <w:sz w:val="24"/>
                <w:szCs w:val="24"/>
                <w:lang w:eastAsia="fr-FR"/>
              </w:rPr>
            </w:pPr>
          </w:p>
        </w:tc>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78833F42" w14:textId="77777777" w:rsidR="005440D8" w:rsidRPr="005440D8" w:rsidRDefault="005440D8" w:rsidP="005440D8">
            <w:pPr>
              <w:spacing w:after="0" w:line="240" w:lineRule="auto"/>
              <w:jc w:val="center"/>
              <w:rPr>
                <w:rFonts w:ascii="Calibri" w:eastAsia="Times New Roman" w:hAnsi="Calibri" w:cs="Calibri"/>
                <w:color w:val="000000"/>
                <w:lang w:eastAsia="fr-FR"/>
              </w:rPr>
            </w:pPr>
            <w:r w:rsidRPr="005440D8">
              <w:rPr>
                <w:rFonts w:ascii="Calibri" w:eastAsia="Times New Roman" w:hAnsi="Calibri" w:cs="Calibri"/>
                <w:color w:val="000000"/>
                <w:lang w:eastAsia="fr-FR"/>
              </w:rPr>
              <w:t>Q</w:t>
            </w:r>
          </w:p>
        </w:tc>
        <w:tc>
          <w:tcPr>
            <w:tcW w:w="1200" w:type="dxa"/>
            <w:tcBorders>
              <w:top w:val="single" w:sz="8" w:space="0" w:color="auto"/>
              <w:left w:val="nil"/>
              <w:bottom w:val="nil"/>
              <w:right w:val="single" w:sz="8" w:space="0" w:color="auto"/>
            </w:tcBorders>
            <w:shd w:val="clear" w:color="auto" w:fill="auto"/>
            <w:noWrap/>
            <w:vAlign w:val="center"/>
            <w:hideMark/>
          </w:tcPr>
          <w:p w14:paraId="5E1EC920" w14:textId="77777777" w:rsidR="005440D8" w:rsidRPr="005440D8" w:rsidRDefault="005440D8" w:rsidP="005440D8">
            <w:pPr>
              <w:spacing w:after="0" w:line="240" w:lineRule="auto"/>
              <w:jc w:val="center"/>
              <w:rPr>
                <w:rFonts w:ascii="Calibri" w:eastAsia="Times New Roman" w:hAnsi="Calibri" w:cs="Calibri"/>
                <w:color w:val="000000"/>
                <w:lang w:eastAsia="fr-FR"/>
              </w:rPr>
            </w:pPr>
            <w:r w:rsidRPr="005440D8">
              <w:rPr>
                <w:rFonts w:ascii="Calibri" w:eastAsia="Times New Roman" w:hAnsi="Calibri" w:cs="Calibri"/>
                <w:color w:val="000000"/>
                <w:lang w:eastAsia="fr-FR"/>
              </w:rPr>
              <w:t>PU</w:t>
            </w:r>
          </w:p>
        </w:tc>
        <w:tc>
          <w:tcPr>
            <w:tcW w:w="1601" w:type="dxa"/>
            <w:tcBorders>
              <w:top w:val="single" w:sz="8" w:space="0" w:color="auto"/>
              <w:left w:val="nil"/>
              <w:bottom w:val="nil"/>
              <w:right w:val="single" w:sz="8" w:space="0" w:color="auto"/>
            </w:tcBorders>
            <w:shd w:val="clear" w:color="auto" w:fill="auto"/>
            <w:noWrap/>
            <w:vAlign w:val="center"/>
            <w:hideMark/>
          </w:tcPr>
          <w:p w14:paraId="5E16BE18" w14:textId="77777777" w:rsidR="005440D8" w:rsidRPr="005440D8" w:rsidRDefault="005440D8" w:rsidP="005440D8">
            <w:pPr>
              <w:spacing w:after="0" w:line="240" w:lineRule="auto"/>
              <w:jc w:val="center"/>
              <w:rPr>
                <w:rFonts w:ascii="Calibri" w:eastAsia="Times New Roman" w:hAnsi="Calibri" w:cs="Calibri"/>
                <w:color w:val="000000"/>
                <w:lang w:eastAsia="fr-FR"/>
              </w:rPr>
            </w:pPr>
            <w:r w:rsidRPr="005440D8">
              <w:rPr>
                <w:rFonts w:ascii="Calibri" w:eastAsia="Times New Roman" w:hAnsi="Calibri" w:cs="Calibri"/>
                <w:color w:val="000000"/>
                <w:lang w:eastAsia="fr-FR"/>
              </w:rPr>
              <w:t>MONTANT</w:t>
            </w:r>
          </w:p>
        </w:tc>
      </w:tr>
      <w:tr w:rsidR="005440D8" w:rsidRPr="005440D8" w14:paraId="219A0656" w14:textId="77777777" w:rsidTr="00154D85">
        <w:trPr>
          <w:trHeight w:val="315"/>
        </w:trPr>
        <w:tc>
          <w:tcPr>
            <w:tcW w:w="2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539EA9"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Charges variables</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5FA9D0C"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20800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0A67C588"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2,25 €</w:t>
            </w:r>
          </w:p>
        </w:tc>
        <w:tc>
          <w:tcPr>
            <w:tcW w:w="1601" w:type="dxa"/>
            <w:tcBorders>
              <w:top w:val="single" w:sz="8" w:space="0" w:color="auto"/>
              <w:left w:val="nil"/>
              <w:bottom w:val="single" w:sz="8" w:space="0" w:color="auto"/>
              <w:right w:val="single" w:sz="8" w:space="0" w:color="auto"/>
            </w:tcBorders>
            <w:shd w:val="clear" w:color="auto" w:fill="auto"/>
            <w:noWrap/>
            <w:vAlign w:val="center"/>
            <w:hideMark/>
          </w:tcPr>
          <w:p w14:paraId="4A11A2A9"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46 800,00 €</w:t>
            </w:r>
          </w:p>
        </w:tc>
      </w:tr>
      <w:tr w:rsidR="005440D8" w:rsidRPr="005440D8" w14:paraId="584194BF" w14:textId="77777777" w:rsidTr="00154D85">
        <w:trPr>
          <w:trHeight w:val="315"/>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2CF1DC06"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Charges fixes</w:t>
            </w:r>
          </w:p>
        </w:tc>
        <w:tc>
          <w:tcPr>
            <w:tcW w:w="1200" w:type="dxa"/>
            <w:tcBorders>
              <w:top w:val="nil"/>
              <w:left w:val="nil"/>
              <w:bottom w:val="single" w:sz="8" w:space="0" w:color="auto"/>
              <w:right w:val="single" w:sz="8" w:space="0" w:color="auto"/>
            </w:tcBorders>
            <w:shd w:val="clear" w:color="auto" w:fill="auto"/>
            <w:noWrap/>
            <w:vAlign w:val="center"/>
            <w:hideMark/>
          </w:tcPr>
          <w:p w14:paraId="5592904B"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 </w:t>
            </w:r>
          </w:p>
        </w:tc>
        <w:tc>
          <w:tcPr>
            <w:tcW w:w="1200" w:type="dxa"/>
            <w:tcBorders>
              <w:top w:val="nil"/>
              <w:left w:val="nil"/>
              <w:bottom w:val="single" w:sz="8" w:space="0" w:color="auto"/>
              <w:right w:val="single" w:sz="8" w:space="0" w:color="auto"/>
            </w:tcBorders>
            <w:shd w:val="clear" w:color="auto" w:fill="auto"/>
            <w:noWrap/>
            <w:vAlign w:val="center"/>
            <w:hideMark/>
          </w:tcPr>
          <w:p w14:paraId="72B67D56"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 </w:t>
            </w:r>
          </w:p>
        </w:tc>
        <w:tc>
          <w:tcPr>
            <w:tcW w:w="1601" w:type="dxa"/>
            <w:tcBorders>
              <w:top w:val="nil"/>
              <w:left w:val="nil"/>
              <w:bottom w:val="single" w:sz="8" w:space="0" w:color="auto"/>
              <w:right w:val="single" w:sz="8" w:space="0" w:color="auto"/>
            </w:tcBorders>
            <w:shd w:val="clear" w:color="auto" w:fill="auto"/>
            <w:noWrap/>
            <w:vAlign w:val="center"/>
            <w:hideMark/>
          </w:tcPr>
          <w:p w14:paraId="5DF34241"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90 000,00 €</w:t>
            </w:r>
          </w:p>
        </w:tc>
      </w:tr>
      <w:tr w:rsidR="005440D8" w:rsidRPr="005440D8" w14:paraId="7B4C4D46" w14:textId="77777777" w:rsidTr="00154D85">
        <w:trPr>
          <w:trHeight w:val="315"/>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66F45B1F"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TOTAL ATELIER</w:t>
            </w:r>
          </w:p>
        </w:tc>
        <w:tc>
          <w:tcPr>
            <w:tcW w:w="1200" w:type="dxa"/>
            <w:tcBorders>
              <w:top w:val="nil"/>
              <w:left w:val="nil"/>
              <w:bottom w:val="single" w:sz="8" w:space="0" w:color="auto"/>
              <w:right w:val="single" w:sz="8" w:space="0" w:color="auto"/>
            </w:tcBorders>
            <w:shd w:val="clear" w:color="auto" w:fill="auto"/>
            <w:noWrap/>
            <w:vAlign w:val="center"/>
            <w:hideMark/>
          </w:tcPr>
          <w:p w14:paraId="47589824"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20800</w:t>
            </w:r>
          </w:p>
        </w:tc>
        <w:tc>
          <w:tcPr>
            <w:tcW w:w="1200" w:type="dxa"/>
            <w:tcBorders>
              <w:top w:val="nil"/>
              <w:left w:val="nil"/>
              <w:bottom w:val="single" w:sz="8" w:space="0" w:color="auto"/>
              <w:right w:val="single" w:sz="8" w:space="0" w:color="auto"/>
            </w:tcBorders>
            <w:shd w:val="clear" w:color="auto" w:fill="auto"/>
            <w:noWrap/>
            <w:vAlign w:val="center"/>
            <w:hideMark/>
          </w:tcPr>
          <w:p w14:paraId="2CD17BCA"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6,58 €</w:t>
            </w:r>
          </w:p>
        </w:tc>
        <w:tc>
          <w:tcPr>
            <w:tcW w:w="1601" w:type="dxa"/>
            <w:tcBorders>
              <w:top w:val="nil"/>
              <w:left w:val="nil"/>
              <w:bottom w:val="single" w:sz="8" w:space="0" w:color="auto"/>
              <w:right w:val="single" w:sz="8" w:space="0" w:color="auto"/>
            </w:tcBorders>
            <w:shd w:val="clear" w:color="auto" w:fill="auto"/>
            <w:noWrap/>
            <w:vAlign w:val="center"/>
            <w:hideMark/>
          </w:tcPr>
          <w:p w14:paraId="7B86BEA2"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136 800,00 €</w:t>
            </w:r>
          </w:p>
        </w:tc>
      </w:tr>
    </w:tbl>
    <w:p w14:paraId="146A2F4A" w14:textId="77777777" w:rsidR="00DC2F6E" w:rsidRDefault="00DC2F6E" w:rsidP="00DC2F6E">
      <w:pPr>
        <w:widowControl w:val="0"/>
        <w:autoSpaceDE w:val="0"/>
        <w:autoSpaceDN w:val="0"/>
        <w:adjustRightInd w:val="0"/>
        <w:spacing w:after="90" w:line="240" w:lineRule="auto"/>
        <w:ind w:left="357"/>
        <w:rPr>
          <w:rFonts w:eastAsiaTheme="minorEastAsia" w:cs="Times New Roman"/>
          <w:lang w:eastAsia="fr-FR"/>
        </w:rPr>
      </w:pPr>
    </w:p>
    <w:p w14:paraId="1DBBB550" w14:textId="445434D7" w:rsidR="00AC40C5" w:rsidRPr="003913AE" w:rsidRDefault="00AC40C5" w:rsidP="00AC40C5">
      <w:pPr>
        <w:widowControl w:val="0"/>
        <w:autoSpaceDE w:val="0"/>
        <w:autoSpaceDN w:val="0"/>
        <w:adjustRightInd w:val="0"/>
        <w:spacing w:after="90" w:line="240" w:lineRule="auto"/>
        <w:ind w:left="357"/>
        <w:jc w:val="center"/>
        <w:rPr>
          <w:rFonts w:eastAsiaTheme="minorEastAsia" w:cs="Times New Roman"/>
          <w:lang w:eastAsia="fr-FR"/>
        </w:rPr>
      </w:pPr>
      <w:r>
        <w:rPr>
          <w:rFonts w:eastAsiaTheme="minorEastAsia" w:cs="Times New Roman"/>
          <w:lang w:eastAsia="fr-FR"/>
        </w:rPr>
        <w:t>BUDGET FLEXIBLE</w:t>
      </w:r>
    </w:p>
    <w:p w14:paraId="48A4EC58" w14:textId="77777777" w:rsidR="00DC2F6E" w:rsidRDefault="00DC2F6E" w:rsidP="00DC2F6E">
      <w:pPr>
        <w:widowControl w:val="0"/>
        <w:autoSpaceDE w:val="0"/>
        <w:autoSpaceDN w:val="0"/>
        <w:adjustRightInd w:val="0"/>
        <w:spacing w:after="0" w:line="240" w:lineRule="auto"/>
        <w:rPr>
          <w:rFonts w:eastAsiaTheme="minorEastAsia" w:cs="Times New Roman"/>
          <w:b/>
          <w:bCs/>
          <w:lang w:eastAsia="fr-FR"/>
        </w:rPr>
      </w:pPr>
    </w:p>
    <w:tbl>
      <w:tblPr>
        <w:tblW w:w="9351" w:type="dxa"/>
        <w:tblCellMar>
          <w:left w:w="70" w:type="dxa"/>
          <w:right w:w="70" w:type="dxa"/>
        </w:tblCellMar>
        <w:tblLook w:val="04A0" w:firstRow="1" w:lastRow="0" w:firstColumn="1" w:lastColumn="0" w:noHBand="0" w:noVBand="1"/>
      </w:tblPr>
      <w:tblGrid>
        <w:gridCol w:w="2520"/>
        <w:gridCol w:w="1586"/>
        <w:gridCol w:w="1701"/>
        <w:gridCol w:w="1843"/>
        <w:gridCol w:w="1701"/>
      </w:tblGrid>
      <w:tr w:rsidR="00AC40C5" w:rsidRPr="00AC40C5" w14:paraId="368F82F8" w14:textId="77777777" w:rsidTr="00AC40C5">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D2FB9" w14:textId="77777777" w:rsidR="00AC40C5" w:rsidRPr="00AC40C5" w:rsidRDefault="00AC40C5" w:rsidP="00AC40C5">
            <w:pPr>
              <w:spacing w:after="0" w:line="240" w:lineRule="auto"/>
              <w:jc w:val="center"/>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Activité du centre</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151C8A53"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20000</w:t>
            </w:r>
          </w:p>
        </w:tc>
        <w:tc>
          <w:tcPr>
            <w:tcW w:w="1701" w:type="dxa"/>
            <w:tcBorders>
              <w:top w:val="single" w:sz="4" w:space="0" w:color="auto"/>
              <w:left w:val="nil"/>
              <w:bottom w:val="single" w:sz="4" w:space="0" w:color="auto"/>
              <w:right w:val="single" w:sz="4" w:space="0" w:color="auto"/>
            </w:tcBorders>
            <w:shd w:val="clear" w:color="000000" w:fill="E7E6E6"/>
            <w:noWrap/>
            <w:vAlign w:val="bottom"/>
            <w:hideMark/>
          </w:tcPr>
          <w:p w14:paraId="02F35BE3"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20800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D18BCC0"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0DEED0"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24000</w:t>
            </w:r>
          </w:p>
        </w:tc>
      </w:tr>
      <w:tr w:rsidR="00AC40C5" w:rsidRPr="00AC40C5" w14:paraId="53CC94E7"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3AA04307" w14:textId="77777777" w:rsidR="00AC40C5" w:rsidRPr="00AC40C5" w:rsidRDefault="00AC40C5" w:rsidP="00AC40C5">
            <w:pPr>
              <w:spacing w:after="0" w:line="240" w:lineRule="auto"/>
              <w:rPr>
                <w:rFonts w:ascii="Calibri" w:eastAsia="Times New Roman" w:hAnsi="Calibri" w:cs="Calibri"/>
                <w:color w:val="000000"/>
                <w:lang w:eastAsia="fr-FR"/>
              </w:rPr>
            </w:pPr>
            <w:r w:rsidRPr="00AC40C5">
              <w:rPr>
                <w:rFonts w:ascii="Calibri" w:eastAsia="Times New Roman" w:hAnsi="Calibri" w:cs="Calibri"/>
                <w:color w:val="000000"/>
                <w:lang w:eastAsia="fr-FR"/>
              </w:rPr>
              <w:t>Charges variables</w:t>
            </w:r>
          </w:p>
        </w:tc>
        <w:tc>
          <w:tcPr>
            <w:tcW w:w="1586" w:type="dxa"/>
            <w:tcBorders>
              <w:top w:val="nil"/>
              <w:left w:val="nil"/>
              <w:bottom w:val="single" w:sz="4" w:space="0" w:color="auto"/>
              <w:right w:val="single" w:sz="4" w:space="0" w:color="auto"/>
            </w:tcBorders>
            <w:shd w:val="clear" w:color="auto" w:fill="auto"/>
            <w:noWrap/>
            <w:vAlign w:val="bottom"/>
            <w:hideMark/>
          </w:tcPr>
          <w:p w14:paraId="313842B4"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45 000,00 €</w:t>
            </w:r>
          </w:p>
        </w:tc>
        <w:tc>
          <w:tcPr>
            <w:tcW w:w="1701" w:type="dxa"/>
            <w:tcBorders>
              <w:top w:val="nil"/>
              <w:left w:val="nil"/>
              <w:bottom w:val="single" w:sz="4" w:space="0" w:color="auto"/>
              <w:right w:val="single" w:sz="4" w:space="0" w:color="auto"/>
            </w:tcBorders>
            <w:shd w:val="clear" w:color="000000" w:fill="E7E6E6"/>
            <w:noWrap/>
            <w:vAlign w:val="bottom"/>
            <w:hideMark/>
          </w:tcPr>
          <w:p w14:paraId="5663C117"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46 800,00 €</w:t>
            </w:r>
          </w:p>
        </w:tc>
        <w:tc>
          <w:tcPr>
            <w:tcW w:w="1843" w:type="dxa"/>
            <w:tcBorders>
              <w:top w:val="nil"/>
              <w:left w:val="nil"/>
              <w:bottom w:val="single" w:sz="4" w:space="0" w:color="auto"/>
              <w:right w:val="single" w:sz="4" w:space="0" w:color="auto"/>
            </w:tcBorders>
            <w:shd w:val="clear" w:color="auto" w:fill="auto"/>
            <w:noWrap/>
            <w:vAlign w:val="bottom"/>
            <w:hideMark/>
          </w:tcPr>
          <w:p w14:paraId="4BF3770E"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48 375,00 €</w:t>
            </w:r>
          </w:p>
        </w:tc>
        <w:tc>
          <w:tcPr>
            <w:tcW w:w="1701" w:type="dxa"/>
            <w:tcBorders>
              <w:top w:val="nil"/>
              <w:left w:val="nil"/>
              <w:bottom w:val="single" w:sz="4" w:space="0" w:color="auto"/>
              <w:right w:val="single" w:sz="4" w:space="0" w:color="auto"/>
            </w:tcBorders>
            <w:shd w:val="clear" w:color="auto" w:fill="auto"/>
            <w:noWrap/>
            <w:vAlign w:val="bottom"/>
            <w:hideMark/>
          </w:tcPr>
          <w:p w14:paraId="562B3CE9"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54 000,00 €</w:t>
            </w:r>
          </w:p>
        </w:tc>
      </w:tr>
      <w:tr w:rsidR="00AC40C5" w:rsidRPr="00AC40C5" w14:paraId="4E6BED35"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6A794F16" w14:textId="77777777" w:rsidR="00AC40C5" w:rsidRPr="00AC40C5" w:rsidRDefault="00AC40C5" w:rsidP="00AC40C5">
            <w:pPr>
              <w:spacing w:after="0" w:line="240" w:lineRule="auto"/>
              <w:rPr>
                <w:rFonts w:ascii="Calibri" w:eastAsia="Times New Roman" w:hAnsi="Calibri" w:cs="Calibri"/>
                <w:color w:val="000000"/>
                <w:lang w:eastAsia="fr-FR"/>
              </w:rPr>
            </w:pPr>
            <w:r w:rsidRPr="00AC40C5">
              <w:rPr>
                <w:rFonts w:ascii="Calibri" w:eastAsia="Times New Roman" w:hAnsi="Calibri" w:cs="Calibri"/>
                <w:color w:val="000000"/>
                <w:lang w:eastAsia="fr-FR"/>
              </w:rPr>
              <w:t>Charges fixes</w:t>
            </w:r>
          </w:p>
        </w:tc>
        <w:tc>
          <w:tcPr>
            <w:tcW w:w="1586" w:type="dxa"/>
            <w:tcBorders>
              <w:top w:val="nil"/>
              <w:left w:val="nil"/>
              <w:bottom w:val="single" w:sz="4" w:space="0" w:color="auto"/>
              <w:right w:val="single" w:sz="4" w:space="0" w:color="auto"/>
            </w:tcBorders>
            <w:shd w:val="clear" w:color="auto" w:fill="auto"/>
            <w:noWrap/>
            <w:vAlign w:val="bottom"/>
            <w:hideMark/>
          </w:tcPr>
          <w:p w14:paraId="4ADBF1C8"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90 000,00 € </w:t>
            </w:r>
          </w:p>
        </w:tc>
        <w:tc>
          <w:tcPr>
            <w:tcW w:w="1701" w:type="dxa"/>
            <w:tcBorders>
              <w:top w:val="nil"/>
              <w:left w:val="nil"/>
              <w:bottom w:val="single" w:sz="4" w:space="0" w:color="auto"/>
              <w:right w:val="single" w:sz="4" w:space="0" w:color="auto"/>
            </w:tcBorders>
            <w:shd w:val="clear" w:color="000000" w:fill="E7E6E6"/>
            <w:noWrap/>
            <w:vAlign w:val="bottom"/>
            <w:hideMark/>
          </w:tcPr>
          <w:p w14:paraId="72D769FC"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90 000,00 € </w:t>
            </w:r>
          </w:p>
        </w:tc>
        <w:tc>
          <w:tcPr>
            <w:tcW w:w="1843" w:type="dxa"/>
            <w:tcBorders>
              <w:top w:val="nil"/>
              <w:left w:val="nil"/>
              <w:bottom w:val="single" w:sz="4" w:space="0" w:color="auto"/>
              <w:right w:val="single" w:sz="4" w:space="0" w:color="auto"/>
            </w:tcBorders>
            <w:shd w:val="clear" w:color="auto" w:fill="auto"/>
            <w:noWrap/>
            <w:vAlign w:val="bottom"/>
            <w:hideMark/>
          </w:tcPr>
          <w:p w14:paraId="4D09CAB4"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90 000,00 € </w:t>
            </w:r>
          </w:p>
        </w:tc>
        <w:tc>
          <w:tcPr>
            <w:tcW w:w="1701" w:type="dxa"/>
            <w:tcBorders>
              <w:top w:val="nil"/>
              <w:left w:val="nil"/>
              <w:bottom w:val="single" w:sz="4" w:space="0" w:color="auto"/>
              <w:right w:val="single" w:sz="4" w:space="0" w:color="auto"/>
            </w:tcBorders>
            <w:shd w:val="clear" w:color="auto" w:fill="auto"/>
            <w:noWrap/>
            <w:vAlign w:val="bottom"/>
            <w:hideMark/>
          </w:tcPr>
          <w:p w14:paraId="0BB2336F"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100 000,00 € </w:t>
            </w:r>
          </w:p>
        </w:tc>
      </w:tr>
      <w:tr w:rsidR="00AC40C5" w:rsidRPr="00AC40C5" w14:paraId="55038A2A"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D77F9D3" w14:textId="28DB04E0" w:rsidR="00AC40C5" w:rsidRPr="00AC40C5" w:rsidRDefault="00AC40C5" w:rsidP="00AC40C5">
            <w:pPr>
              <w:spacing w:after="0" w:line="240" w:lineRule="auto"/>
              <w:rPr>
                <w:rFonts w:ascii="Calibri" w:eastAsia="Times New Roman" w:hAnsi="Calibri" w:cs="Calibri"/>
                <w:color w:val="000000"/>
                <w:lang w:eastAsia="fr-FR"/>
              </w:rPr>
            </w:pPr>
            <w:r w:rsidRPr="00AC40C5">
              <w:rPr>
                <w:rFonts w:ascii="Calibri" w:eastAsia="Times New Roman" w:hAnsi="Calibri" w:cs="Calibri"/>
                <w:color w:val="000000"/>
                <w:lang w:eastAsia="fr-FR"/>
              </w:rPr>
              <w:t>TOTAL charge</w:t>
            </w:r>
            <w:r>
              <w:rPr>
                <w:rFonts w:ascii="Calibri" w:eastAsia="Times New Roman" w:hAnsi="Calibri" w:cs="Calibri"/>
                <w:color w:val="000000"/>
                <w:lang w:eastAsia="fr-FR"/>
              </w:rPr>
              <w:t>s</w:t>
            </w:r>
            <w:r w:rsidRPr="00AC40C5">
              <w:rPr>
                <w:rFonts w:ascii="Calibri" w:eastAsia="Times New Roman" w:hAnsi="Calibri" w:cs="Calibri"/>
                <w:color w:val="000000"/>
                <w:lang w:eastAsia="fr-FR"/>
              </w:rPr>
              <w:t xml:space="preserve"> indirectes</w:t>
            </w:r>
          </w:p>
        </w:tc>
        <w:tc>
          <w:tcPr>
            <w:tcW w:w="1586" w:type="dxa"/>
            <w:tcBorders>
              <w:top w:val="nil"/>
              <w:left w:val="nil"/>
              <w:bottom w:val="single" w:sz="4" w:space="0" w:color="auto"/>
              <w:right w:val="single" w:sz="4" w:space="0" w:color="auto"/>
            </w:tcBorders>
            <w:shd w:val="clear" w:color="auto" w:fill="auto"/>
            <w:noWrap/>
            <w:vAlign w:val="bottom"/>
            <w:hideMark/>
          </w:tcPr>
          <w:p w14:paraId="1EB7D8E3"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135 000,00 €</w:t>
            </w:r>
          </w:p>
        </w:tc>
        <w:tc>
          <w:tcPr>
            <w:tcW w:w="1701" w:type="dxa"/>
            <w:tcBorders>
              <w:top w:val="nil"/>
              <w:left w:val="nil"/>
              <w:bottom w:val="single" w:sz="4" w:space="0" w:color="auto"/>
              <w:right w:val="single" w:sz="4" w:space="0" w:color="auto"/>
            </w:tcBorders>
            <w:shd w:val="clear" w:color="000000" w:fill="E7E6E6"/>
            <w:noWrap/>
            <w:vAlign w:val="bottom"/>
            <w:hideMark/>
          </w:tcPr>
          <w:p w14:paraId="0E085003"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136 800,00 €</w:t>
            </w:r>
          </w:p>
        </w:tc>
        <w:tc>
          <w:tcPr>
            <w:tcW w:w="1843" w:type="dxa"/>
            <w:tcBorders>
              <w:top w:val="nil"/>
              <w:left w:val="nil"/>
              <w:bottom w:val="single" w:sz="4" w:space="0" w:color="auto"/>
              <w:right w:val="single" w:sz="4" w:space="0" w:color="auto"/>
            </w:tcBorders>
            <w:shd w:val="clear" w:color="auto" w:fill="auto"/>
            <w:noWrap/>
            <w:vAlign w:val="bottom"/>
            <w:hideMark/>
          </w:tcPr>
          <w:p w14:paraId="6FF24ADE"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138 375,00 €</w:t>
            </w:r>
          </w:p>
        </w:tc>
        <w:tc>
          <w:tcPr>
            <w:tcW w:w="1701" w:type="dxa"/>
            <w:tcBorders>
              <w:top w:val="nil"/>
              <w:left w:val="nil"/>
              <w:bottom w:val="single" w:sz="4" w:space="0" w:color="auto"/>
              <w:right w:val="single" w:sz="4" w:space="0" w:color="auto"/>
            </w:tcBorders>
            <w:shd w:val="clear" w:color="auto" w:fill="auto"/>
            <w:noWrap/>
            <w:vAlign w:val="bottom"/>
            <w:hideMark/>
          </w:tcPr>
          <w:p w14:paraId="3D2F274D"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154 000,00 €</w:t>
            </w:r>
          </w:p>
        </w:tc>
      </w:tr>
      <w:tr w:rsidR="00AC40C5" w:rsidRPr="00AC40C5" w14:paraId="004150DB"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3D85B42" w14:textId="77777777" w:rsidR="00AC40C5" w:rsidRPr="00AC40C5" w:rsidRDefault="00AC40C5" w:rsidP="00AC40C5">
            <w:pPr>
              <w:spacing w:after="0" w:line="240" w:lineRule="auto"/>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Coût de l'unité d'œuvre</w:t>
            </w:r>
          </w:p>
        </w:tc>
        <w:tc>
          <w:tcPr>
            <w:tcW w:w="1586" w:type="dxa"/>
            <w:tcBorders>
              <w:top w:val="nil"/>
              <w:left w:val="nil"/>
              <w:bottom w:val="single" w:sz="4" w:space="0" w:color="auto"/>
              <w:right w:val="single" w:sz="4" w:space="0" w:color="auto"/>
            </w:tcBorders>
            <w:shd w:val="clear" w:color="auto" w:fill="auto"/>
            <w:noWrap/>
            <w:vAlign w:val="bottom"/>
            <w:hideMark/>
          </w:tcPr>
          <w:p w14:paraId="1E3198F8"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6,75 €</w:t>
            </w:r>
          </w:p>
        </w:tc>
        <w:tc>
          <w:tcPr>
            <w:tcW w:w="1701" w:type="dxa"/>
            <w:tcBorders>
              <w:top w:val="nil"/>
              <w:left w:val="nil"/>
              <w:bottom w:val="single" w:sz="4" w:space="0" w:color="auto"/>
              <w:right w:val="single" w:sz="4" w:space="0" w:color="auto"/>
            </w:tcBorders>
            <w:shd w:val="clear" w:color="000000" w:fill="E7E6E6"/>
            <w:noWrap/>
            <w:vAlign w:val="bottom"/>
            <w:hideMark/>
          </w:tcPr>
          <w:p w14:paraId="6FC61917"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6,58 €</w:t>
            </w:r>
          </w:p>
        </w:tc>
        <w:tc>
          <w:tcPr>
            <w:tcW w:w="1843" w:type="dxa"/>
            <w:tcBorders>
              <w:top w:val="nil"/>
              <w:left w:val="nil"/>
              <w:bottom w:val="single" w:sz="4" w:space="0" w:color="auto"/>
              <w:right w:val="single" w:sz="4" w:space="0" w:color="auto"/>
            </w:tcBorders>
            <w:shd w:val="clear" w:color="auto" w:fill="auto"/>
            <w:noWrap/>
            <w:vAlign w:val="bottom"/>
            <w:hideMark/>
          </w:tcPr>
          <w:p w14:paraId="1DBD6DA3"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6,44 €</w:t>
            </w:r>
          </w:p>
        </w:tc>
        <w:tc>
          <w:tcPr>
            <w:tcW w:w="1701" w:type="dxa"/>
            <w:tcBorders>
              <w:top w:val="nil"/>
              <w:left w:val="nil"/>
              <w:bottom w:val="single" w:sz="4" w:space="0" w:color="auto"/>
              <w:right w:val="single" w:sz="4" w:space="0" w:color="auto"/>
            </w:tcBorders>
            <w:shd w:val="clear" w:color="auto" w:fill="auto"/>
            <w:noWrap/>
            <w:vAlign w:val="bottom"/>
            <w:hideMark/>
          </w:tcPr>
          <w:p w14:paraId="0723B772"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6,42 €</w:t>
            </w:r>
          </w:p>
        </w:tc>
      </w:tr>
    </w:tbl>
    <w:p w14:paraId="25C259B7" w14:textId="77777777" w:rsidR="00DC2F6E" w:rsidRDefault="00DC2F6E" w:rsidP="00127DC4"/>
    <w:p w14:paraId="558355CE" w14:textId="3F02C558" w:rsidR="00104430" w:rsidRDefault="00104430" w:rsidP="00127DC4"/>
    <w:p w14:paraId="07FE4557" w14:textId="766FF364" w:rsidR="00D97460" w:rsidRPr="00C36C57" w:rsidRDefault="00D97460" w:rsidP="000363EA">
      <w:pPr>
        <w:pStyle w:val="Titre2"/>
        <w:numPr>
          <w:ilvl w:val="0"/>
          <w:numId w:val="16"/>
        </w:numPr>
      </w:pPr>
      <w:bookmarkStart w:id="8" w:name="_Toc143512518"/>
      <w:r w:rsidRPr="00C36C57">
        <w:t>L</w:t>
      </w:r>
      <w:r>
        <w:t>a fiche standard</w:t>
      </w:r>
      <w:bookmarkEnd w:id="8"/>
    </w:p>
    <w:p w14:paraId="05D2EDED" w14:textId="77777777" w:rsidR="00D97460" w:rsidRDefault="00D97460" w:rsidP="00127DC4"/>
    <w:p w14:paraId="2A2F04F4" w14:textId="77777777" w:rsidR="00D350A4" w:rsidRPr="00C262C9" w:rsidRDefault="00D350A4" w:rsidP="00D350A4">
      <w:pPr>
        <w:widowControl w:val="0"/>
        <w:autoSpaceDE w:val="0"/>
        <w:autoSpaceDN w:val="0"/>
        <w:adjustRightInd w:val="0"/>
        <w:spacing w:after="270" w:line="276" w:lineRule="atLeast"/>
        <w:jc w:val="both"/>
        <w:rPr>
          <w:rFonts w:eastAsiaTheme="minorEastAsia" w:cs="Times New Roman"/>
          <w:bCs/>
          <w:color w:val="000000"/>
          <w:lang w:eastAsia="fr-FR"/>
        </w:rPr>
      </w:pPr>
      <w:r w:rsidRPr="00C262C9">
        <w:rPr>
          <w:rFonts w:eastAsiaTheme="minorEastAsia" w:cs="Times New Roman"/>
          <w:bCs/>
          <w:color w:val="000000"/>
          <w:lang w:eastAsia="fr-FR"/>
        </w:rPr>
        <w:t>Elle représente</w:t>
      </w:r>
      <w:r>
        <w:rPr>
          <w:rFonts w:eastAsiaTheme="minorEastAsia" w:cs="Times New Roman"/>
          <w:bCs/>
          <w:color w:val="000000"/>
          <w:lang w:eastAsia="fr-FR"/>
        </w:rPr>
        <w:t xml:space="preserve"> les éléments du</w:t>
      </w:r>
      <w:r w:rsidRPr="00C262C9">
        <w:rPr>
          <w:rFonts w:eastAsiaTheme="minorEastAsia" w:cs="Times New Roman"/>
          <w:bCs/>
          <w:color w:val="000000"/>
          <w:lang w:eastAsia="fr-FR"/>
        </w:rPr>
        <w:t xml:space="preserve"> coût standard d’un produit : </w:t>
      </w:r>
    </w:p>
    <w:tbl>
      <w:tblPr>
        <w:tblW w:w="8931" w:type="dxa"/>
        <w:tblCellMar>
          <w:left w:w="70" w:type="dxa"/>
          <w:right w:w="70" w:type="dxa"/>
        </w:tblCellMar>
        <w:tblLook w:val="04A0" w:firstRow="1" w:lastRow="0" w:firstColumn="1" w:lastColumn="0" w:noHBand="0" w:noVBand="1"/>
      </w:tblPr>
      <w:tblGrid>
        <w:gridCol w:w="2294"/>
        <w:gridCol w:w="2404"/>
        <w:gridCol w:w="972"/>
        <w:gridCol w:w="1418"/>
        <w:gridCol w:w="1843"/>
      </w:tblGrid>
      <w:tr w:rsidR="00104430" w:rsidRPr="00104430" w14:paraId="6F5D618D" w14:textId="77777777" w:rsidTr="00D6379E">
        <w:trPr>
          <w:trHeight w:val="300"/>
        </w:trPr>
        <w:tc>
          <w:tcPr>
            <w:tcW w:w="8931" w:type="dxa"/>
            <w:gridSpan w:val="5"/>
            <w:tcBorders>
              <w:top w:val="nil"/>
              <w:left w:val="nil"/>
              <w:bottom w:val="single" w:sz="4" w:space="0" w:color="auto"/>
              <w:right w:val="nil"/>
            </w:tcBorders>
            <w:shd w:val="clear" w:color="auto" w:fill="auto"/>
            <w:noWrap/>
            <w:vAlign w:val="bottom"/>
            <w:hideMark/>
          </w:tcPr>
          <w:p w14:paraId="760D17F7" w14:textId="77777777" w:rsidR="00104430" w:rsidRPr="00104430" w:rsidRDefault="00104430" w:rsidP="00104430">
            <w:pPr>
              <w:spacing w:after="0" w:line="240" w:lineRule="auto"/>
              <w:jc w:val="center"/>
              <w:rPr>
                <w:rFonts w:ascii="Calibri" w:eastAsia="Times New Roman" w:hAnsi="Calibri" w:cs="Calibri"/>
                <w:b/>
                <w:bCs/>
                <w:color w:val="000000"/>
                <w:lang w:eastAsia="fr-FR"/>
              </w:rPr>
            </w:pPr>
            <w:r w:rsidRPr="00104430">
              <w:rPr>
                <w:rFonts w:ascii="Calibri" w:eastAsia="Times New Roman" w:hAnsi="Calibri" w:cs="Calibri"/>
                <w:b/>
                <w:bCs/>
                <w:color w:val="000000"/>
                <w:lang w:eastAsia="fr-FR"/>
              </w:rPr>
              <w:t>FICHE STANDARD UNITAIRE</w:t>
            </w:r>
          </w:p>
        </w:tc>
      </w:tr>
      <w:tr w:rsidR="00104430" w:rsidRPr="00104430" w14:paraId="1DCE7061" w14:textId="77777777" w:rsidTr="00D6379E">
        <w:trPr>
          <w:trHeight w:val="3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6C74641E"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w:t>
            </w:r>
          </w:p>
        </w:tc>
        <w:tc>
          <w:tcPr>
            <w:tcW w:w="2404" w:type="dxa"/>
            <w:tcBorders>
              <w:top w:val="nil"/>
              <w:left w:val="nil"/>
              <w:bottom w:val="single" w:sz="4" w:space="0" w:color="auto"/>
              <w:right w:val="single" w:sz="4" w:space="0" w:color="auto"/>
            </w:tcBorders>
            <w:shd w:val="clear" w:color="auto" w:fill="auto"/>
            <w:noWrap/>
            <w:vAlign w:val="bottom"/>
            <w:hideMark/>
          </w:tcPr>
          <w:p w14:paraId="4831C38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w:t>
            </w:r>
          </w:p>
        </w:tc>
        <w:tc>
          <w:tcPr>
            <w:tcW w:w="972" w:type="dxa"/>
            <w:tcBorders>
              <w:top w:val="nil"/>
              <w:left w:val="nil"/>
              <w:bottom w:val="single" w:sz="4" w:space="0" w:color="auto"/>
              <w:right w:val="single" w:sz="4" w:space="0" w:color="auto"/>
            </w:tcBorders>
            <w:shd w:val="clear" w:color="auto" w:fill="auto"/>
            <w:noWrap/>
            <w:vAlign w:val="bottom"/>
            <w:hideMark/>
          </w:tcPr>
          <w:p w14:paraId="38267918"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370054E7"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PU</w:t>
            </w:r>
          </w:p>
        </w:tc>
        <w:tc>
          <w:tcPr>
            <w:tcW w:w="1843" w:type="dxa"/>
            <w:tcBorders>
              <w:top w:val="nil"/>
              <w:left w:val="nil"/>
              <w:bottom w:val="single" w:sz="4" w:space="0" w:color="auto"/>
              <w:right w:val="single" w:sz="4" w:space="0" w:color="auto"/>
            </w:tcBorders>
            <w:shd w:val="clear" w:color="auto" w:fill="auto"/>
            <w:noWrap/>
            <w:vAlign w:val="bottom"/>
            <w:hideMark/>
          </w:tcPr>
          <w:p w14:paraId="22C5EAD3"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MONTANT</w:t>
            </w:r>
          </w:p>
        </w:tc>
      </w:tr>
      <w:tr w:rsidR="00104430" w:rsidRPr="00104430" w14:paraId="7C0809B2" w14:textId="77777777" w:rsidTr="00D6379E">
        <w:trPr>
          <w:trHeight w:val="300"/>
        </w:trPr>
        <w:tc>
          <w:tcPr>
            <w:tcW w:w="2294" w:type="dxa"/>
            <w:vMerge w:val="restart"/>
            <w:tcBorders>
              <w:top w:val="nil"/>
              <w:left w:val="single" w:sz="4" w:space="0" w:color="auto"/>
              <w:bottom w:val="single" w:sz="4" w:space="0" w:color="000000"/>
              <w:right w:val="single" w:sz="4" w:space="0" w:color="auto"/>
            </w:tcBorders>
            <w:shd w:val="clear" w:color="auto" w:fill="auto"/>
            <w:vAlign w:val="center"/>
            <w:hideMark/>
          </w:tcPr>
          <w:p w14:paraId="13B9F6E8"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Charges directes</w:t>
            </w:r>
          </w:p>
        </w:tc>
        <w:tc>
          <w:tcPr>
            <w:tcW w:w="2404" w:type="dxa"/>
            <w:tcBorders>
              <w:top w:val="nil"/>
              <w:left w:val="nil"/>
              <w:bottom w:val="single" w:sz="4" w:space="0" w:color="auto"/>
              <w:right w:val="single" w:sz="4" w:space="0" w:color="auto"/>
            </w:tcBorders>
            <w:shd w:val="clear" w:color="auto" w:fill="auto"/>
            <w:noWrap/>
            <w:vAlign w:val="center"/>
            <w:hideMark/>
          </w:tcPr>
          <w:p w14:paraId="6041E890"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Bois</w:t>
            </w:r>
          </w:p>
        </w:tc>
        <w:tc>
          <w:tcPr>
            <w:tcW w:w="972" w:type="dxa"/>
            <w:tcBorders>
              <w:top w:val="nil"/>
              <w:left w:val="nil"/>
              <w:bottom w:val="single" w:sz="4" w:space="0" w:color="auto"/>
              <w:right w:val="single" w:sz="4" w:space="0" w:color="auto"/>
            </w:tcBorders>
            <w:shd w:val="clear" w:color="auto" w:fill="auto"/>
            <w:noWrap/>
            <w:vAlign w:val="bottom"/>
            <w:hideMark/>
          </w:tcPr>
          <w:p w14:paraId="5B83C4B0"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0,40</w:t>
            </w:r>
          </w:p>
        </w:tc>
        <w:tc>
          <w:tcPr>
            <w:tcW w:w="1418" w:type="dxa"/>
            <w:tcBorders>
              <w:top w:val="nil"/>
              <w:left w:val="nil"/>
              <w:bottom w:val="single" w:sz="4" w:space="0" w:color="auto"/>
              <w:right w:val="single" w:sz="4" w:space="0" w:color="auto"/>
            </w:tcBorders>
            <w:shd w:val="clear" w:color="auto" w:fill="auto"/>
            <w:noWrap/>
            <w:vAlign w:val="bottom"/>
            <w:hideMark/>
          </w:tcPr>
          <w:p w14:paraId="691D6EC0"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23,00 € </w:t>
            </w:r>
          </w:p>
        </w:tc>
        <w:tc>
          <w:tcPr>
            <w:tcW w:w="1843" w:type="dxa"/>
            <w:tcBorders>
              <w:top w:val="nil"/>
              <w:left w:val="nil"/>
              <w:bottom w:val="single" w:sz="4" w:space="0" w:color="auto"/>
              <w:right w:val="single" w:sz="4" w:space="0" w:color="auto"/>
            </w:tcBorders>
            <w:shd w:val="clear" w:color="auto" w:fill="auto"/>
            <w:noWrap/>
            <w:vAlign w:val="bottom"/>
            <w:hideMark/>
          </w:tcPr>
          <w:p w14:paraId="292E9B49"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9,20 € </w:t>
            </w:r>
          </w:p>
        </w:tc>
      </w:tr>
      <w:tr w:rsidR="00104430" w:rsidRPr="00104430" w14:paraId="64B43951"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5B68EB1F"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6310EF08"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Roue</w:t>
            </w:r>
          </w:p>
        </w:tc>
        <w:tc>
          <w:tcPr>
            <w:tcW w:w="972" w:type="dxa"/>
            <w:tcBorders>
              <w:top w:val="nil"/>
              <w:left w:val="nil"/>
              <w:bottom w:val="single" w:sz="4" w:space="0" w:color="auto"/>
              <w:right w:val="single" w:sz="4" w:space="0" w:color="auto"/>
            </w:tcBorders>
            <w:shd w:val="clear" w:color="auto" w:fill="auto"/>
            <w:noWrap/>
            <w:vAlign w:val="bottom"/>
            <w:hideMark/>
          </w:tcPr>
          <w:p w14:paraId="1BAEFFE4"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4,00</w:t>
            </w:r>
          </w:p>
        </w:tc>
        <w:tc>
          <w:tcPr>
            <w:tcW w:w="1418" w:type="dxa"/>
            <w:tcBorders>
              <w:top w:val="nil"/>
              <w:left w:val="nil"/>
              <w:bottom w:val="single" w:sz="4" w:space="0" w:color="auto"/>
              <w:right w:val="single" w:sz="4" w:space="0" w:color="auto"/>
            </w:tcBorders>
            <w:shd w:val="clear" w:color="auto" w:fill="auto"/>
            <w:noWrap/>
            <w:vAlign w:val="bottom"/>
            <w:hideMark/>
          </w:tcPr>
          <w:p w14:paraId="239B9C9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6,00 € </w:t>
            </w:r>
          </w:p>
        </w:tc>
        <w:tc>
          <w:tcPr>
            <w:tcW w:w="1843" w:type="dxa"/>
            <w:tcBorders>
              <w:top w:val="nil"/>
              <w:left w:val="nil"/>
              <w:bottom w:val="single" w:sz="4" w:space="0" w:color="auto"/>
              <w:right w:val="single" w:sz="4" w:space="0" w:color="auto"/>
            </w:tcBorders>
            <w:shd w:val="clear" w:color="auto" w:fill="auto"/>
            <w:noWrap/>
            <w:vAlign w:val="bottom"/>
            <w:hideMark/>
          </w:tcPr>
          <w:p w14:paraId="23D2AFEF"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24,00 € </w:t>
            </w:r>
          </w:p>
        </w:tc>
      </w:tr>
      <w:tr w:rsidR="00104430" w:rsidRPr="00104430" w14:paraId="1571F518"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7107BBEE"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50C17BB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Fixation</w:t>
            </w:r>
          </w:p>
        </w:tc>
        <w:tc>
          <w:tcPr>
            <w:tcW w:w="972" w:type="dxa"/>
            <w:tcBorders>
              <w:top w:val="nil"/>
              <w:left w:val="nil"/>
              <w:bottom w:val="single" w:sz="4" w:space="0" w:color="auto"/>
              <w:right w:val="single" w:sz="4" w:space="0" w:color="auto"/>
            </w:tcBorders>
            <w:shd w:val="clear" w:color="auto" w:fill="auto"/>
            <w:noWrap/>
            <w:vAlign w:val="bottom"/>
            <w:hideMark/>
          </w:tcPr>
          <w:p w14:paraId="29B3143D"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561C20F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5,00 € </w:t>
            </w:r>
          </w:p>
        </w:tc>
        <w:tc>
          <w:tcPr>
            <w:tcW w:w="1843" w:type="dxa"/>
            <w:tcBorders>
              <w:top w:val="nil"/>
              <w:left w:val="nil"/>
              <w:bottom w:val="single" w:sz="4" w:space="0" w:color="auto"/>
              <w:right w:val="single" w:sz="4" w:space="0" w:color="auto"/>
            </w:tcBorders>
            <w:shd w:val="clear" w:color="auto" w:fill="auto"/>
            <w:noWrap/>
            <w:vAlign w:val="bottom"/>
            <w:hideMark/>
          </w:tcPr>
          <w:p w14:paraId="102924B5"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10,00 € </w:t>
            </w:r>
          </w:p>
        </w:tc>
      </w:tr>
      <w:tr w:rsidR="00104430" w:rsidRPr="00104430" w14:paraId="67786994"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4FD45C2E"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20E12EF9"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Accessoires</w:t>
            </w:r>
          </w:p>
        </w:tc>
        <w:tc>
          <w:tcPr>
            <w:tcW w:w="972" w:type="dxa"/>
            <w:tcBorders>
              <w:top w:val="nil"/>
              <w:left w:val="nil"/>
              <w:bottom w:val="single" w:sz="4" w:space="0" w:color="auto"/>
              <w:right w:val="single" w:sz="4" w:space="0" w:color="auto"/>
            </w:tcBorders>
            <w:shd w:val="clear" w:color="auto" w:fill="auto"/>
            <w:noWrap/>
            <w:vAlign w:val="bottom"/>
            <w:hideMark/>
          </w:tcPr>
          <w:p w14:paraId="79D3CD43"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D76762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15,00 € </w:t>
            </w:r>
          </w:p>
        </w:tc>
        <w:tc>
          <w:tcPr>
            <w:tcW w:w="1843" w:type="dxa"/>
            <w:tcBorders>
              <w:top w:val="nil"/>
              <w:left w:val="nil"/>
              <w:bottom w:val="single" w:sz="4" w:space="0" w:color="auto"/>
              <w:right w:val="single" w:sz="4" w:space="0" w:color="auto"/>
            </w:tcBorders>
            <w:shd w:val="clear" w:color="auto" w:fill="auto"/>
            <w:noWrap/>
            <w:vAlign w:val="bottom"/>
            <w:hideMark/>
          </w:tcPr>
          <w:p w14:paraId="549EB45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15,00 € </w:t>
            </w:r>
          </w:p>
        </w:tc>
      </w:tr>
      <w:tr w:rsidR="00104430" w:rsidRPr="00104430" w14:paraId="2BEF1908"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11775106"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296C092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Main d'œuvre</w:t>
            </w:r>
          </w:p>
        </w:tc>
        <w:tc>
          <w:tcPr>
            <w:tcW w:w="972" w:type="dxa"/>
            <w:tcBorders>
              <w:top w:val="nil"/>
              <w:left w:val="nil"/>
              <w:bottom w:val="single" w:sz="4" w:space="0" w:color="auto"/>
              <w:right w:val="single" w:sz="4" w:space="0" w:color="auto"/>
            </w:tcBorders>
            <w:shd w:val="clear" w:color="auto" w:fill="auto"/>
            <w:noWrap/>
            <w:vAlign w:val="bottom"/>
            <w:hideMark/>
          </w:tcPr>
          <w:p w14:paraId="30A70870"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1,25</w:t>
            </w:r>
          </w:p>
        </w:tc>
        <w:tc>
          <w:tcPr>
            <w:tcW w:w="1418" w:type="dxa"/>
            <w:tcBorders>
              <w:top w:val="nil"/>
              <w:left w:val="nil"/>
              <w:bottom w:val="single" w:sz="4" w:space="0" w:color="auto"/>
              <w:right w:val="single" w:sz="4" w:space="0" w:color="auto"/>
            </w:tcBorders>
            <w:shd w:val="clear" w:color="auto" w:fill="auto"/>
            <w:noWrap/>
            <w:vAlign w:val="bottom"/>
            <w:hideMark/>
          </w:tcPr>
          <w:p w14:paraId="12FB752D"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52,00 € </w:t>
            </w:r>
          </w:p>
        </w:tc>
        <w:tc>
          <w:tcPr>
            <w:tcW w:w="1843" w:type="dxa"/>
            <w:tcBorders>
              <w:top w:val="nil"/>
              <w:left w:val="nil"/>
              <w:bottom w:val="single" w:sz="4" w:space="0" w:color="auto"/>
              <w:right w:val="single" w:sz="4" w:space="0" w:color="auto"/>
            </w:tcBorders>
            <w:shd w:val="clear" w:color="auto" w:fill="auto"/>
            <w:noWrap/>
            <w:vAlign w:val="bottom"/>
            <w:hideMark/>
          </w:tcPr>
          <w:p w14:paraId="53CAF392"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65,00 € </w:t>
            </w:r>
          </w:p>
        </w:tc>
      </w:tr>
      <w:tr w:rsidR="00104430" w:rsidRPr="00104430" w14:paraId="7DA1F704" w14:textId="77777777" w:rsidTr="00D6379E">
        <w:trPr>
          <w:trHeight w:val="3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0EA01E7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Charges indirectes</w:t>
            </w:r>
          </w:p>
        </w:tc>
        <w:tc>
          <w:tcPr>
            <w:tcW w:w="2404" w:type="dxa"/>
            <w:tcBorders>
              <w:top w:val="nil"/>
              <w:left w:val="nil"/>
              <w:bottom w:val="single" w:sz="4" w:space="0" w:color="auto"/>
              <w:right w:val="single" w:sz="4" w:space="0" w:color="auto"/>
            </w:tcBorders>
            <w:shd w:val="clear" w:color="auto" w:fill="auto"/>
            <w:noWrap/>
            <w:vAlign w:val="center"/>
            <w:hideMark/>
          </w:tcPr>
          <w:p w14:paraId="2FBCF3C0"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Centre de production</w:t>
            </w:r>
          </w:p>
        </w:tc>
        <w:tc>
          <w:tcPr>
            <w:tcW w:w="972" w:type="dxa"/>
            <w:tcBorders>
              <w:top w:val="nil"/>
              <w:left w:val="nil"/>
              <w:bottom w:val="single" w:sz="4" w:space="0" w:color="auto"/>
              <w:right w:val="single" w:sz="4" w:space="0" w:color="auto"/>
            </w:tcBorders>
            <w:shd w:val="clear" w:color="auto" w:fill="auto"/>
            <w:noWrap/>
            <w:vAlign w:val="bottom"/>
            <w:hideMark/>
          </w:tcPr>
          <w:p w14:paraId="7EDFDBA5"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2,60</w:t>
            </w:r>
          </w:p>
        </w:tc>
        <w:tc>
          <w:tcPr>
            <w:tcW w:w="1418" w:type="dxa"/>
            <w:tcBorders>
              <w:top w:val="nil"/>
              <w:left w:val="nil"/>
              <w:bottom w:val="single" w:sz="4" w:space="0" w:color="auto"/>
              <w:right w:val="single" w:sz="4" w:space="0" w:color="auto"/>
            </w:tcBorders>
            <w:shd w:val="clear" w:color="auto" w:fill="auto"/>
            <w:noWrap/>
            <w:vAlign w:val="bottom"/>
            <w:hideMark/>
          </w:tcPr>
          <w:p w14:paraId="6CFA5368"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6,58 € </w:t>
            </w:r>
          </w:p>
        </w:tc>
        <w:tc>
          <w:tcPr>
            <w:tcW w:w="1843" w:type="dxa"/>
            <w:tcBorders>
              <w:top w:val="nil"/>
              <w:left w:val="nil"/>
              <w:bottom w:val="single" w:sz="4" w:space="0" w:color="auto"/>
              <w:right w:val="single" w:sz="4" w:space="0" w:color="auto"/>
            </w:tcBorders>
            <w:shd w:val="clear" w:color="auto" w:fill="auto"/>
            <w:noWrap/>
            <w:vAlign w:val="bottom"/>
            <w:hideMark/>
          </w:tcPr>
          <w:p w14:paraId="5A5EB065"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17,10 € </w:t>
            </w:r>
          </w:p>
        </w:tc>
      </w:tr>
      <w:tr w:rsidR="00104430" w:rsidRPr="00104430" w14:paraId="00F2C60A" w14:textId="77777777" w:rsidTr="00D6379E">
        <w:trPr>
          <w:trHeight w:val="300"/>
        </w:trPr>
        <w:tc>
          <w:tcPr>
            <w:tcW w:w="4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5CF9"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COUT STANDARD</w:t>
            </w:r>
          </w:p>
        </w:tc>
        <w:tc>
          <w:tcPr>
            <w:tcW w:w="972" w:type="dxa"/>
            <w:tcBorders>
              <w:top w:val="nil"/>
              <w:left w:val="nil"/>
              <w:bottom w:val="single" w:sz="4" w:space="0" w:color="auto"/>
              <w:right w:val="single" w:sz="4" w:space="0" w:color="auto"/>
            </w:tcBorders>
            <w:shd w:val="clear" w:color="auto" w:fill="auto"/>
            <w:noWrap/>
            <w:vAlign w:val="bottom"/>
            <w:hideMark/>
          </w:tcPr>
          <w:p w14:paraId="7591947F"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1</w:t>
            </w:r>
          </w:p>
        </w:tc>
        <w:tc>
          <w:tcPr>
            <w:tcW w:w="1418" w:type="dxa"/>
            <w:tcBorders>
              <w:top w:val="nil"/>
              <w:left w:val="nil"/>
              <w:bottom w:val="single" w:sz="4" w:space="0" w:color="auto"/>
              <w:right w:val="single" w:sz="4" w:space="0" w:color="auto"/>
            </w:tcBorders>
            <w:shd w:val="clear" w:color="auto" w:fill="auto"/>
            <w:noWrap/>
            <w:vAlign w:val="bottom"/>
            <w:hideMark/>
          </w:tcPr>
          <w:p w14:paraId="6CFAB662"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33BD5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140,30 € </w:t>
            </w:r>
          </w:p>
        </w:tc>
      </w:tr>
    </w:tbl>
    <w:p w14:paraId="74B04AB5" w14:textId="77777777" w:rsidR="00D350A4" w:rsidRDefault="00D350A4" w:rsidP="00127DC4"/>
    <w:p w14:paraId="737DA5AE" w14:textId="77777777" w:rsidR="00B70886" w:rsidRPr="00B70886" w:rsidRDefault="00B70886" w:rsidP="000363EA">
      <w:pPr>
        <w:pStyle w:val="Titre2"/>
        <w:numPr>
          <w:ilvl w:val="0"/>
          <w:numId w:val="16"/>
        </w:numPr>
      </w:pPr>
      <w:bookmarkStart w:id="9" w:name="_Toc109031411"/>
      <w:bookmarkStart w:id="10" w:name="_Toc143512519"/>
      <w:r w:rsidRPr="00B70886">
        <w:t>La comparaison du coût réel avec le prévu et la détermination d’écarts</w:t>
      </w:r>
      <w:bookmarkEnd w:id="9"/>
      <w:bookmarkEnd w:id="10"/>
    </w:p>
    <w:p w14:paraId="1E82CFAD" w14:textId="77777777" w:rsidR="00520154" w:rsidRDefault="00520154" w:rsidP="00891E51">
      <w:pPr>
        <w:widowControl w:val="0"/>
        <w:autoSpaceDE w:val="0"/>
        <w:autoSpaceDN w:val="0"/>
        <w:adjustRightInd w:val="0"/>
        <w:spacing w:after="270" w:line="276" w:lineRule="atLeast"/>
        <w:jc w:val="both"/>
        <w:rPr>
          <w:rFonts w:eastAsiaTheme="minorEastAsia" w:cs="Times New Roman"/>
          <w:bCs/>
          <w:color w:val="000000"/>
          <w:lang w:eastAsia="fr-FR"/>
        </w:rPr>
      </w:pPr>
    </w:p>
    <w:p w14:paraId="109675B4" w14:textId="18C0261C" w:rsidR="00891E51" w:rsidRPr="00A826AE"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r w:rsidRPr="00A826AE">
        <w:rPr>
          <w:rFonts w:eastAsiaTheme="minorEastAsia" w:cs="Times New Roman"/>
          <w:bCs/>
          <w:color w:val="000000"/>
          <w:lang w:eastAsia="fr-FR"/>
        </w:rPr>
        <w:t>Exemple :</w:t>
      </w:r>
    </w:p>
    <w:p w14:paraId="04188C69" w14:textId="77777777" w:rsidR="00A356A2"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r w:rsidRPr="00C50D26">
        <w:rPr>
          <w:rFonts w:eastAsiaTheme="minorEastAsia" w:cs="Times New Roman"/>
          <w:bCs/>
          <w:color w:val="000000"/>
          <w:lang w:eastAsia="fr-FR"/>
        </w:rPr>
        <w:t xml:space="preserve">La production de la société </w:t>
      </w:r>
      <w:proofErr w:type="gramStart"/>
      <w:r w:rsidR="00DC3A57">
        <w:rPr>
          <w:rFonts w:eastAsiaTheme="minorEastAsia" w:cs="Times New Roman"/>
          <w:bCs/>
          <w:color w:val="000000"/>
          <w:lang w:eastAsia="fr-FR"/>
        </w:rPr>
        <w:t xml:space="preserve">BRET’SLIDE </w:t>
      </w:r>
      <w:r w:rsidRPr="00C50D26">
        <w:rPr>
          <w:rFonts w:eastAsiaTheme="minorEastAsia" w:cs="Times New Roman"/>
          <w:bCs/>
          <w:color w:val="000000"/>
          <w:lang w:eastAsia="fr-FR"/>
        </w:rPr>
        <w:t xml:space="preserve"> a</w:t>
      </w:r>
      <w:proofErr w:type="gramEnd"/>
      <w:r w:rsidRPr="00C50D26">
        <w:rPr>
          <w:rFonts w:eastAsiaTheme="minorEastAsia" w:cs="Times New Roman"/>
          <w:bCs/>
          <w:color w:val="000000"/>
          <w:lang w:eastAsia="fr-FR"/>
        </w:rPr>
        <w:t xml:space="preserve"> été en fait de </w:t>
      </w:r>
      <w:r w:rsidR="00A356A2">
        <w:rPr>
          <w:rFonts w:eastAsiaTheme="minorEastAsia" w:cs="Times New Roman"/>
          <w:bCs/>
          <w:color w:val="000000"/>
          <w:lang w:eastAsia="fr-FR"/>
        </w:rPr>
        <w:t>8520 SKATES</w:t>
      </w:r>
      <w:r w:rsidRPr="00C50D26">
        <w:rPr>
          <w:rFonts w:eastAsiaTheme="minorEastAsia" w:cs="Times New Roman"/>
          <w:bCs/>
          <w:color w:val="000000"/>
          <w:lang w:eastAsia="fr-FR"/>
        </w:rPr>
        <w:t>.</w:t>
      </w:r>
    </w:p>
    <w:p w14:paraId="772E4325" w14:textId="005CD308" w:rsidR="00891E51" w:rsidRPr="00C50D26"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r w:rsidRPr="00C50D26">
        <w:rPr>
          <w:rFonts w:eastAsiaTheme="minorEastAsia" w:cs="Times New Roman"/>
          <w:bCs/>
          <w:color w:val="000000"/>
          <w:lang w:eastAsia="fr-FR"/>
        </w:rPr>
        <w:t xml:space="preserve"> Les coûts réels sont les suivants : </w:t>
      </w:r>
    </w:p>
    <w:tbl>
      <w:tblPr>
        <w:tblW w:w="9493" w:type="dxa"/>
        <w:tblCellMar>
          <w:left w:w="70" w:type="dxa"/>
          <w:right w:w="70" w:type="dxa"/>
        </w:tblCellMar>
        <w:tblLook w:val="04A0" w:firstRow="1" w:lastRow="0" w:firstColumn="1" w:lastColumn="0" w:noHBand="0" w:noVBand="1"/>
      </w:tblPr>
      <w:tblGrid>
        <w:gridCol w:w="2040"/>
        <w:gridCol w:w="2520"/>
        <w:gridCol w:w="1240"/>
        <w:gridCol w:w="1708"/>
        <w:gridCol w:w="1985"/>
      </w:tblGrid>
      <w:tr w:rsidR="006A70DE" w:rsidRPr="006A70DE" w14:paraId="6A817682" w14:textId="77777777" w:rsidTr="006A70DE">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7285"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AED3FCB"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B522AA"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Q</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14:paraId="41FFBE62"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PU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B377B4A"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MONTANT</w:t>
            </w:r>
          </w:p>
        </w:tc>
      </w:tr>
      <w:tr w:rsidR="006A70DE" w:rsidRPr="006A70DE" w14:paraId="5CCCFC3B" w14:textId="77777777" w:rsidTr="006A70DE">
        <w:trPr>
          <w:trHeight w:val="300"/>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3AC5503"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Charges directes</w:t>
            </w:r>
          </w:p>
        </w:tc>
        <w:tc>
          <w:tcPr>
            <w:tcW w:w="2520" w:type="dxa"/>
            <w:tcBorders>
              <w:top w:val="nil"/>
              <w:left w:val="nil"/>
              <w:bottom w:val="single" w:sz="4" w:space="0" w:color="auto"/>
              <w:right w:val="single" w:sz="4" w:space="0" w:color="auto"/>
            </w:tcBorders>
            <w:shd w:val="clear" w:color="auto" w:fill="auto"/>
            <w:noWrap/>
            <w:vAlign w:val="center"/>
            <w:hideMark/>
          </w:tcPr>
          <w:p w14:paraId="05460A44"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Bois</w:t>
            </w:r>
          </w:p>
        </w:tc>
        <w:tc>
          <w:tcPr>
            <w:tcW w:w="1240" w:type="dxa"/>
            <w:tcBorders>
              <w:top w:val="nil"/>
              <w:left w:val="nil"/>
              <w:bottom w:val="single" w:sz="4" w:space="0" w:color="auto"/>
              <w:right w:val="single" w:sz="4" w:space="0" w:color="auto"/>
            </w:tcBorders>
            <w:shd w:val="clear" w:color="auto" w:fill="auto"/>
            <w:noWrap/>
            <w:vAlign w:val="bottom"/>
            <w:hideMark/>
          </w:tcPr>
          <w:p w14:paraId="6B0492B1"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3350,00</w:t>
            </w:r>
          </w:p>
        </w:tc>
        <w:tc>
          <w:tcPr>
            <w:tcW w:w="1708" w:type="dxa"/>
            <w:tcBorders>
              <w:top w:val="nil"/>
              <w:left w:val="nil"/>
              <w:bottom w:val="single" w:sz="4" w:space="0" w:color="auto"/>
              <w:right w:val="single" w:sz="4" w:space="0" w:color="auto"/>
            </w:tcBorders>
            <w:shd w:val="clear" w:color="auto" w:fill="auto"/>
            <w:noWrap/>
            <w:vAlign w:val="bottom"/>
            <w:hideMark/>
          </w:tcPr>
          <w:p w14:paraId="297C6EC9"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22,80 € </w:t>
            </w:r>
          </w:p>
        </w:tc>
        <w:tc>
          <w:tcPr>
            <w:tcW w:w="1985" w:type="dxa"/>
            <w:tcBorders>
              <w:top w:val="nil"/>
              <w:left w:val="nil"/>
              <w:bottom w:val="single" w:sz="4" w:space="0" w:color="auto"/>
              <w:right w:val="single" w:sz="4" w:space="0" w:color="auto"/>
            </w:tcBorders>
            <w:shd w:val="clear" w:color="auto" w:fill="auto"/>
            <w:noWrap/>
            <w:vAlign w:val="bottom"/>
            <w:hideMark/>
          </w:tcPr>
          <w:p w14:paraId="25B2F0CF"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76 380,00 € </w:t>
            </w:r>
          </w:p>
        </w:tc>
      </w:tr>
      <w:tr w:rsidR="006A70DE" w:rsidRPr="006A70DE" w14:paraId="72EB3973"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EF544C4"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625BEB2B"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Roue</w:t>
            </w:r>
          </w:p>
        </w:tc>
        <w:tc>
          <w:tcPr>
            <w:tcW w:w="1240" w:type="dxa"/>
            <w:tcBorders>
              <w:top w:val="nil"/>
              <w:left w:val="nil"/>
              <w:bottom w:val="single" w:sz="4" w:space="0" w:color="auto"/>
              <w:right w:val="single" w:sz="4" w:space="0" w:color="auto"/>
            </w:tcBorders>
            <w:shd w:val="clear" w:color="auto" w:fill="auto"/>
            <w:noWrap/>
            <w:vAlign w:val="bottom"/>
            <w:hideMark/>
          </w:tcPr>
          <w:p w14:paraId="7B59B3E6"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34200,00</w:t>
            </w:r>
          </w:p>
        </w:tc>
        <w:tc>
          <w:tcPr>
            <w:tcW w:w="1708" w:type="dxa"/>
            <w:tcBorders>
              <w:top w:val="nil"/>
              <w:left w:val="nil"/>
              <w:bottom w:val="single" w:sz="4" w:space="0" w:color="auto"/>
              <w:right w:val="single" w:sz="4" w:space="0" w:color="auto"/>
            </w:tcBorders>
            <w:shd w:val="clear" w:color="auto" w:fill="auto"/>
            <w:noWrap/>
            <w:vAlign w:val="bottom"/>
            <w:hideMark/>
          </w:tcPr>
          <w:p w14:paraId="3B57723F"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6,10 € </w:t>
            </w:r>
          </w:p>
        </w:tc>
        <w:tc>
          <w:tcPr>
            <w:tcW w:w="1985" w:type="dxa"/>
            <w:tcBorders>
              <w:top w:val="nil"/>
              <w:left w:val="nil"/>
              <w:bottom w:val="single" w:sz="4" w:space="0" w:color="auto"/>
              <w:right w:val="single" w:sz="4" w:space="0" w:color="auto"/>
            </w:tcBorders>
            <w:shd w:val="clear" w:color="auto" w:fill="auto"/>
            <w:noWrap/>
            <w:vAlign w:val="bottom"/>
            <w:hideMark/>
          </w:tcPr>
          <w:p w14:paraId="24C69FBF"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208 620,00 € </w:t>
            </w:r>
          </w:p>
        </w:tc>
      </w:tr>
      <w:tr w:rsidR="006A70DE" w:rsidRPr="006A70DE" w14:paraId="447E1B90"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4507F387"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5D165A88"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Fixation</w:t>
            </w:r>
          </w:p>
        </w:tc>
        <w:tc>
          <w:tcPr>
            <w:tcW w:w="1240" w:type="dxa"/>
            <w:tcBorders>
              <w:top w:val="nil"/>
              <w:left w:val="nil"/>
              <w:bottom w:val="single" w:sz="4" w:space="0" w:color="auto"/>
              <w:right w:val="single" w:sz="4" w:space="0" w:color="auto"/>
            </w:tcBorders>
            <w:shd w:val="clear" w:color="auto" w:fill="auto"/>
            <w:noWrap/>
            <w:vAlign w:val="bottom"/>
            <w:hideMark/>
          </w:tcPr>
          <w:p w14:paraId="3D9C011A"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17200,00</w:t>
            </w:r>
          </w:p>
        </w:tc>
        <w:tc>
          <w:tcPr>
            <w:tcW w:w="1708" w:type="dxa"/>
            <w:tcBorders>
              <w:top w:val="nil"/>
              <w:left w:val="nil"/>
              <w:bottom w:val="single" w:sz="4" w:space="0" w:color="auto"/>
              <w:right w:val="single" w:sz="4" w:space="0" w:color="auto"/>
            </w:tcBorders>
            <w:shd w:val="clear" w:color="auto" w:fill="auto"/>
            <w:noWrap/>
            <w:vAlign w:val="bottom"/>
            <w:hideMark/>
          </w:tcPr>
          <w:p w14:paraId="24E3194A"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5,20 € </w:t>
            </w:r>
          </w:p>
        </w:tc>
        <w:tc>
          <w:tcPr>
            <w:tcW w:w="1985" w:type="dxa"/>
            <w:tcBorders>
              <w:top w:val="nil"/>
              <w:left w:val="nil"/>
              <w:bottom w:val="single" w:sz="4" w:space="0" w:color="auto"/>
              <w:right w:val="single" w:sz="4" w:space="0" w:color="auto"/>
            </w:tcBorders>
            <w:shd w:val="clear" w:color="auto" w:fill="auto"/>
            <w:noWrap/>
            <w:vAlign w:val="bottom"/>
            <w:hideMark/>
          </w:tcPr>
          <w:p w14:paraId="374DF35E"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89 440,00 € </w:t>
            </w:r>
          </w:p>
        </w:tc>
      </w:tr>
      <w:tr w:rsidR="006A70DE" w:rsidRPr="006A70DE" w14:paraId="1E9A3E6C"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4F448EB"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1A9E1E8A"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Accessoires</w:t>
            </w:r>
          </w:p>
        </w:tc>
        <w:tc>
          <w:tcPr>
            <w:tcW w:w="1240" w:type="dxa"/>
            <w:tcBorders>
              <w:top w:val="nil"/>
              <w:left w:val="nil"/>
              <w:bottom w:val="single" w:sz="4" w:space="0" w:color="auto"/>
              <w:right w:val="single" w:sz="4" w:space="0" w:color="auto"/>
            </w:tcBorders>
            <w:shd w:val="clear" w:color="auto" w:fill="auto"/>
            <w:noWrap/>
            <w:vAlign w:val="bottom"/>
            <w:hideMark/>
          </w:tcPr>
          <w:p w14:paraId="3F064C54"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8560,00</w:t>
            </w:r>
          </w:p>
        </w:tc>
        <w:tc>
          <w:tcPr>
            <w:tcW w:w="1708" w:type="dxa"/>
            <w:tcBorders>
              <w:top w:val="nil"/>
              <w:left w:val="nil"/>
              <w:bottom w:val="single" w:sz="4" w:space="0" w:color="auto"/>
              <w:right w:val="single" w:sz="4" w:space="0" w:color="auto"/>
            </w:tcBorders>
            <w:shd w:val="clear" w:color="auto" w:fill="auto"/>
            <w:noWrap/>
            <w:vAlign w:val="bottom"/>
            <w:hideMark/>
          </w:tcPr>
          <w:p w14:paraId="6FAB1532"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16,20 € </w:t>
            </w:r>
          </w:p>
        </w:tc>
        <w:tc>
          <w:tcPr>
            <w:tcW w:w="1985" w:type="dxa"/>
            <w:tcBorders>
              <w:top w:val="nil"/>
              <w:left w:val="nil"/>
              <w:bottom w:val="single" w:sz="4" w:space="0" w:color="auto"/>
              <w:right w:val="single" w:sz="4" w:space="0" w:color="auto"/>
            </w:tcBorders>
            <w:shd w:val="clear" w:color="auto" w:fill="auto"/>
            <w:noWrap/>
            <w:vAlign w:val="bottom"/>
            <w:hideMark/>
          </w:tcPr>
          <w:p w14:paraId="11590179"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138 672,00 € </w:t>
            </w:r>
          </w:p>
        </w:tc>
      </w:tr>
      <w:tr w:rsidR="006A70DE" w:rsidRPr="006A70DE" w14:paraId="067F3DCD"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1E59894E"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6BF54788"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Main d'œuvre</w:t>
            </w:r>
          </w:p>
        </w:tc>
        <w:tc>
          <w:tcPr>
            <w:tcW w:w="1240" w:type="dxa"/>
            <w:tcBorders>
              <w:top w:val="nil"/>
              <w:left w:val="nil"/>
              <w:bottom w:val="single" w:sz="4" w:space="0" w:color="auto"/>
              <w:right w:val="single" w:sz="4" w:space="0" w:color="auto"/>
            </w:tcBorders>
            <w:shd w:val="clear" w:color="auto" w:fill="auto"/>
            <w:noWrap/>
            <w:vAlign w:val="bottom"/>
            <w:hideMark/>
          </w:tcPr>
          <w:p w14:paraId="3BC61036"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10500,00</w:t>
            </w:r>
          </w:p>
        </w:tc>
        <w:tc>
          <w:tcPr>
            <w:tcW w:w="1708" w:type="dxa"/>
            <w:tcBorders>
              <w:top w:val="nil"/>
              <w:left w:val="nil"/>
              <w:bottom w:val="single" w:sz="4" w:space="0" w:color="auto"/>
              <w:right w:val="single" w:sz="4" w:space="0" w:color="auto"/>
            </w:tcBorders>
            <w:shd w:val="clear" w:color="auto" w:fill="auto"/>
            <w:noWrap/>
            <w:vAlign w:val="bottom"/>
            <w:hideMark/>
          </w:tcPr>
          <w:p w14:paraId="3868BF5C"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52,00 € </w:t>
            </w:r>
          </w:p>
        </w:tc>
        <w:tc>
          <w:tcPr>
            <w:tcW w:w="1985" w:type="dxa"/>
            <w:tcBorders>
              <w:top w:val="nil"/>
              <w:left w:val="nil"/>
              <w:bottom w:val="single" w:sz="4" w:space="0" w:color="auto"/>
              <w:right w:val="single" w:sz="4" w:space="0" w:color="auto"/>
            </w:tcBorders>
            <w:shd w:val="clear" w:color="auto" w:fill="auto"/>
            <w:noWrap/>
            <w:vAlign w:val="bottom"/>
            <w:hideMark/>
          </w:tcPr>
          <w:p w14:paraId="2581FACC"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546 000,00 € </w:t>
            </w:r>
          </w:p>
        </w:tc>
      </w:tr>
      <w:tr w:rsidR="006A70DE" w:rsidRPr="006A70DE" w14:paraId="6A37D872" w14:textId="77777777" w:rsidTr="006A70D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A72A535"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Charges indirectes</w:t>
            </w:r>
          </w:p>
        </w:tc>
        <w:tc>
          <w:tcPr>
            <w:tcW w:w="2520" w:type="dxa"/>
            <w:tcBorders>
              <w:top w:val="nil"/>
              <w:left w:val="nil"/>
              <w:bottom w:val="single" w:sz="4" w:space="0" w:color="auto"/>
              <w:right w:val="single" w:sz="4" w:space="0" w:color="auto"/>
            </w:tcBorders>
            <w:shd w:val="clear" w:color="auto" w:fill="auto"/>
            <w:noWrap/>
            <w:vAlign w:val="center"/>
            <w:hideMark/>
          </w:tcPr>
          <w:p w14:paraId="7B38C3E2"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Centre de production</w:t>
            </w:r>
          </w:p>
        </w:tc>
        <w:tc>
          <w:tcPr>
            <w:tcW w:w="1240" w:type="dxa"/>
            <w:tcBorders>
              <w:top w:val="nil"/>
              <w:left w:val="nil"/>
              <w:bottom w:val="single" w:sz="4" w:space="0" w:color="auto"/>
              <w:right w:val="single" w:sz="4" w:space="0" w:color="auto"/>
            </w:tcBorders>
            <w:shd w:val="clear" w:color="auto" w:fill="auto"/>
            <w:noWrap/>
            <w:vAlign w:val="bottom"/>
            <w:hideMark/>
          </w:tcPr>
          <w:p w14:paraId="4BBFA8F1"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21800,00</w:t>
            </w:r>
          </w:p>
        </w:tc>
        <w:tc>
          <w:tcPr>
            <w:tcW w:w="1708" w:type="dxa"/>
            <w:tcBorders>
              <w:top w:val="nil"/>
              <w:left w:val="nil"/>
              <w:bottom w:val="single" w:sz="4" w:space="0" w:color="auto"/>
              <w:right w:val="single" w:sz="4" w:space="0" w:color="auto"/>
            </w:tcBorders>
            <w:shd w:val="clear" w:color="auto" w:fill="auto"/>
            <w:noWrap/>
            <w:vAlign w:val="bottom"/>
            <w:hideMark/>
          </w:tcPr>
          <w:p w14:paraId="12C0F880"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w:t>
            </w:r>
          </w:p>
        </w:tc>
        <w:tc>
          <w:tcPr>
            <w:tcW w:w="1985" w:type="dxa"/>
            <w:tcBorders>
              <w:top w:val="nil"/>
              <w:left w:val="nil"/>
              <w:bottom w:val="single" w:sz="4" w:space="0" w:color="auto"/>
              <w:right w:val="single" w:sz="4" w:space="0" w:color="auto"/>
            </w:tcBorders>
            <w:shd w:val="clear" w:color="auto" w:fill="auto"/>
            <w:noWrap/>
            <w:vAlign w:val="bottom"/>
            <w:hideMark/>
          </w:tcPr>
          <w:p w14:paraId="1009FCE7"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143 600,00 € </w:t>
            </w:r>
          </w:p>
        </w:tc>
      </w:tr>
      <w:tr w:rsidR="006A70DE" w:rsidRPr="006A70DE" w14:paraId="1D3941BA" w14:textId="77777777" w:rsidTr="006A70DE">
        <w:trPr>
          <w:trHeight w:val="30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85E5"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COUT DE PRODUCTION REEL</w:t>
            </w:r>
          </w:p>
        </w:tc>
        <w:tc>
          <w:tcPr>
            <w:tcW w:w="1240" w:type="dxa"/>
            <w:tcBorders>
              <w:top w:val="nil"/>
              <w:left w:val="nil"/>
              <w:bottom w:val="single" w:sz="4" w:space="0" w:color="auto"/>
              <w:right w:val="single" w:sz="4" w:space="0" w:color="auto"/>
            </w:tcBorders>
            <w:shd w:val="clear" w:color="auto" w:fill="auto"/>
            <w:noWrap/>
            <w:vAlign w:val="bottom"/>
            <w:hideMark/>
          </w:tcPr>
          <w:p w14:paraId="3358A564"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8520</w:t>
            </w:r>
          </w:p>
        </w:tc>
        <w:tc>
          <w:tcPr>
            <w:tcW w:w="1708" w:type="dxa"/>
            <w:tcBorders>
              <w:top w:val="nil"/>
              <w:left w:val="nil"/>
              <w:bottom w:val="single" w:sz="4" w:space="0" w:color="auto"/>
              <w:right w:val="single" w:sz="4" w:space="0" w:color="auto"/>
            </w:tcBorders>
            <w:shd w:val="clear" w:color="auto" w:fill="auto"/>
            <w:noWrap/>
            <w:vAlign w:val="bottom"/>
            <w:hideMark/>
          </w:tcPr>
          <w:p w14:paraId="6ACDC943"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141,16 € </w:t>
            </w:r>
          </w:p>
        </w:tc>
        <w:tc>
          <w:tcPr>
            <w:tcW w:w="1985" w:type="dxa"/>
            <w:tcBorders>
              <w:top w:val="nil"/>
              <w:left w:val="nil"/>
              <w:bottom w:val="single" w:sz="4" w:space="0" w:color="auto"/>
              <w:right w:val="single" w:sz="4" w:space="0" w:color="auto"/>
            </w:tcBorders>
            <w:shd w:val="clear" w:color="auto" w:fill="auto"/>
            <w:noWrap/>
            <w:vAlign w:val="bottom"/>
            <w:hideMark/>
          </w:tcPr>
          <w:p w14:paraId="73AF0AAB"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1 202 712,00 € </w:t>
            </w:r>
          </w:p>
        </w:tc>
      </w:tr>
    </w:tbl>
    <w:p w14:paraId="61C63385" w14:textId="277E3980" w:rsidR="00891E51"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p>
    <w:p w14:paraId="32246175" w14:textId="0E805DF6" w:rsidR="00E335F1" w:rsidRDefault="00E335F1" w:rsidP="00E335F1">
      <w:pPr>
        <w:widowControl w:val="0"/>
        <w:autoSpaceDE w:val="0"/>
        <w:autoSpaceDN w:val="0"/>
        <w:adjustRightInd w:val="0"/>
        <w:spacing w:after="270" w:line="276" w:lineRule="atLeast"/>
        <w:ind w:left="-709"/>
        <w:jc w:val="both"/>
        <w:rPr>
          <w:rFonts w:eastAsiaTheme="minorEastAsia" w:cs="Times New Roman"/>
          <w:bCs/>
          <w:color w:val="000000"/>
          <w:lang w:eastAsia="fr-FR"/>
        </w:rPr>
      </w:pPr>
      <w:r w:rsidRPr="00E335F1">
        <w:rPr>
          <w:noProof/>
        </w:rPr>
        <w:drawing>
          <wp:inline distT="0" distB="0" distL="0" distR="0" wp14:anchorId="0A29EB70" wp14:editId="512F93D9">
            <wp:extent cx="7237869" cy="1438275"/>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0046" cy="1438708"/>
                    </a:xfrm>
                    <a:prstGeom prst="rect">
                      <a:avLst/>
                    </a:prstGeom>
                    <a:noFill/>
                    <a:ln>
                      <a:noFill/>
                    </a:ln>
                  </pic:spPr>
                </pic:pic>
              </a:graphicData>
            </a:graphic>
          </wp:inline>
        </w:drawing>
      </w:r>
    </w:p>
    <w:p w14:paraId="388DF905" w14:textId="0B761350" w:rsidR="00594BB1" w:rsidRDefault="00594BB1" w:rsidP="00127DC4">
      <w:r>
        <w:t>Conclusion sur la méthode du coût préétabli</w:t>
      </w:r>
      <w:r w:rsidR="00E31423">
        <w:t xml:space="preserve"> : </w:t>
      </w:r>
    </w:p>
    <w:p w14:paraId="51584EF0" w14:textId="77777777" w:rsidR="00594BB1" w:rsidRPr="00E31423" w:rsidRDefault="00594BB1" w:rsidP="00594BB1">
      <w:pPr>
        <w:widowControl w:val="0"/>
        <w:autoSpaceDE w:val="0"/>
        <w:autoSpaceDN w:val="0"/>
        <w:adjustRightInd w:val="0"/>
        <w:spacing w:after="0" w:line="276" w:lineRule="atLeast"/>
        <w:jc w:val="both"/>
        <w:rPr>
          <w:rFonts w:eastAsiaTheme="minorEastAsia" w:cs="Times New Roman"/>
          <w:color w:val="000000"/>
          <w:lang w:eastAsia="fr-FR"/>
        </w:rPr>
      </w:pPr>
      <w:r w:rsidRPr="00E31423">
        <w:rPr>
          <w:rFonts w:eastAsiaTheme="minorEastAsia" w:cs="Times New Roman"/>
          <w:b/>
          <w:bCs/>
          <w:color w:val="000000"/>
          <w:lang w:eastAsia="fr-FR"/>
        </w:rPr>
        <w:t xml:space="preserve">Avantages : </w:t>
      </w:r>
    </w:p>
    <w:p w14:paraId="43D91F02" w14:textId="77777777" w:rsidR="00594BB1" w:rsidRPr="00E31423" w:rsidRDefault="00594BB1" w:rsidP="00594BB1">
      <w:pPr>
        <w:widowControl w:val="0"/>
        <w:autoSpaceDE w:val="0"/>
        <w:autoSpaceDN w:val="0"/>
        <w:adjustRightInd w:val="0"/>
        <w:spacing w:after="112" w:line="276" w:lineRule="atLeast"/>
        <w:jc w:val="both"/>
        <w:rPr>
          <w:rFonts w:eastAsiaTheme="minorEastAsia" w:cs="Times New Roman"/>
          <w:color w:val="000000"/>
          <w:lang w:eastAsia="fr-FR"/>
        </w:rPr>
      </w:pPr>
      <w:r w:rsidRPr="00E31423">
        <w:rPr>
          <w:rFonts w:eastAsiaTheme="minorEastAsia" w:cs="Times New Roman"/>
          <w:color w:val="000000"/>
          <w:lang w:eastAsia="fr-FR"/>
        </w:rPr>
        <w:t xml:space="preserve">La méthode des coûts préétablis permet : </w:t>
      </w:r>
    </w:p>
    <w:p w14:paraId="7B87770D" w14:textId="77777777" w:rsidR="00594BB1" w:rsidRPr="00E31423" w:rsidRDefault="00594BB1" w:rsidP="000363EA">
      <w:pPr>
        <w:widowControl w:val="0"/>
        <w:numPr>
          <w:ilvl w:val="0"/>
          <w:numId w:val="19"/>
        </w:numPr>
        <w:autoSpaceDE w:val="0"/>
        <w:autoSpaceDN w:val="0"/>
        <w:adjustRightInd w:val="0"/>
        <w:spacing w:after="0" w:line="240" w:lineRule="auto"/>
        <w:ind w:left="720" w:hanging="360"/>
        <w:rPr>
          <w:rFonts w:eastAsiaTheme="minorEastAsia" w:cs="Times New Roman"/>
          <w:color w:val="000000"/>
          <w:lang w:eastAsia="fr-FR"/>
        </w:rPr>
      </w:pPr>
      <w:r w:rsidRPr="00E31423">
        <w:rPr>
          <w:rFonts w:eastAsiaTheme="minorEastAsia" w:cs="Times New Roman"/>
          <w:color w:val="000000"/>
          <w:lang w:eastAsia="fr-FR"/>
        </w:rPr>
        <w:t xml:space="preserve">De contrôler les performances des unités de production ; </w:t>
      </w:r>
    </w:p>
    <w:p w14:paraId="16EF1A12" w14:textId="77777777" w:rsidR="00594BB1" w:rsidRPr="00E31423" w:rsidRDefault="00594BB1" w:rsidP="000363EA">
      <w:pPr>
        <w:widowControl w:val="0"/>
        <w:numPr>
          <w:ilvl w:val="0"/>
          <w:numId w:val="19"/>
        </w:numPr>
        <w:autoSpaceDE w:val="0"/>
        <w:autoSpaceDN w:val="0"/>
        <w:adjustRightInd w:val="0"/>
        <w:spacing w:after="0" w:line="240" w:lineRule="auto"/>
        <w:ind w:left="720" w:hanging="360"/>
        <w:rPr>
          <w:rFonts w:eastAsiaTheme="minorEastAsia" w:cs="Times New Roman"/>
          <w:color w:val="000000"/>
          <w:lang w:eastAsia="fr-FR"/>
        </w:rPr>
      </w:pPr>
      <w:r w:rsidRPr="00E31423">
        <w:rPr>
          <w:rFonts w:eastAsiaTheme="minorEastAsia" w:cs="Times New Roman"/>
          <w:color w:val="000000"/>
          <w:lang w:eastAsia="fr-FR"/>
        </w:rPr>
        <w:t xml:space="preserve">D’instaurer un système correctif des anomalies et des dysfonctionnements ; </w:t>
      </w:r>
    </w:p>
    <w:p w14:paraId="6DC7F130" w14:textId="77777777" w:rsidR="00594BB1" w:rsidRPr="00E31423" w:rsidRDefault="00594BB1" w:rsidP="000363EA">
      <w:pPr>
        <w:widowControl w:val="0"/>
        <w:numPr>
          <w:ilvl w:val="0"/>
          <w:numId w:val="19"/>
        </w:numPr>
        <w:autoSpaceDE w:val="0"/>
        <w:autoSpaceDN w:val="0"/>
        <w:adjustRightInd w:val="0"/>
        <w:spacing w:after="0" w:line="240" w:lineRule="auto"/>
        <w:ind w:left="720" w:hanging="360"/>
        <w:rPr>
          <w:rFonts w:eastAsiaTheme="minorEastAsia" w:cs="Times New Roman"/>
          <w:color w:val="000000"/>
          <w:lang w:eastAsia="fr-FR"/>
        </w:rPr>
      </w:pPr>
      <w:r w:rsidRPr="00E31423">
        <w:rPr>
          <w:rFonts w:eastAsiaTheme="minorEastAsia" w:cs="Times New Roman"/>
          <w:color w:val="000000"/>
          <w:lang w:eastAsia="fr-FR"/>
        </w:rPr>
        <w:t xml:space="preserve">De définir des objectifs. </w:t>
      </w:r>
    </w:p>
    <w:p w14:paraId="7D7E2DEF" w14:textId="77777777" w:rsidR="00E30400" w:rsidRDefault="00E30400" w:rsidP="00594BB1">
      <w:pPr>
        <w:widowControl w:val="0"/>
        <w:autoSpaceDE w:val="0"/>
        <w:autoSpaceDN w:val="0"/>
        <w:adjustRightInd w:val="0"/>
        <w:spacing w:after="270" w:line="276" w:lineRule="atLeast"/>
        <w:jc w:val="both"/>
        <w:rPr>
          <w:rFonts w:eastAsiaTheme="minorEastAsia" w:cs="Times New Roman"/>
          <w:b/>
          <w:bCs/>
          <w:color w:val="000000"/>
          <w:lang w:eastAsia="fr-FR"/>
        </w:rPr>
      </w:pPr>
    </w:p>
    <w:p w14:paraId="2A7CB7AC" w14:textId="278A3E21" w:rsidR="00594BB1" w:rsidRPr="00E31423" w:rsidRDefault="00594BB1" w:rsidP="00594BB1">
      <w:pPr>
        <w:widowControl w:val="0"/>
        <w:autoSpaceDE w:val="0"/>
        <w:autoSpaceDN w:val="0"/>
        <w:adjustRightInd w:val="0"/>
        <w:spacing w:after="270" w:line="276" w:lineRule="atLeast"/>
        <w:jc w:val="both"/>
        <w:rPr>
          <w:rFonts w:eastAsiaTheme="minorEastAsia" w:cs="Times New Roman"/>
          <w:color w:val="000000"/>
          <w:lang w:eastAsia="fr-FR"/>
        </w:rPr>
      </w:pPr>
      <w:r w:rsidRPr="00E31423">
        <w:rPr>
          <w:rFonts w:eastAsiaTheme="minorEastAsia" w:cs="Times New Roman"/>
          <w:b/>
          <w:bCs/>
          <w:color w:val="000000"/>
          <w:lang w:eastAsia="fr-FR"/>
        </w:rPr>
        <w:t xml:space="preserve">Inconvénients :  </w:t>
      </w:r>
    </w:p>
    <w:p w14:paraId="0D9F176E" w14:textId="77777777" w:rsidR="00594BB1" w:rsidRPr="00E31423" w:rsidRDefault="00594BB1" w:rsidP="00594BB1">
      <w:pPr>
        <w:widowControl w:val="0"/>
        <w:autoSpaceDE w:val="0"/>
        <w:autoSpaceDN w:val="0"/>
        <w:adjustRightInd w:val="0"/>
        <w:spacing w:after="112" w:line="276" w:lineRule="atLeast"/>
        <w:jc w:val="both"/>
        <w:rPr>
          <w:rFonts w:eastAsiaTheme="minorEastAsia" w:cs="Times New Roman"/>
          <w:color w:val="000000"/>
          <w:lang w:eastAsia="fr-FR"/>
        </w:rPr>
      </w:pPr>
      <w:r w:rsidRPr="00E31423">
        <w:rPr>
          <w:rFonts w:eastAsiaTheme="minorEastAsia" w:cs="Times New Roman"/>
          <w:color w:val="000000"/>
          <w:lang w:eastAsia="fr-FR"/>
        </w:rPr>
        <w:t xml:space="preserve">La méthode des coûts préétablis : </w:t>
      </w:r>
    </w:p>
    <w:p w14:paraId="2B52978D" w14:textId="77777777" w:rsidR="00594BB1" w:rsidRPr="00E31423" w:rsidRDefault="00594BB1" w:rsidP="000363EA">
      <w:pPr>
        <w:widowControl w:val="0"/>
        <w:numPr>
          <w:ilvl w:val="0"/>
          <w:numId w:val="20"/>
        </w:numPr>
        <w:autoSpaceDE w:val="0"/>
        <w:autoSpaceDN w:val="0"/>
        <w:adjustRightInd w:val="0"/>
        <w:spacing w:after="0" w:line="240" w:lineRule="auto"/>
        <w:ind w:left="1920" w:hanging="360"/>
        <w:rPr>
          <w:rFonts w:eastAsiaTheme="minorEastAsia" w:cs="Times New Roman"/>
          <w:color w:val="000000"/>
          <w:lang w:eastAsia="fr-FR"/>
        </w:rPr>
      </w:pPr>
      <w:proofErr w:type="gramStart"/>
      <w:r w:rsidRPr="00E31423">
        <w:rPr>
          <w:rFonts w:eastAsiaTheme="minorEastAsia" w:cs="Times New Roman"/>
          <w:color w:val="000000"/>
          <w:lang w:eastAsia="fr-FR"/>
        </w:rPr>
        <w:t>est</w:t>
      </w:r>
      <w:proofErr w:type="gramEnd"/>
      <w:r w:rsidRPr="00E31423">
        <w:rPr>
          <w:rFonts w:eastAsiaTheme="minorEastAsia" w:cs="Times New Roman"/>
          <w:color w:val="000000"/>
          <w:lang w:eastAsia="fr-FR"/>
        </w:rPr>
        <w:t xml:space="preserve"> rigide et contraignante en raison de la référence à un standard de production ou norme ; </w:t>
      </w:r>
    </w:p>
    <w:p w14:paraId="1A8CC5BB" w14:textId="77777777" w:rsidR="00594BB1" w:rsidRPr="00E31423" w:rsidRDefault="00594BB1" w:rsidP="000363EA">
      <w:pPr>
        <w:widowControl w:val="0"/>
        <w:numPr>
          <w:ilvl w:val="0"/>
          <w:numId w:val="20"/>
        </w:numPr>
        <w:autoSpaceDE w:val="0"/>
        <w:autoSpaceDN w:val="0"/>
        <w:adjustRightInd w:val="0"/>
        <w:spacing w:after="0" w:line="240" w:lineRule="auto"/>
        <w:ind w:left="1920" w:hanging="360"/>
        <w:rPr>
          <w:rFonts w:eastAsiaTheme="minorEastAsia" w:cs="Times New Roman"/>
          <w:color w:val="000000"/>
          <w:lang w:eastAsia="fr-FR"/>
        </w:rPr>
      </w:pPr>
      <w:proofErr w:type="gramStart"/>
      <w:r w:rsidRPr="00E31423">
        <w:rPr>
          <w:rFonts w:eastAsiaTheme="minorEastAsia" w:cs="Times New Roman"/>
          <w:color w:val="000000"/>
          <w:lang w:eastAsia="fr-FR"/>
        </w:rPr>
        <w:t>peut</w:t>
      </w:r>
      <w:proofErr w:type="gramEnd"/>
      <w:r w:rsidRPr="00E31423">
        <w:rPr>
          <w:rFonts w:eastAsiaTheme="minorEastAsia" w:cs="Times New Roman"/>
          <w:color w:val="000000"/>
          <w:lang w:eastAsia="fr-FR"/>
        </w:rPr>
        <w:t xml:space="preserve"> être source de conflits avec le personnel par les exigences définies (rythme, organisation du travail, mobilité professionnelle et géographique, …) ; </w:t>
      </w:r>
    </w:p>
    <w:p w14:paraId="09E46056" w14:textId="77777777" w:rsidR="00E31423" w:rsidRDefault="00E31423" w:rsidP="00594BB1">
      <w:pPr>
        <w:widowControl w:val="0"/>
        <w:autoSpaceDE w:val="0"/>
        <w:autoSpaceDN w:val="0"/>
        <w:adjustRightInd w:val="0"/>
        <w:spacing w:after="270" w:line="276" w:lineRule="atLeast"/>
        <w:jc w:val="both"/>
        <w:rPr>
          <w:rFonts w:eastAsiaTheme="minorEastAsia" w:cs="Times New Roman"/>
          <w:b/>
          <w:bCs/>
          <w:color w:val="000000"/>
          <w:lang w:eastAsia="fr-FR"/>
        </w:rPr>
      </w:pPr>
    </w:p>
    <w:p w14:paraId="425D9DB6" w14:textId="10E3B005" w:rsidR="00594BB1" w:rsidRPr="00E31423" w:rsidRDefault="00594BB1" w:rsidP="00594BB1">
      <w:pPr>
        <w:widowControl w:val="0"/>
        <w:autoSpaceDE w:val="0"/>
        <w:autoSpaceDN w:val="0"/>
        <w:adjustRightInd w:val="0"/>
        <w:spacing w:after="270" w:line="276" w:lineRule="atLeast"/>
        <w:jc w:val="both"/>
        <w:rPr>
          <w:rFonts w:eastAsiaTheme="minorEastAsia" w:cs="Times New Roman"/>
          <w:color w:val="000000"/>
          <w:lang w:eastAsia="fr-FR"/>
        </w:rPr>
      </w:pPr>
      <w:r w:rsidRPr="00E31423">
        <w:rPr>
          <w:rFonts w:eastAsiaTheme="minorEastAsia" w:cs="Times New Roman"/>
          <w:color w:val="000000"/>
          <w:lang w:eastAsia="fr-FR"/>
        </w:rPr>
        <w:lastRenderedPageBreak/>
        <w:t xml:space="preserve">La méthode des coûts préétablis nécessite par conséquent d’impliquer et de motiver le personnel pour rechercher une amélioration des performances et donc de la productivité globale de l’entreprise afin d’accroître sa compétitivité. </w:t>
      </w:r>
    </w:p>
    <w:p w14:paraId="1C781B52" w14:textId="77777777" w:rsidR="00594BB1" w:rsidRPr="00E31423" w:rsidRDefault="00594BB1" w:rsidP="00594BB1">
      <w:pPr>
        <w:spacing w:after="0" w:line="240" w:lineRule="auto"/>
        <w:jc w:val="both"/>
        <w:rPr>
          <w:rFonts w:eastAsia="Times New Roman" w:cs="Times New Roman"/>
          <w:color w:val="000000"/>
          <w:lang w:eastAsia="fr-FR"/>
        </w:rPr>
      </w:pPr>
      <w:r w:rsidRPr="00E31423">
        <w:rPr>
          <w:rFonts w:eastAsiaTheme="minorEastAsia"/>
          <w:color w:val="000000"/>
          <w:lang w:eastAsia="fr-FR"/>
        </w:rPr>
        <w:t xml:space="preserve">Elle conduit le contrôleur de gestion à rechercher les origines des écarts constatés par </w:t>
      </w:r>
      <w:r w:rsidRPr="00E31423">
        <w:rPr>
          <w:rFonts w:eastAsiaTheme="minorEastAsia"/>
          <w:bCs/>
          <w:iCs/>
          <w:color w:val="000000"/>
          <w:lang w:eastAsia="fr-FR"/>
        </w:rPr>
        <w:t xml:space="preserve">l’analyse des écarts </w:t>
      </w:r>
      <w:r w:rsidRPr="00E31423">
        <w:rPr>
          <w:rFonts w:eastAsiaTheme="minorEastAsia"/>
          <w:color w:val="000000"/>
          <w:lang w:eastAsia="fr-FR"/>
        </w:rPr>
        <w:t>sur les charges directes et sur les charges indirectes en vue de la prise de décisions.</w:t>
      </w:r>
    </w:p>
    <w:p w14:paraId="669A87CA" w14:textId="77777777" w:rsidR="00594BB1" w:rsidRDefault="00594BB1" w:rsidP="00127DC4"/>
    <w:p w14:paraId="0A80C8D0" w14:textId="39F52613" w:rsidR="00811590" w:rsidRDefault="00811590" w:rsidP="00592441">
      <w:pPr>
        <w:pStyle w:val="Titre2"/>
      </w:pPr>
      <w:bookmarkStart w:id="11" w:name="_Toc143512520"/>
      <w:r>
        <w:t>Exercices</w:t>
      </w:r>
      <w:bookmarkEnd w:id="11"/>
    </w:p>
    <w:p w14:paraId="2BFB459A" w14:textId="77777777" w:rsidR="00D6379E" w:rsidRPr="00D6379E" w:rsidRDefault="00D6379E" w:rsidP="00D6379E"/>
    <w:p w14:paraId="7439110C" w14:textId="03E4DB00" w:rsidR="007B1E52" w:rsidRPr="007B1E52" w:rsidRDefault="00387F7E" w:rsidP="007B1E52">
      <w:pPr>
        <w:rPr>
          <w:b/>
          <w:bCs/>
          <w:u w:val="single"/>
        </w:rPr>
      </w:pPr>
      <w:r w:rsidRPr="009A2C89">
        <w:rPr>
          <w:b/>
          <w:bCs/>
          <w:u w:val="single"/>
        </w:rPr>
        <w:t>Exercice 1</w:t>
      </w:r>
      <w:proofErr w:type="gramStart"/>
      <w:r w:rsidRPr="009A2C89">
        <w:rPr>
          <w:b/>
          <w:bCs/>
          <w:u w:val="single"/>
        </w:rPr>
        <w:t> </w:t>
      </w:r>
      <w:r w:rsidR="009A2C89" w:rsidRPr="009A2C89">
        <w:rPr>
          <w:b/>
          <w:bCs/>
          <w:u w:val="single"/>
        </w:rPr>
        <w:t xml:space="preserve">  :</w:t>
      </w:r>
      <w:proofErr w:type="gramEnd"/>
      <w:r w:rsidR="009A2C89" w:rsidRPr="009A2C89">
        <w:rPr>
          <w:b/>
          <w:bCs/>
          <w:u w:val="single"/>
        </w:rPr>
        <w:t xml:space="preserve"> </w:t>
      </w:r>
      <w:r w:rsidR="007B1E52" w:rsidRPr="007B1E52">
        <w:rPr>
          <w:rFonts w:ascii="Calibri" w:eastAsia="Calibri" w:hAnsi="Calibri" w:cs="Times New Roman"/>
          <w:b/>
          <w:bCs/>
          <w:u w:val="single"/>
        </w:rPr>
        <w:t>Cas SCP :  Coût préétabli et coût réel</w:t>
      </w:r>
    </w:p>
    <w:p w14:paraId="4C4FDD50"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La société SCP fabrique des charpentes métalliques. La société décide d’analyser la production des tubes profilés métalliques. La production des tubes nécessite de la matière première, de la main d’œuvre et des frais indirects dans le centre de production.</w:t>
      </w:r>
    </w:p>
    <w:p w14:paraId="2EEA2BE4" w14:textId="77777777" w:rsidR="007B1E52" w:rsidRPr="007B1E52" w:rsidRDefault="007B1E52" w:rsidP="007B1E52">
      <w:pPr>
        <w:jc w:val="both"/>
        <w:rPr>
          <w:rFonts w:ascii="Calibri" w:eastAsia="Calibri" w:hAnsi="Calibri" w:cs="Times New Roman"/>
          <w:b/>
          <w:bCs/>
          <w:u w:val="single"/>
        </w:rPr>
      </w:pPr>
      <w:r w:rsidRPr="007B1E52">
        <w:rPr>
          <w:rFonts w:ascii="Calibri" w:eastAsia="Calibri" w:hAnsi="Calibri" w:cs="Times New Roman"/>
          <w:b/>
          <w:bCs/>
          <w:u w:val="single"/>
        </w:rPr>
        <w:t>Partie 1 : Eléments préétabli</w:t>
      </w:r>
    </w:p>
    <w:p w14:paraId="68A29DE5"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 xml:space="preserve">La production normale est de 9000 tubes. Les charges pour cette production normale sont les suivantes : </w:t>
      </w:r>
    </w:p>
    <w:p w14:paraId="419052C0" w14:textId="77777777" w:rsidR="007B1E52" w:rsidRPr="007B1E52" w:rsidRDefault="007B1E52" w:rsidP="00601B6D">
      <w:pPr>
        <w:spacing w:after="0"/>
        <w:jc w:val="both"/>
        <w:rPr>
          <w:rFonts w:ascii="Calibri" w:eastAsia="Calibri" w:hAnsi="Calibri" w:cs="Times New Roman"/>
        </w:rPr>
      </w:pPr>
      <w:r w:rsidRPr="007B1E52">
        <w:rPr>
          <w:rFonts w:ascii="Calibri" w:eastAsia="Calibri" w:hAnsi="Calibri" w:cs="Times New Roman"/>
        </w:rPr>
        <w:t>-Matières premières</w:t>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t> : 180000 Kg pour 120000€</w:t>
      </w:r>
    </w:p>
    <w:p w14:paraId="58C3738E" w14:textId="77777777" w:rsidR="007B1E52" w:rsidRPr="007B1E52" w:rsidRDefault="007B1E52" w:rsidP="00601B6D">
      <w:pPr>
        <w:spacing w:after="0"/>
        <w:jc w:val="both"/>
        <w:rPr>
          <w:rFonts w:ascii="Calibri" w:eastAsia="Calibri" w:hAnsi="Calibri" w:cs="Times New Roman"/>
        </w:rPr>
      </w:pPr>
      <w:r w:rsidRPr="007B1E52">
        <w:rPr>
          <w:rFonts w:ascii="Calibri" w:eastAsia="Calibri" w:hAnsi="Calibri" w:cs="Times New Roman"/>
        </w:rPr>
        <w:t>-MOD</w:t>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t>: 20250 heures pour un coût total de 445 500€</w:t>
      </w:r>
    </w:p>
    <w:p w14:paraId="5D34E653" w14:textId="77777777" w:rsidR="007B1E52" w:rsidRPr="007C38D6" w:rsidRDefault="007B1E52" w:rsidP="00601B6D">
      <w:pPr>
        <w:spacing w:after="0"/>
        <w:ind w:left="4248" w:hanging="4248"/>
        <w:jc w:val="both"/>
        <w:rPr>
          <w:rFonts w:ascii="Calibri" w:eastAsia="Calibri" w:hAnsi="Calibri" w:cs="Times New Roman"/>
        </w:rPr>
      </w:pPr>
      <w:r w:rsidRPr="007C38D6">
        <w:rPr>
          <w:rFonts w:ascii="Calibri" w:eastAsia="Calibri" w:hAnsi="Calibri" w:cs="Times New Roman"/>
        </w:rPr>
        <w:t>-Charges indirectes (centre production)</w:t>
      </w:r>
      <w:r w:rsidRPr="007C38D6">
        <w:rPr>
          <w:rFonts w:ascii="Calibri" w:eastAsia="Calibri" w:hAnsi="Calibri" w:cs="Times New Roman"/>
        </w:rPr>
        <w:tab/>
        <w:t>: 1 107 000€ (dont 506 250 de charges variables) pour 13500 Heures machines</w:t>
      </w:r>
    </w:p>
    <w:p w14:paraId="5174F2E4" w14:textId="77777777" w:rsidR="007B1E52" w:rsidRPr="007B1E52" w:rsidRDefault="007B1E52" w:rsidP="007B1E52">
      <w:pPr>
        <w:jc w:val="both"/>
        <w:rPr>
          <w:rFonts w:ascii="Calibri" w:eastAsia="Calibri" w:hAnsi="Calibri" w:cs="Times New Roman"/>
          <w:b/>
          <w:bCs/>
          <w:i/>
          <w:iCs/>
        </w:rPr>
      </w:pPr>
      <w:r w:rsidRPr="007B1E52">
        <w:rPr>
          <w:rFonts w:ascii="Calibri" w:eastAsia="Calibri" w:hAnsi="Calibri" w:cs="Times New Roman"/>
          <w:b/>
          <w:bCs/>
          <w:i/>
          <w:iCs/>
        </w:rPr>
        <w:t xml:space="preserve">1- Réaliser la fiche standard unitaire d’un tube </w:t>
      </w:r>
    </w:p>
    <w:p w14:paraId="0E96EE85" w14:textId="1EB6455E" w:rsidR="007B1E52" w:rsidRPr="007B1E52" w:rsidRDefault="007B1E52" w:rsidP="007B1E52">
      <w:pPr>
        <w:jc w:val="both"/>
        <w:rPr>
          <w:rFonts w:ascii="Calibri" w:eastAsia="Calibri" w:hAnsi="Calibri" w:cs="Times New Roman"/>
        </w:rPr>
      </w:pPr>
      <w:r w:rsidRPr="007B1E52">
        <w:rPr>
          <w:rFonts w:ascii="Calibri" w:eastAsia="Calibri" w:hAnsi="Calibri" w:cs="Times New Roman"/>
        </w:rPr>
        <w:t xml:space="preserve">En fait la production réelle a été de </w:t>
      </w:r>
      <w:r w:rsidR="007C38D6">
        <w:rPr>
          <w:rFonts w:ascii="Calibri" w:eastAsia="Calibri" w:hAnsi="Calibri" w:cs="Times New Roman"/>
        </w:rPr>
        <w:t xml:space="preserve"> </w:t>
      </w:r>
      <w:r w:rsidRPr="007B1E52">
        <w:rPr>
          <w:rFonts w:ascii="Calibri" w:eastAsia="Calibri" w:hAnsi="Calibri" w:cs="Times New Roman"/>
        </w:rPr>
        <w:t xml:space="preserve"> fabriqués pour une activité dans le centre production de 14 200 heures machines.</w:t>
      </w:r>
    </w:p>
    <w:p w14:paraId="4F49280D" w14:textId="77777777" w:rsidR="007B1E52" w:rsidRDefault="007B1E52" w:rsidP="007B1E52">
      <w:pPr>
        <w:jc w:val="both"/>
        <w:rPr>
          <w:rFonts w:ascii="Calibri" w:eastAsia="Calibri" w:hAnsi="Calibri" w:cs="Times New Roman"/>
          <w:b/>
          <w:bCs/>
          <w:i/>
          <w:iCs/>
        </w:rPr>
      </w:pPr>
      <w:r w:rsidRPr="007B1E52">
        <w:rPr>
          <w:rFonts w:ascii="Calibri" w:eastAsia="Calibri" w:hAnsi="Calibri" w:cs="Times New Roman"/>
          <w:b/>
          <w:bCs/>
          <w:i/>
          <w:iCs/>
        </w:rPr>
        <w:t xml:space="preserve">2- Réaliser le budget flexible correspondant à l’activité réelle </w:t>
      </w:r>
    </w:p>
    <w:p w14:paraId="44925C5B" w14:textId="307B84F1" w:rsidR="007B1E52" w:rsidRPr="007B1E52" w:rsidRDefault="007B1E52" w:rsidP="00C86EEC">
      <w:pPr>
        <w:rPr>
          <w:rFonts w:ascii="Calibri" w:eastAsia="Calibri" w:hAnsi="Calibri" w:cs="Times New Roman"/>
          <w:b/>
          <w:bCs/>
          <w:i/>
          <w:iCs/>
        </w:rPr>
      </w:pPr>
      <w:r w:rsidRPr="007B1E52">
        <w:rPr>
          <w:rFonts w:ascii="Calibri" w:eastAsia="Calibri" w:hAnsi="Calibri" w:cs="Times New Roman"/>
          <w:b/>
          <w:bCs/>
          <w:u w:val="single"/>
        </w:rPr>
        <w:t>Partie 2 : Eléments réels</w:t>
      </w:r>
    </w:p>
    <w:p w14:paraId="3DEDDC89"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 xml:space="preserve">Les éléments réels sont les suivants : </w:t>
      </w:r>
    </w:p>
    <w:p w14:paraId="69324690" w14:textId="0BEF27B8" w:rsidR="007B1E52" w:rsidRPr="007B1E52" w:rsidRDefault="0055116C" w:rsidP="007B1E52">
      <w:pPr>
        <w:spacing w:after="0"/>
        <w:jc w:val="both"/>
        <w:rPr>
          <w:rFonts w:ascii="Calibri" w:eastAsia="Calibri" w:hAnsi="Calibri" w:cs="Times New Roman"/>
          <w:u w:val="single"/>
        </w:rPr>
      </w:pPr>
      <w:r w:rsidRPr="007B1E52">
        <w:rPr>
          <w:rFonts w:ascii="Calibri" w:eastAsia="Calibri" w:hAnsi="Calibri" w:cs="Times New Roman"/>
          <w:noProof/>
          <w:lang w:eastAsia="fr-FR"/>
        </w:rPr>
        <mc:AlternateContent>
          <mc:Choice Requires="wps">
            <w:drawing>
              <wp:anchor distT="0" distB="0" distL="114300" distR="114300" simplePos="0" relativeHeight="251682816" behindDoc="0" locked="0" layoutInCell="1" allowOverlap="1" wp14:anchorId="4933DA70" wp14:editId="4A49DB10">
                <wp:simplePos x="0" y="0"/>
                <wp:positionH relativeFrom="column">
                  <wp:posOffset>3430270</wp:posOffset>
                </wp:positionH>
                <wp:positionV relativeFrom="paragraph">
                  <wp:posOffset>82550</wp:posOffset>
                </wp:positionV>
                <wp:extent cx="1981200" cy="340360"/>
                <wp:effectExtent l="0" t="0" r="19050" b="21590"/>
                <wp:wrapNone/>
                <wp:docPr id="10" name="Zone de texte 10"/>
                <wp:cNvGraphicFramePr/>
                <a:graphic xmlns:a="http://schemas.openxmlformats.org/drawingml/2006/main">
                  <a:graphicData uri="http://schemas.microsoft.com/office/word/2010/wordprocessingShape">
                    <wps:wsp>
                      <wps:cNvSpPr txBox="1"/>
                      <wps:spPr>
                        <a:xfrm>
                          <a:off x="0" y="0"/>
                          <a:ext cx="1981200" cy="340360"/>
                        </a:xfrm>
                        <a:prstGeom prst="rect">
                          <a:avLst/>
                        </a:prstGeom>
                        <a:solidFill>
                          <a:sysClr val="window" lastClr="FFFFFF"/>
                        </a:solidFill>
                        <a:ln w="6350">
                          <a:solidFill>
                            <a:prstClr val="black"/>
                          </a:solidFill>
                        </a:ln>
                        <a:effectLst/>
                      </wps:spPr>
                      <wps:txbx>
                        <w:txbxContent>
                          <w:p w14:paraId="3B883A80" w14:textId="77777777" w:rsidR="007B1E52" w:rsidRDefault="007B1E52" w:rsidP="007B1E52">
                            <w:r>
                              <w:t>Le stock est valorisé au CUMP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3DA70" id="Zone de texte 10" o:spid="_x0000_s1029" type="#_x0000_t202" style="position:absolute;left:0;text-align:left;margin-left:270.1pt;margin-top:6.5pt;width:156pt;height:26.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" fillcolor="window" strokeweight=".5pt">
                <v:textbox>
                  <w:txbxContent>
                    <w:p w14:paraId="3B883A80" w14:textId="77777777" w:rsidR="007B1E52" w:rsidRDefault="007B1E52" w:rsidP="007B1E52">
                      <w:r>
                        <w:t>Le stock est valorisé au CUMP</w:t>
                      </w:r>
                    </w:p>
                  </w:txbxContent>
                </v:textbox>
              </v:shape>
            </w:pict>
          </mc:Fallback>
        </mc:AlternateContent>
      </w:r>
      <w:r w:rsidR="007B1E52" w:rsidRPr="007B1E52">
        <w:rPr>
          <w:rFonts w:ascii="Calibri" w:eastAsia="Calibri" w:hAnsi="Calibri" w:cs="Times New Roman"/>
          <w:u w:val="single"/>
        </w:rPr>
        <w:t>Etat du stock de MP :</w:t>
      </w:r>
    </w:p>
    <w:p w14:paraId="48C9F780" w14:textId="04B8D943"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SI au 01/10/N</w:t>
      </w:r>
      <w:r w:rsidRPr="007B1E52">
        <w:rPr>
          <w:rFonts w:ascii="Calibri" w:eastAsia="Calibri" w:hAnsi="Calibri" w:cs="Times New Roman"/>
        </w:rPr>
        <w:tab/>
        <w:t>: 69000Kg (le Kg est valorisé à 0.70€)</w:t>
      </w:r>
    </w:p>
    <w:p w14:paraId="0728C6A4" w14:textId="2476D61A"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SF au 31/12/N</w:t>
      </w:r>
      <w:r w:rsidRPr="007B1E52">
        <w:rPr>
          <w:rFonts w:ascii="Calibri" w:eastAsia="Calibri" w:hAnsi="Calibri" w:cs="Times New Roman"/>
        </w:rPr>
        <w:tab/>
        <w:t>: 81600Kg</w:t>
      </w:r>
    </w:p>
    <w:p w14:paraId="42592C96" w14:textId="63E2B964" w:rsidR="007B1E52" w:rsidRPr="007B1E52" w:rsidRDefault="007B1E52" w:rsidP="007B1E52">
      <w:pPr>
        <w:spacing w:after="0"/>
        <w:jc w:val="both"/>
        <w:rPr>
          <w:rFonts w:ascii="Calibri" w:eastAsia="Calibri" w:hAnsi="Calibri" w:cs="Times New Roman"/>
        </w:rPr>
      </w:pPr>
    </w:p>
    <w:p w14:paraId="72105A5E" w14:textId="77777777" w:rsidR="007B1E52" w:rsidRPr="007B1E52" w:rsidRDefault="007B1E52" w:rsidP="007B1E52">
      <w:pPr>
        <w:spacing w:after="0"/>
        <w:jc w:val="both"/>
        <w:rPr>
          <w:rFonts w:ascii="Calibri" w:eastAsia="Calibri" w:hAnsi="Calibri" w:cs="Times New Roman"/>
          <w:u w:val="single"/>
        </w:rPr>
      </w:pPr>
      <w:r w:rsidRPr="007B1E52">
        <w:rPr>
          <w:rFonts w:ascii="Calibri" w:eastAsia="Calibri" w:hAnsi="Calibri" w:cs="Times New Roman"/>
          <w:u w:val="single"/>
        </w:rPr>
        <w:t>Achat de MP :</w:t>
      </w:r>
    </w:p>
    <w:p w14:paraId="7867CD38" w14:textId="77777777"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-03/10/N</w:t>
      </w:r>
      <w:r w:rsidRPr="007B1E52">
        <w:rPr>
          <w:rFonts w:ascii="Calibri" w:eastAsia="Calibri" w:hAnsi="Calibri" w:cs="Times New Roman"/>
        </w:rPr>
        <w:tab/>
        <w:t>: 90000Kg – Prix d’achat : 0.62€ Kg</w:t>
      </w:r>
    </w:p>
    <w:p w14:paraId="4138CDF6" w14:textId="77777777"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-15/11/N</w:t>
      </w:r>
      <w:r w:rsidRPr="007B1E52">
        <w:rPr>
          <w:rFonts w:ascii="Calibri" w:eastAsia="Calibri" w:hAnsi="Calibri" w:cs="Times New Roman"/>
        </w:rPr>
        <w:tab/>
        <w:t>: 96000Kg – Prix d’achat : 0.75€ Kg</w:t>
      </w:r>
    </w:p>
    <w:p w14:paraId="3B423082" w14:textId="77777777" w:rsidR="007B1E52" w:rsidRPr="007B1E52" w:rsidRDefault="007B1E52" w:rsidP="007B1E52">
      <w:pPr>
        <w:spacing w:after="0"/>
        <w:jc w:val="both"/>
        <w:rPr>
          <w:rFonts w:ascii="Calibri" w:eastAsia="Calibri" w:hAnsi="Calibri" w:cs="Times New Roman"/>
        </w:rPr>
      </w:pPr>
    </w:p>
    <w:p w14:paraId="754BB268" w14:textId="77777777" w:rsidR="007B1E52" w:rsidRPr="007B1E52" w:rsidRDefault="007B1E52" w:rsidP="007B1E52">
      <w:pPr>
        <w:jc w:val="both"/>
        <w:rPr>
          <w:rFonts w:ascii="Calibri" w:eastAsia="Calibri" w:hAnsi="Calibri" w:cs="Times New Roman"/>
          <w:u w:val="single"/>
        </w:rPr>
      </w:pPr>
      <w:r w:rsidRPr="007B1E52">
        <w:rPr>
          <w:rFonts w:ascii="Calibri" w:eastAsia="Calibri" w:hAnsi="Calibri" w:cs="Times New Roman"/>
          <w:u w:val="single"/>
        </w:rPr>
        <w:t xml:space="preserve">Production du trimestre : </w:t>
      </w:r>
    </w:p>
    <w:p w14:paraId="74082F0C"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-9 230 Tubes profilés</w:t>
      </w:r>
    </w:p>
    <w:p w14:paraId="7901D585" w14:textId="77777777" w:rsidR="007B1E52" w:rsidRPr="007B1E52" w:rsidRDefault="007B1E52" w:rsidP="007B1E52">
      <w:pPr>
        <w:jc w:val="both"/>
        <w:rPr>
          <w:rFonts w:ascii="Calibri" w:eastAsia="Calibri" w:hAnsi="Calibri" w:cs="Times New Roman"/>
          <w:u w:val="single"/>
        </w:rPr>
      </w:pPr>
      <w:r w:rsidRPr="007B1E52">
        <w:rPr>
          <w:rFonts w:ascii="Calibri" w:eastAsia="Calibri" w:hAnsi="Calibri" w:cs="Times New Roman"/>
          <w:u w:val="single"/>
        </w:rPr>
        <w:t xml:space="preserve">MOD utilisée : </w:t>
      </w:r>
    </w:p>
    <w:p w14:paraId="56693A63"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lastRenderedPageBreak/>
        <w:t>-20 400 heures à 21€ l’heure.</w:t>
      </w:r>
    </w:p>
    <w:p w14:paraId="1DF1D789" w14:textId="77777777" w:rsidR="007B1E52" w:rsidRPr="007B1E52" w:rsidRDefault="007B1E52" w:rsidP="007B1E52">
      <w:pPr>
        <w:jc w:val="both"/>
        <w:rPr>
          <w:rFonts w:ascii="Calibri" w:eastAsia="Calibri" w:hAnsi="Calibri" w:cs="Times New Roman"/>
          <w:u w:val="single"/>
        </w:rPr>
      </w:pPr>
      <w:r w:rsidRPr="007B1E52">
        <w:rPr>
          <w:rFonts w:ascii="Calibri" w:eastAsia="Calibri" w:hAnsi="Calibri" w:cs="Times New Roman"/>
          <w:u w:val="single"/>
        </w:rPr>
        <w:t>Charges Indirectes de l’atelier de production (H. Machine) :</w:t>
      </w:r>
    </w:p>
    <w:p w14:paraId="61E66800"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-Le CUO est de 81€ pour 14200 H. Machines</w:t>
      </w:r>
    </w:p>
    <w:p w14:paraId="5F30C1E8" w14:textId="77777777" w:rsidR="007B1E52" w:rsidRPr="007B1E52" w:rsidRDefault="007B1E52" w:rsidP="000363EA">
      <w:pPr>
        <w:numPr>
          <w:ilvl w:val="0"/>
          <w:numId w:val="21"/>
        </w:numPr>
        <w:ind w:left="567" w:hanging="567"/>
        <w:contextualSpacing/>
        <w:jc w:val="both"/>
        <w:rPr>
          <w:rFonts w:ascii="Calibri" w:eastAsia="Calibri" w:hAnsi="Calibri" w:cs="Times New Roman"/>
        </w:rPr>
      </w:pPr>
      <w:r w:rsidRPr="007B1E52">
        <w:rPr>
          <w:rFonts w:ascii="Calibri" w:eastAsia="Calibri" w:hAnsi="Calibri" w:cs="Times New Roman"/>
        </w:rPr>
        <w:t xml:space="preserve">En fonction des éléments ci-dessous, déterminez le coût réel et le coût préétabli adapté à la production réelle ? </w:t>
      </w:r>
    </w:p>
    <w:p w14:paraId="6C8BCF6C" w14:textId="77777777" w:rsidR="007B1E52" w:rsidRPr="007B1E52" w:rsidRDefault="007B1E52" w:rsidP="007B1E52">
      <w:pPr>
        <w:rPr>
          <w:rFonts w:ascii="Calibri" w:eastAsia="Calibri" w:hAnsi="Calibri" w:cs="Times New Roman"/>
        </w:rPr>
      </w:pPr>
    </w:p>
    <w:p w14:paraId="4AA162E3" w14:textId="77777777" w:rsidR="007B1E52" w:rsidRPr="007B1E52" w:rsidRDefault="007B1E52" w:rsidP="009A2C89">
      <w:pPr>
        <w:jc w:val="center"/>
        <w:rPr>
          <w:rFonts w:ascii="Calibri" w:eastAsia="Calibri" w:hAnsi="Calibri" w:cs="Times New Roman"/>
        </w:rPr>
      </w:pPr>
      <w:r w:rsidRPr="007B1E52">
        <w:rPr>
          <w:rFonts w:ascii="Calibri" w:eastAsia="Calibri" w:hAnsi="Calibri" w:cs="Times New Roman"/>
        </w:rPr>
        <w:t>COUT UNITAIRE PREETABLI</w:t>
      </w:r>
    </w:p>
    <w:tbl>
      <w:tblPr>
        <w:tblW w:w="6440" w:type="dxa"/>
        <w:tblInd w:w="65" w:type="dxa"/>
        <w:tblCellMar>
          <w:left w:w="70" w:type="dxa"/>
          <w:right w:w="70" w:type="dxa"/>
        </w:tblCellMar>
        <w:tblLook w:val="04A0" w:firstRow="1" w:lastRow="0" w:firstColumn="1" w:lastColumn="0" w:noHBand="0" w:noVBand="1"/>
      </w:tblPr>
      <w:tblGrid>
        <w:gridCol w:w="1840"/>
        <w:gridCol w:w="1600"/>
        <w:gridCol w:w="1480"/>
        <w:gridCol w:w="1520"/>
      </w:tblGrid>
      <w:tr w:rsidR="007B1E52" w:rsidRPr="007B1E52" w14:paraId="0A34BF81" w14:textId="77777777" w:rsidTr="00263343">
        <w:trPr>
          <w:trHeight w:val="289"/>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B73A9"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B70E207"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Q</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49BF2E5"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PU</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2DC2188E"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w:t>
            </w:r>
          </w:p>
        </w:tc>
      </w:tr>
      <w:tr w:rsidR="007B1E52" w:rsidRPr="007B1E52" w14:paraId="3AD4DD49" w14:textId="77777777" w:rsidTr="0026334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4A36905"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Matière premières</w:t>
            </w:r>
          </w:p>
        </w:tc>
        <w:tc>
          <w:tcPr>
            <w:tcW w:w="1600" w:type="dxa"/>
            <w:tcBorders>
              <w:top w:val="nil"/>
              <w:left w:val="nil"/>
              <w:bottom w:val="single" w:sz="4" w:space="0" w:color="auto"/>
              <w:right w:val="single" w:sz="4" w:space="0" w:color="auto"/>
            </w:tcBorders>
            <w:shd w:val="clear" w:color="auto" w:fill="auto"/>
            <w:noWrap/>
            <w:vAlign w:val="bottom"/>
          </w:tcPr>
          <w:p w14:paraId="2C009E4A" w14:textId="77777777" w:rsidR="007B1E52" w:rsidRPr="007B1E52" w:rsidRDefault="007B1E52" w:rsidP="007B1E52">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2EC53C93"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5FB19603" w14:textId="77777777" w:rsidR="007B1E52" w:rsidRPr="007B1E52" w:rsidRDefault="007B1E52" w:rsidP="007B1E52">
            <w:pPr>
              <w:spacing w:after="0" w:line="240" w:lineRule="auto"/>
              <w:rPr>
                <w:rFonts w:ascii="Calibri" w:eastAsia="Times New Roman" w:hAnsi="Calibri" w:cs="Times New Roman"/>
                <w:color w:val="000000"/>
                <w:lang w:eastAsia="fr-FR"/>
              </w:rPr>
            </w:pPr>
          </w:p>
        </w:tc>
      </w:tr>
      <w:tr w:rsidR="007B1E52" w:rsidRPr="007B1E52" w14:paraId="3F04A36B" w14:textId="77777777" w:rsidTr="00263343">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33A1E73"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MOD</w:t>
            </w:r>
          </w:p>
        </w:tc>
        <w:tc>
          <w:tcPr>
            <w:tcW w:w="1600" w:type="dxa"/>
            <w:tcBorders>
              <w:top w:val="nil"/>
              <w:left w:val="nil"/>
              <w:bottom w:val="single" w:sz="4" w:space="0" w:color="auto"/>
              <w:right w:val="single" w:sz="4" w:space="0" w:color="auto"/>
            </w:tcBorders>
            <w:shd w:val="clear" w:color="auto" w:fill="auto"/>
            <w:noWrap/>
            <w:vAlign w:val="bottom"/>
          </w:tcPr>
          <w:p w14:paraId="37AEEEF4" w14:textId="77777777" w:rsidR="007B1E52" w:rsidRPr="007B1E52" w:rsidRDefault="007B1E52" w:rsidP="007B1E52">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4D11E3ED"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4261DA68" w14:textId="77777777" w:rsidR="007B1E52" w:rsidRPr="007B1E52" w:rsidRDefault="007B1E52" w:rsidP="007B1E52">
            <w:pPr>
              <w:spacing w:after="0" w:line="240" w:lineRule="auto"/>
              <w:rPr>
                <w:rFonts w:ascii="Calibri" w:eastAsia="Times New Roman" w:hAnsi="Calibri" w:cs="Times New Roman"/>
                <w:color w:val="000000"/>
                <w:lang w:eastAsia="fr-FR"/>
              </w:rPr>
            </w:pPr>
          </w:p>
        </w:tc>
      </w:tr>
      <w:tr w:rsidR="007B1E52" w:rsidRPr="007B1E52" w14:paraId="1DFE9EF6" w14:textId="77777777" w:rsidTr="00263343">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FFE1F55"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Centre production</w:t>
            </w:r>
          </w:p>
        </w:tc>
        <w:tc>
          <w:tcPr>
            <w:tcW w:w="1600" w:type="dxa"/>
            <w:tcBorders>
              <w:top w:val="nil"/>
              <w:left w:val="nil"/>
              <w:bottom w:val="single" w:sz="4" w:space="0" w:color="auto"/>
              <w:right w:val="single" w:sz="4" w:space="0" w:color="auto"/>
            </w:tcBorders>
            <w:shd w:val="clear" w:color="auto" w:fill="auto"/>
            <w:noWrap/>
            <w:vAlign w:val="bottom"/>
          </w:tcPr>
          <w:p w14:paraId="4304C317" w14:textId="77777777" w:rsidR="007B1E52" w:rsidRPr="007B1E52" w:rsidRDefault="007B1E52" w:rsidP="007B1E52">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28BD2093"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7A976B5C" w14:textId="77777777" w:rsidR="007B1E52" w:rsidRPr="007B1E52" w:rsidRDefault="007B1E52" w:rsidP="007B1E52">
            <w:pPr>
              <w:spacing w:after="0" w:line="240" w:lineRule="auto"/>
              <w:rPr>
                <w:rFonts w:ascii="Calibri" w:eastAsia="Times New Roman" w:hAnsi="Calibri" w:cs="Times New Roman"/>
                <w:color w:val="000000"/>
                <w:lang w:eastAsia="fr-FR"/>
              </w:rPr>
            </w:pPr>
          </w:p>
        </w:tc>
      </w:tr>
      <w:tr w:rsidR="007B1E52" w:rsidRPr="007B1E52" w14:paraId="0EDBF05A" w14:textId="77777777" w:rsidTr="00263343">
        <w:trPr>
          <w:trHeight w:val="289"/>
        </w:trPr>
        <w:tc>
          <w:tcPr>
            <w:tcW w:w="4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504A1" w14:textId="77777777" w:rsidR="007B1E52" w:rsidRPr="007B1E52" w:rsidRDefault="007B1E52" w:rsidP="007B1E52">
            <w:pPr>
              <w:spacing w:after="0" w:line="240" w:lineRule="auto"/>
              <w:jc w:val="center"/>
              <w:rPr>
                <w:rFonts w:ascii="Calibri" w:eastAsia="Times New Roman" w:hAnsi="Calibri" w:cs="Times New Roman"/>
                <w:b/>
                <w:bCs/>
                <w:color w:val="000000"/>
                <w:lang w:eastAsia="fr-FR"/>
              </w:rPr>
            </w:pPr>
            <w:r w:rsidRPr="007B1E52">
              <w:rPr>
                <w:rFonts w:ascii="Calibri" w:eastAsia="Times New Roman" w:hAnsi="Calibri" w:cs="Times New Roman"/>
                <w:b/>
                <w:bCs/>
                <w:color w:val="000000"/>
                <w:lang w:eastAsia="fr-FR"/>
              </w:rPr>
              <w:t>COUT DE PRODUCTION STANDARD</w:t>
            </w:r>
          </w:p>
        </w:tc>
        <w:tc>
          <w:tcPr>
            <w:tcW w:w="1520" w:type="dxa"/>
            <w:tcBorders>
              <w:top w:val="nil"/>
              <w:left w:val="nil"/>
              <w:bottom w:val="single" w:sz="4" w:space="0" w:color="auto"/>
              <w:right w:val="single" w:sz="4" w:space="0" w:color="auto"/>
            </w:tcBorders>
            <w:shd w:val="clear" w:color="auto" w:fill="auto"/>
            <w:noWrap/>
            <w:vAlign w:val="bottom"/>
            <w:hideMark/>
          </w:tcPr>
          <w:p w14:paraId="432F7658" w14:textId="77777777" w:rsidR="007B1E52" w:rsidRPr="007B1E52" w:rsidRDefault="007B1E52" w:rsidP="007B1E52">
            <w:pPr>
              <w:spacing w:after="0" w:line="240" w:lineRule="auto"/>
              <w:rPr>
                <w:rFonts w:ascii="Calibri" w:eastAsia="Times New Roman" w:hAnsi="Calibri" w:cs="Times New Roman"/>
                <w:color w:val="000000"/>
                <w:lang w:eastAsia="fr-FR"/>
              </w:rPr>
            </w:pPr>
          </w:p>
        </w:tc>
      </w:tr>
    </w:tbl>
    <w:p w14:paraId="26A07321" w14:textId="77777777" w:rsidR="007B1E52" w:rsidRPr="007B1E52" w:rsidRDefault="007B1E52" w:rsidP="007B1E52">
      <w:pPr>
        <w:rPr>
          <w:rFonts w:ascii="Calibri" w:eastAsia="Calibri" w:hAnsi="Calibri" w:cs="Times New Roman"/>
        </w:rPr>
      </w:pPr>
    </w:p>
    <w:p w14:paraId="746D88EF" w14:textId="77777777" w:rsidR="007B1E52" w:rsidRPr="007B1E52" w:rsidRDefault="007B1E52" w:rsidP="009A2C89">
      <w:pPr>
        <w:jc w:val="center"/>
        <w:rPr>
          <w:rFonts w:ascii="Calibri" w:eastAsia="Calibri" w:hAnsi="Calibri" w:cs="Times New Roman"/>
        </w:rPr>
      </w:pPr>
      <w:r w:rsidRPr="007B1E52">
        <w:rPr>
          <w:rFonts w:ascii="Calibri" w:eastAsia="Calibri" w:hAnsi="Calibri" w:cs="Times New Roman"/>
        </w:rPr>
        <w:t>COMPARAISON COUT REEL – COUT PREETABLI</w:t>
      </w:r>
    </w:p>
    <w:tbl>
      <w:tblPr>
        <w:tblW w:w="10667" w:type="dxa"/>
        <w:tblInd w:w="-142" w:type="dxa"/>
        <w:tblCellMar>
          <w:left w:w="70" w:type="dxa"/>
          <w:right w:w="70" w:type="dxa"/>
        </w:tblCellMar>
        <w:tblLook w:val="04A0" w:firstRow="1" w:lastRow="0" w:firstColumn="1" w:lastColumn="0" w:noHBand="0" w:noVBand="1"/>
      </w:tblPr>
      <w:tblGrid>
        <w:gridCol w:w="1840"/>
        <w:gridCol w:w="1509"/>
        <w:gridCol w:w="1215"/>
        <w:gridCol w:w="1876"/>
        <w:gridCol w:w="1445"/>
        <w:gridCol w:w="1094"/>
        <w:gridCol w:w="1688"/>
      </w:tblGrid>
      <w:tr w:rsidR="007B1E52" w:rsidRPr="007B1E52" w14:paraId="59FA4100" w14:textId="77777777" w:rsidTr="00DF778F">
        <w:trPr>
          <w:trHeight w:val="638"/>
        </w:trPr>
        <w:tc>
          <w:tcPr>
            <w:tcW w:w="1840" w:type="dxa"/>
            <w:tcBorders>
              <w:top w:val="nil"/>
              <w:left w:val="nil"/>
              <w:bottom w:val="nil"/>
              <w:right w:val="nil"/>
            </w:tcBorders>
            <w:shd w:val="clear" w:color="auto" w:fill="auto"/>
            <w:vAlign w:val="center"/>
            <w:hideMark/>
          </w:tcPr>
          <w:p w14:paraId="292B31C3" w14:textId="77777777" w:rsidR="007B1E52" w:rsidRPr="007B1E52" w:rsidRDefault="007B1E52" w:rsidP="007B1E52">
            <w:pPr>
              <w:spacing w:after="0" w:line="240" w:lineRule="auto"/>
              <w:jc w:val="center"/>
              <w:rPr>
                <w:rFonts w:ascii="Calibri" w:eastAsia="Times New Roman" w:hAnsi="Calibri" w:cs="Times New Roman"/>
                <w:b/>
                <w:bCs/>
                <w:color w:val="000000"/>
                <w:lang w:eastAsia="fr-FR"/>
              </w:rPr>
            </w:pPr>
          </w:p>
        </w:tc>
        <w:tc>
          <w:tcPr>
            <w:tcW w:w="46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20BFE8" w14:textId="77777777" w:rsidR="007B1E52" w:rsidRPr="007B1E52" w:rsidRDefault="007B1E52" w:rsidP="007B1E52">
            <w:pPr>
              <w:spacing w:after="0" w:line="240" w:lineRule="auto"/>
              <w:jc w:val="center"/>
              <w:rPr>
                <w:rFonts w:ascii="Calibri" w:eastAsia="Times New Roman" w:hAnsi="Calibri" w:cs="Times New Roman"/>
                <w:b/>
                <w:bCs/>
                <w:color w:val="000000"/>
                <w:lang w:eastAsia="fr-FR"/>
              </w:rPr>
            </w:pPr>
            <w:r w:rsidRPr="007B1E52">
              <w:rPr>
                <w:rFonts w:ascii="Calibri" w:eastAsia="Times New Roman" w:hAnsi="Calibri" w:cs="Times New Roman"/>
                <w:b/>
                <w:bCs/>
                <w:color w:val="000000"/>
                <w:lang w:eastAsia="fr-FR"/>
              </w:rPr>
              <w:t>COUT REEL</w:t>
            </w:r>
          </w:p>
        </w:tc>
        <w:tc>
          <w:tcPr>
            <w:tcW w:w="4227" w:type="dxa"/>
            <w:gridSpan w:val="3"/>
            <w:tcBorders>
              <w:top w:val="single" w:sz="4" w:space="0" w:color="auto"/>
              <w:left w:val="nil"/>
              <w:bottom w:val="single" w:sz="4" w:space="0" w:color="auto"/>
              <w:right w:val="single" w:sz="4" w:space="0" w:color="auto"/>
            </w:tcBorders>
            <w:shd w:val="clear" w:color="auto" w:fill="auto"/>
            <w:vAlign w:val="bottom"/>
            <w:hideMark/>
          </w:tcPr>
          <w:p w14:paraId="786F1EB7" w14:textId="4D7B70C0" w:rsidR="007B1E52" w:rsidRPr="007B1E52" w:rsidRDefault="007B1E52" w:rsidP="007B1E52">
            <w:pPr>
              <w:spacing w:after="0" w:line="240" w:lineRule="auto"/>
              <w:jc w:val="center"/>
              <w:rPr>
                <w:rFonts w:ascii="Calibri" w:eastAsia="Times New Roman" w:hAnsi="Calibri" w:cs="Times New Roman"/>
                <w:b/>
                <w:bCs/>
                <w:color w:val="000000"/>
                <w:lang w:eastAsia="fr-FR"/>
              </w:rPr>
            </w:pPr>
            <w:r w:rsidRPr="007B1E52">
              <w:rPr>
                <w:rFonts w:ascii="Calibri" w:eastAsia="Times New Roman" w:hAnsi="Calibri" w:cs="Times New Roman"/>
                <w:b/>
                <w:bCs/>
                <w:color w:val="000000"/>
                <w:lang w:eastAsia="fr-FR"/>
              </w:rPr>
              <w:t>COUT PREETABLI ADAPTE A LA PRODUCTION REELLE</w:t>
            </w:r>
            <w:r w:rsidR="007C38D6">
              <w:rPr>
                <w:rFonts w:ascii="Calibri" w:eastAsia="Times New Roman" w:hAnsi="Calibri" w:cs="Times New Roman"/>
                <w:b/>
                <w:bCs/>
                <w:color w:val="000000"/>
                <w:lang w:eastAsia="fr-FR"/>
              </w:rPr>
              <w:t xml:space="preserve"> – 9230 tubes</w:t>
            </w:r>
          </w:p>
        </w:tc>
      </w:tr>
      <w:tr w:rsidR="007B1E52" w:rsidRPr="007B1E52" w14:paraId="104BC6EF" w14:textId="77777777" w:rsidTr="00DF778F">
        <w:trPr>
          <w:trHeight w:val="289"/>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73D7"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 </w:t>
            </w:r>
          </w:p>
        </w:tc>
        <w:tc>
          <w:tcPr>
            <w:tcW w:w="1509" w:type="dxa"/>
            <w:tcBorders>
              <w:top w:val="nil"/>
              <w:left w:val="nil"/>
              <w:bottom w:val="single" w:sz="4" w:space="0" w:color="auto"/>
              <w:right w:val="single" w:sz="4" w:space="0" w:color="auto"/>
            </w:tcBorders>
            <w:shd w:val="clear" w:color="auto" w:fill="auto"/>
            <w:noWrap/>
            <w:vAlign w:val="bottom"/>
            <w:hideMark/>
          </w:tcPr>
          <w:p w14:paraId="3D14ECF3"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Q</w:t>
            </w:r>
          </w:p>
        </w:tc>
        <w:tc>
          <w:tcPr>
            <w:tcW w:w="1215" w:type="dxa"/>
            <w:tcBorders>
              <w:top w:val="nil"/>
              <w:left w:val="nil"/>
              <w:bottom w:val="single" w:sz="4" w:space="0" w:color="auto"/>
              <w:right w:val="single" w:sz="4" w:space="0" w:color="auto"/>
            </w:tcBorders>
            <w:shd w:val="clear" w:color="auto" w:fill="auto"/>
            <w:noWrap/>
            <w:vAlign w:val="bottom"/>
            <w:hideMark/>
          </w:tcPr>
          <w:p w14:paraId="66D30B34"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PU</w:t>
            </w:r>
          </w:p>
        </w:tc>
        <w:tc>
          <w:tcPr>
            <w:tcW w:w="1876" w:type="dxa"/>
            <w:tcBorders>
              <w:top w:val="nil"/>
              <w:left w:val="nil"/>
              <w:bottom w:val="single" w:sz="4" w:space="0" w:color="auto"/>
              <w:right w:val="single" w:sz="4" w:space="0" w:color="auto"/>
            </w:tcBorders>
            <w:shd w:val="clear" w:color="auto" w:fill="auto"/>
            <w:noWrap/>
            <w:vAlign w:val="bottom"/>
            <w:hideMark/>
          </w:tcPr>
          <w:p w14:paraId="4961BD6E"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w:t>
            </w:r>
          </w:p>
        </w:tc>
        <w:tc>
          <w:tcPr>
            <w:tcW w:w="1445" w:type="dxa"/>
            <w:tcBorders>
              <w:top w:val="nil"/>
              <w:left w:val="nil"/>
              <w:bottom w:val="single" w:sz="4" w:space="0" w:color="auto"/>
              <w:right w:val="single" w:sz="4" w:space="0" w:color="auto"/>
            </w:tcBorders>
            <w:shd w:val="clear" w:color="auto" w:fill="auto"/>
            <w:noWrap/>
            <w:vAlign w:val="bottom"/>
            <w:hideMark/>
          </w:tcPr>
          <w:p w14:paraId="45AD023F"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Q</w:t>
            </w:r>
          </w:p>
        </w:tc>
        <w:tc>
          <w:tcPr>
            <w:tcW w:w="1094" w:type="dxa"/>
            <w:tcBorders>
              <w:top w:val="nil"/>
              <w:left w:val="nil"/>
              <w:bottom w:val="single" w:sz="4" w:space="0" w:color="auto"/>
              <w:right w:val="single" w:sz="4" w:space="0" w:color="auto"/>
            </w:tcBorders>
            <w:shd w:val="clear" w:color="auto" w:fill="auto"/>
            <w:noWrap/>
            <w:vAlign w:val="bottom"/>
            <w:hideMark/>
          </w:tcPr>
          <w:p w14:paraId="193C0A33"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PU</w:t>
            </w:r>
          </w:p>
        </w:tc>
        <w:tc>
          <w:tcPr>
            <w:tcW w:w="1688" w:type="dxa"/>
            <w:tcBorders>
              <w:top w:val="nil"/>
              <w:left w:val="nil"/>
              <w:bottom w:val="single" w:sz="4" w:space="0" w:color="auto"/>
              <w:right w:val="single" w:sz="4" w:space="0" w:color="auto"/>
            </w:tcBorders>
            <w:shd w:val="clear" w:color="auto" w:fill="auto"/>
            <w:noWrap/>
            <w:vAlign w:val="bottom"/>
            <w:hideMark/>
          </w:tcPr>
          <w:p w14:paraId="2F5FFBCD"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w:t>
            </w:r>
          </w:p>
        </w:tc>
      </w:tr>
      <w:tr w:rsidR="007B1E52" w:rsidRPr="007B1E52" w14:paraId="20D22A93" w14:textId="77777777" w:rsidTr="00DF77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61B8209"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09" w:type="dxa"/>
            <w:tcBorders>
              <w:top w:val="nil"/>
              <w:left w:val="nil"/>
              <w:bottom w:val="single" w:sz="4" w:space="0" w:color="auto"/>
              <w:right w:val="single" w:sz="4" w:space="0" w:color="auto"/>
            </w:tcBorders>
            <w:shd w:val="clear" w:color="auto" w:fill="auto"/>
            <w:noWrap/>
            <w:vAlign w:val="bottom"/>
          </w:tcPr>
          <w:p w14:paraId="28586A7D"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62FA015E"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2C1369B0"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7FCA460C"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0DEE34A5"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06666234" w14:textId="77777777" w:rsidR="007B1E52" w:rsidRPr="007B1E52" w:rsidRDefault="007B1E52" w:rsidP="007B1E52">
            <w:pPr>
              <w:spacing w:after="0" w:line="240" w:lineRule="auto"/>
              <w:rPr>
                <w:rFonts w:ascii="Calibri" w:eastAsia="Times New Roman" w:hAnsi="Calibri" w:cs="Times New Roman"/>
                <w:lang w:eastAsia="fr-FR"/>
              </w:rPr>
            </w:pPr>
          </w:p>
        </w:tc>
      </w:tr>
      <w:tr w:rsidR="007B1E52" w:rsidRPr="007B1E52" w14:paraId="5197887D" w14:textId="77777777" w:rsidTr="00DF778F">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39B82065"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09" w:type="dxa"/>
            <w:tcBorders>
              <w:top w:val="nil"/>
              <w:left w:val="nil"/>
              <w:bottom w:val="single" w:sz="4" w:space="0" w:color="auto"/>
              <w:right w:val="single" w:sz="4" w:space="0" w:color="auto"/>
            </w:tcBorders>
            <w:shd w:val="clear" w:color="auto" w:fill="auto"/>
            <w:noWrap/>
            <w:vAlign w:val="bottom"/>
          </w:tcPr>
          <w:p w14:paraId="67BF981C"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3C3B46B5"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4914741B"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30B70E4B"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79AC2EF5"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5D92536E" w14:textId="77777777" w:rsidR="007B1E52" w:rsidRPr="007B1E52" w:rsidRDefault="007B1E52" w:rsidP="007B1E52">
            <w:pPr>
              <w:spacing w:after="0" w:line="240" w:lineRule="auto"/>
              <w:rPr>
                <w:rFonts w:ascii="Calibri" w:eastAsia="Times New Roman" w:hAnsi="Calibri" w:cs="Times New Roman"/>
                <w:lang w:eastAsia="fr-FR"/>
              </w:rPr>
            </w:pPr>
          </w:p>
        </w:tc>
      </w:tr>
      <w:tr w:rsidR="007B1E52" w:rsidRPr="007B1E52" w14:paraId="7B0B15BD" w14:textId="77777777" w:rsidTr="00DF77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3D5C01F8"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09" w:type="dxa"/>
            <w:tcBorders>
              <w:top w:val="nil"/>
              <w:left w:val="nil"/>
              <w:bottom w:val="single" w:sz="4" w:space="0" w:color="auto"/>
              <w:right w:val="single" w:sz="4" w:space="0" w:color="auto"/>
            </w:tcBorders>
            <w:shd w:val="clear" w:color="auto" w:fill="auto"/>
            <w:noWrap/>
            <w:vAlign w:val="bottom"/>
          </w:tcPr>
          <w:p w14:paraId="0DC469C7"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431AB33C"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725AEA9F"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24E7D032"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6C2AE082"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43F3CCF8" w14:textId="77777777" w:rsidR="007B1E52" w:rsidRPr="007B1E52" w:rsidRDefault="007B1E52" w:rsidP="007B1E52">
            <w:pPr>
              <w:spacing w:after="0" w:line="240" w:lineRule="auto"/>
              <w:rPr>
                <w:rFonts w:ascii="Calibri" w:eastAsia="Times New Roman" w:hAnsi="Calibri" w:cs="Times New Roman"/>
                <w:lang w:eastAsia="fr-FR"/>
              </w:rPr>
            </w:pPr>
          </w:p>
        </w:tc>
      </w:tr>
      <w:tr w:rsidR="007B1E52" w:rsidRPr="007B1E52" w14:paraId="0B483086" w14:textId="77777777" w:rsidTr="00DF77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34DF715" w14:textId="13F10663" w:rsidR="007B1E52" w:rsidRPr="007B1E52" w:rsidRDefault="007C38D6" w:rsidP="007B1E52">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TOTAL</w:t>
            </w:r>
          </w:p>
        </w:tc>
        <w:tc>
          <w:tcPr>
            <w:tcW w:w="1509" w:type="dxa"/>
            <w:tcBorders>
              <w:top w:val="nil"/>
              <w:left w:val="nil"/>
              <w:bottom w:val="single" w:sz="4" w:space="0" w:color="auto"/>
              <w:right w:val="single" w:sz="4" w:space="0" w:color="auto"/>
            </w:tcBorders>
            <w:shd w:val="clear" w:color="auto" w:fill="auto"/>
            <w:noWrap/>
            <w:vAlign w:val="bottom"/>
          </w:tcPr>
          <w:p w14:paraId="110CD18D"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33CFB782"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42BFD34A"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54198849"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728E4084"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564E0CA6" w14:textId="77777777" w:rsidR="007B1E52" w:rsidRPr="007B1E52" w:rsidRDefault="007B1E52" w:rsidP="007B1E52">
            <w:pPr>
              <w:spacing w:after="0" w:line="240" w:lineRule="auto"/>
              <w:rPr>
                <w:rFonts w:ascii="Calibri" w:eastAsia="Times New Roman" w:hAnsi="Calibri" w:cs="Times New Roman"/>
                <w:lang w:eastAsia="fr-FR"/>
              </w:rPr>
            </w:pPr>
          </w:p>
        </w:tc>
      </w:tr>
    </w:tbl>
    <w:p w14:paraId="6B7A2D97" w14:textId="77777777" w:rsidR="007B1E52" w:rsidRDefault="007B1E52" w:rsidP="007B1E52">
      <w:pPr>
        <w:rPr>
          <w:rFonts w:ascii="Calibri" w:eastAsia="Calibri" w:hAnsi="Calibri" w:cs="Times New Roman"/>
        </w:rPr>
      </w:pPr>
    </w:p>
    <w:p w14:paraId="39353E8E" w14:textId="77777777" w:rsidR="004B737E" w:rsidRDefault="004B737E" w:rsidP="004B737E">
      <w:pPr>
        <w:rPr>
          <w:b/>
          <w:u w:val="single"/>
        </w:rPr>
      </w:pPr>
    </w:p>
    <w:p w14:paraId="1E76C47C" w14:textId="6B0BA7E7" w:rsidR="004B737E" w:rsidRPr="004B737E" w:rsidRDefault="004B737E" w:rsidP="004B737E">
      <w:pPr>
        <w:rPr>
          <w:b/>
          <w:u w:val="single"/>
        </w:rPr>
      </w:pPr>
      <w:r w:rsidRPr="004B737E">
        <w:rPr>
          <w:b/>
          <w:u w:val="single"/>
        </w:rPr>
        <w:t>Exercice 2 : Cout standard et en-cours</w:t>
      </w:r>
    </w:p>
    <w:p w14:paraId="4D5C9519" w14:textId="77777777" w:rsidR="004B737E" w:rsidRPr="002F7633" w:rsidRDefault="004B737E" w:rsidP="004B737E">
      <w:pPr>
        <w:spacing w:after="0"/>
        <w:ind w:left="425"/>
        <w:jc w:val="both"/>
      </w:pPr>
      <w:r w:rsidRPr="002F7633">
        <w:t>Une société est spécialisée dans la fabrication de deux produits P1 et P2. Le processus de production est le suivant :</w:t>
      </w:r>
    </w:p>
    <w:p w14:paraId="73D0C7EE" w14:textId="77777777" w:rsidR="004B737E" w:rsidRPr="002F7633" w:rsidRDefault="004B737E" w:rsidP="004B737E">
      <w:pPr>
        <w:spacing w:after="0"/>
        <w:ind w:left="425"/>
        <w:jc w:val="both"/>
      </w:pPr>
      <w:r w:rsidRPr="002F7633">
        <w:t>Deux matières premières (M, N) passent dans l’atelier d’usinage</w:t>
      </w:r>
      <w:r>
        <w:t>, puis dans l’atelier montage</w:t>
      </w:r>
      <w:r w:rsidRPr="002F7633">
        <w:t xml:space="preserve"> afin de produire </w:t>
      </w:r>
      <w:r>
        <w:t>les</w:t>
      </w:r>
      <w:r w:rsidRPr="002F7633">
        <w:t xml:space="preserve"> </w:t>
      </w:r>
      <w:r>
        <w:t xml:space="preserve">deux </w:t>
      </w:r>
      <w:r w:rsidRPr="002F7633">
        <w:t>produits (P1 et P2).</w:t>
      </w:r>
    </w:p>
    <w:p w14:paraId="2B92EC39" w14:textId="77777777" w:rsidR="004B737E" w:rsidRDefault="004B737E" w:rsidP="004B737E">
      <w:pPr>
        <w:tabs>
          <w:tab w:val="left" w:pos="8224"/>
        </w:tabs>
        <w:ind w:left="426"/>
        <w:jc w:val="both"/>
      </w:pPr>
      <w:r w:rsidRPr="002F7633">
        <w:t xml:space="preserve">Les éléments financiers concernant le mois de mars sont les suivants : </w:t>
      </w:r>
      <w:r>
        <w:tab/>
      </w:r>
    </w:p>
    <w:p w14:paraId="747182BB" w14:textId="77777777" w:rsidR="00CC489D" w:rsidRDefault="00CC489D">
      <w:r>
        <w:br w:type="page"/>
      </w:r>
    </w:p>
    <w:p w14:paraId="3E7D1CCD" w14:textId="640A2670" w:rsidR="004B737E" w:rsidRPr="002F7633" w:rsidRDefault="004B737E" w:rsidP="00CC489D">
      <w:pPr>
        <w:spacing w:after="0"/>
        <w:ind w:left="425"/>
        <w:jc w:val="center"/>
      </w:pPr>
      <w:r>
        <w:lastRenderedPageBreak/>
        <w:t>Fiche standard des produits</w:t>
      </w:r>
    </w:p>
    <w:tbl>
      <w:tblPr>
        <w:tblpPr w:leftFromText="141" w:rightFromText="141" w:vertAnchor="text" w:horzAnchor="margin" w:tblpXSpec="center" w:tblpY="202"/>
        <w:tblW w:w="9493" w:type="dxa"/>
        <w:tblCellMar>
          <w:left w:w="70" w:type="dxa"/>
          <w:right w:w="70" w:type="dxa"/>
        </w:tblCellMar>
        <w:tblLook w:val="04A0" w:firstRow="1" w:lastRow="0" w:firstColumn="1" w:lastColumn="0" w:noHBand="0" w:noVBand="1"/>
      </w:tblPr>
      <w:tblGrid>
        <w:gridCol w:w="1249"/>
        <w:gridCol w:w="2835"/>
        <w:gridCol w:w="2455"/>
        <w:gridCol w:w="2954"/>
      </w:tblGrid>
      <w:tr w:rsidR="004B737E" w:rsidRPr="002F7633" w14:paraId="2248D54B" w14:textId="77777777" w:rsidTr="00263343">
        <w:trPr>
          <w:trHeight w:val="300"/>
        </w:trPr>
        <w:tc>
          <w:tcPr>
            <w:tcW w:w="1249" w:type="dxa"/>
            <w:tcBorders>
              <w:top w:val="single" w:sz="4" w:space="0" w:color="auto"/>
              <w:left w:val="single" w:sz="4" w:space="0" w:color="auto"/>
              <w:bottom w:val="single" w:sz="4" w:space="0" w:color="auto"/>
              <w:right w:val="single" w:sz="4" w:space="0" w:color="auto"/>
            </w:tcBorders>
          </w:tcPr>
          <w:p w14:paraId="60C6B2FF"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C843"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 </w:t>
            </w:r>
          </w:p>
        </w:tc>
        <w:tc>
          <w:tcPr>
            <w:tcW w:w="2455" w:type="dxa"/>
            <w:tcBorders>
              <w:top w:val="single" w:sz="4" w:space="0" w:color="auto"/>
              <w:left w:val="nil"/>
              <w:bottom w:val="single" w:sz="4" w:space="0" w:color="auto"/>
              <w:right w:val="single" w:sz="4" w:space="0" w:color="auto"/>
            </w:tcBorders>
            <w:shd w:val="clear" w:color="auto" w:fill="auto"/>
            <w:noWrap/>
            <w:vAlign w:val="bottom"/>
            <w:hideMark/>
          </w:tcPr>
          <w:p w14:paraId="0E889433" w14:textId="77777777" w:rsidR="004B737E" w:rsidRPr="00892E00" w:rsidRDefault="004B737E" w:rsidP="00263343">
            <w:pPr>
              <w:spacing w:after="0" w:line="240" w:lineRule="auto"/>
              <w:jc w:val="center"/>
              <w:rPr>
                <w:rFonts w:ascii="Calibri" w:eastAsia="Times New Roman" w:hAnsi="Calibri" w:cs="Times New Roman"/>
                <w:b/>
                <w:color w:val="000000"/>
                <w:lang w:eastAsia="fr-FR"/>
              </w:rPr>
            </w:pPr>
            <w:r>
              <w:rPr>
                <w:rFonts w:ascii="Calibri" w:eastAsia="Times New Roman" w:hAnsi="Calibri" w:cs="Times New Roman"/>
                <w:b/>
                <w:color w:val="000000"/>
                <w:lang w:eastAsia="fr-FR"/>
              </w:rPr>
              <w:t>P1</w:t>
            </w:r>
          </w:p>
        </w:tc>
        <w:tc>
          <w:tcPr>
            <w:tcW w:w="2954" w:type="dxa"/>
            <w:tcBorders>
              <w:top w:val="single" w:sz="4" w:space="0" w:color="auto"/>
              <w:left w:val="nil"/>
              <w:bottom w:val="single" w:sz="4" w:space="0" w:color="auto"/>
              <w:right w:val="single" w:sz="4" w:space="0" w:color="auto"/>
            </w:tcBorders>
            <w:shd w:val="clear" w:color="auto" w:fill="auto"/>
            <w:noWrap/>
            <w:vAlign w:val="bottom"/>
            <w:hideMark/>
          </w:tcPr>
          <w:p w14:paraId="28AA248C" w14:textId="77777777" w:rsidR="004B737E" w:rsidRPr="00892E00" w:rsidRDefault="004B737E" w:rsidP="00263343">
            <w:pPr>
              <w:spacing w:after="0" w:line="240" w:lineRule="auto"/>
              <w:jc w:val="center"/>
              <w:rPr>
                <w:rFonts w:ascii="Calibri" w:eastAsia="Times New Roman" w:hAnsi="Calibri" w:cs="Times New Roman"/>
                <w:b/>
                <w:color w:val="000000"/>
                <w:lang w:eastAsia="fr-FR"/>
              </w:rPr>
            </w:pPr>
            <w:r>
              <w:rPr>
                <w:rFonts w:ascii="Calibri" w:eastAsia="Times New Roman" w:hAnsi="Calibri" w:cs="Times New Roman"/>
                <w:b/>
                <w:color w:val="000000"/>
                <w:lang w:eastAsia="fr-FR"/>
              </w:rPr>
              <w:t>P2</w:t>
            </w:r>
          </w:p>
        </w:tc>
      </w:tr>
      <w:tr w:rsidR="004B737E" w:rsidRPr="002F7633" w14:paraId="02F325F5" w14:textId="77777777" w:rsidTr="00263343">
        <w:trPr>
          <w:trHeight w:val="300"/>
        </w:trPr>
        <w:tc>
          <w:tcPr>
            <w:tcW w:w="1249" w:type="dxa"/>
            <w:tcBorders>
              <w:top w:val="nil"/>
              <w:left w:val="single" w:sz="4" w:space="0" w:color="auto"/>
              <w:bottom w:val="single" w:sz="4" w:space="0" w:color="auto"/>
              <w:right w:val="single" w:sz="4" w:space="0" w:color="auto"/>
            </w:tcBorders>
          </w:tcPr>
          <w:p w14:paraId="5F2B6E31"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02F46BD"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Unités de M</w:t>
            </w:r>
          </w:p>
        </w:tc>
        <w:tc>
          <w:tcPr>
            <w:tcW w:w="2455" w:type="dxa"/>
            <w:tcBorders>
              <w:top w:val="nil"/>
              <w:left w:val="nil"/>
              <w:bottom w:val="single" w:sz="4" w:space="0" w:color="auto"/>
              <w:right w:val="single" w:sz="4" w:space="0" w:color="auto"/>
            </w:tcBorders>
            <w:shd w:val="clear" w:color="auto" w:fill="auto"/>
            <w:noWrap/>
            <w:vAlign w:val="bottom"/>
            <w:hideMark/>
          </w:tcPr>
          <w:p w14:paraId="50B97A94"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2954" w:type="dxa"/>
            <w:tcBorders>
              <w:top w:val="nil"/>
              <w:left w:val="nil"/>
              <w:bottom w:val="single" w:sz="4" w:space="0" w:color="auto"/>
              <w:right w:val="single" w:sz="4" w:space="0" w:color="auto"/>
            </w:tcBorders>
            <w:shd w:val="clear" w:color="auto" w:fill="auto"/>
            <w:noWrap/>
            <w:vAlign w:val="bottom"/>
            <w:hideMark/>
          </w:tcPr>
          <w:p w14:paraId="76A06943"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3</w:t>
            </w:r>
          </w:p>
        </w:tc>
      </w:tr>
      <w:tr w:rsidR="004B737E" w:rsidRPr="002F7633" w14:paraId="5CD36C77" w14:textId="77777777" w:rsidTr="00263343">
        <w:trPr>
          <w:trHeight w:val="300"/>
        </w:trPr>
        <w:tc>
          <w:tcPr>
            <w:tcW w:w="1249" w:type="dxa"/>
            <w:tcBorders>
              <w:top w:val="nil"/>
              <w:left w:val="single" w:sz="4" w:space="0" w:color="auto"/>
              <w:bottom w:val="single" w:sz="4" w:space="0" w:color="auto"/>
              <w:right w:val="single" w:sz="4" w:space="0" w:color="auto"/>
            </w:tcBorders>
          </w:tcPr>
          <w:p w14:paraId="4503C9CC"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D616DE1"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Unités de N</w:t>
            </w:r>
          </w:p>
        </w:tc>
        <w:tc>
          <w:tcPr>
            <w:tcW w:w="2455" w:type="dxa"/>
            <w:tcBorders>
              <w:top w:val="nil"/>
              <w:left w:val="nil"/>
              <w:bottom w:val="single" w:sz="4" w:space="0" w:color="auto"/>
              <w:right w:val="single" w:sz="4" w:space="0" w:color="auto"/>
            </w:tcBorders>
            <w:shd w:val="clear" w:color="auto" w:fill="auto"/>
            <w:noWrap/>
            <w:vAlign w:val="bottom"/>
            <w:hideMark/>
          </w:tcPr>
          <w:p w14:paraId="5DC12841"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5</w:t>
            </w:r>
          </w:p>
        </w:tc>
        <w:tc>
          <w:tcPr>
            <w:tcW w:w="2954" w:type="dxa"/>
            <w:tcBorders>
              <w:top w:val="nil"/>
              <w:left w:val="nil"/>
              <w:bottom w:val="single" w:sz="4" w:space="0" w:color="auto"/>
              <w:right w:val="single" w:sz="4" w:space="0" w:color="auto"/>
            </w:tcBorders>
            <w:shd w:val="clear" w:color="auto" w:fill="auto"/>
            <w:noWrap/>
            <w:vAlign w:val="bottom"/>
            <w:hideMark/>
          </w:tcPr>
          <w:p w14:paraId="56322572"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r>
      <w:tr w:rsidR="004B737E" w:rsidRPr="002F7633" w14:paraId="26A797D9" w14:textId="77777777" w:rsidTr="00263343">
        <w:trPr>
          <w:trHeight w:val="300"/>
        </w:trPr>
        <w:tc>
          <w:tcPr>
            <w:tcW w:w="1249" w:type="dxa"/>
            <w:vMerge w:val="restart"/>
            <w:tcBorders>
              <w:top w:val="nil"/>
              <w:left w:val="single" w:sz="4" w:space="0" w:color="auto"/>
              <w:right w:val="single" w:sz="4" w:space="0" w:color="auto"/>
            </w:tcBorders>
          </w:tcPr>
          <w:p w14:paraId="35F4FA35" w14:textId="77777777" w:rsidR="004B737E"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Usinage</w:t>
            </w:r>
          </w:p>
          <w:p w14:paraId="122F8917"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4AAF5EC"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de MOD</w:t>
            </w:r>
          </w:p>
        </w:tc>
        <w:tc>
          <w:tcPr>
            <w:tcW w:w="2455" w:type="dxa"/>
            <w:tcBorders>
              <w:top w:val="nil"/>
              <w:left w:val="nil"/>
              <w:bottom w:val="single" w:sz="4" w:space="0" w:color="auto"/>
              <w:right w:val="single" w:sz="4" w:space="0" w:color="auto"/>
            </w:tcBorders>
            <w:shd w:val="clear" w:color="auto" w:fill="auto"/>
            <w:noWrap/>
            <w:vAlign w:val="bottom"/>
            <w:hideMark/>
          </w:tcPr>
          <w:p w14:paraId="6DA92BE8"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2954" w:type="dxa"/>
            <w:tcBorders>
              <w:top w:val="nil"/>
              <w:left w:val="nil"/>
              <w:bottom w:val="single" w:sz="4" w:space="0" w:color="auto"/>
              <w:right w:val="single" w:sz="4" w:space="0" w:color="auto"/>
            </w:tcBorders>
            <w:shd w:val="clear" w:color="auto" w:fill="auto"/>
            <w:noWrap/>
            <w:vAlign w:val="bottom"/>
            <w:hideMark/>
          </w:tcPr>
          <w:p w14:paraId="0E0666EF"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r>
      <w:tr w:rsidR="004B737E" w:rsidRPr="002F7633" w14:paraId="20DA091C" w14:textId="77777777" w:rsidTr="00263343">
        <w:trPr>
          <w:trHeight w:val="300"/>
        </w:trPr>
        <w:tc>
          <w:tcPr>
            <w:tcW w:w="1249" w:type="dxa"/>
            <w:vMerge/>
            <w:tcBorders>
              <w:left w:val="single" w:sz="4" w:space="0" w:color="auto"/>
              <w:bottom w:val="single" w:sz="4" w:space="0" w:color="auto"/>
              <w:right w:val="single" w:sz="4" w:space="0" w:color="auto"/>
            </w:tcBorders>
          </w:tcPr>
          <w:p w14:paraId="06791C14"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E03D"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Usinage</w:t>
            </w:r>
            <w:r>
              <w:rPr>
                <w:rFonts w:ascii="Calibri" w:eastAsia="Times New Roman" w:hAnsi="Calibri" w:cs="Times New Roman"/>
                <w:color w:val="000000"/>
                <w:lang w:eastAsia="fr-FR"/>
              </w:rPr>
              <w:t xml:space="preserve"> – Charges indirectes</w:t>
            </w:r>
          </w:p>
        </w:tc>
        <w:tc>
          <w:tcPr>
            <w:tcW w:w="2455" w:type="dxa"/>
            <w:tcBorders>
              <w:top w:val="single" w:sz="4" w:space="0" w:color="auto"/>
              <w:left w:val="nil"/>
              <w:bottom w:val="single" w:sz="4" w:space="0" w:color="auto"/>
              <w:right w:val="single" w:sz="4" w:space="0" w:color="auto"/>
            </w:tcBorders>
            <w:shd w:val="clear" w:color="auto" w:fill="auto"/>
            <w:noWrap/>
            <w:vAlign w:val="bottom"/>
            <w:hideMark/>
          </w:tcPr>
          <w:p w14:paraId="27456E1C"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9h</w:t>
            </w:r>
            <w:r w:rsidRPr="002F7633">
              <w:rPr>
                <w:rFonts w:ascii="Calibri" w:eastAsia="Times New Roman" w:hAnsi="Calibri" w:cs="Times New Roman"/>
                <w:color w:val="000000"/>
                <w:lang w:eastAsia="fr-FR"/>
              </w:rPr>
              <w:t>-machine</w:t>
            </w:r>
          </w:p>
        </w:tc>
        <w:tc>
          <w:tcPr>
            <w:tcW w:w="2954" w:type="dxa"/>
            <w:tcBorders>
              <w:top w:val="single" w:sz="4" w:space="0" w:color="auto"/>
              <w:left w:val="nil"/>
              <w:bottom w:val="single" w:sz="4" w:space="0" w:color="auto"/>
              <w:right w:val="single" w:sz="4" w:space="0" w:color="auto"/>
            </w:tcBorders>
            <w:shd w:val="clear" w:color="auto" w:fill="auto"/>
            <w:noWrap/>
            <w:vAlign w:val="bottom"/>
            <w:hideMark/>
          </w:tcPr>
          <w:p w14:paraId="2D9DFC05"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7.2h</w:t>
            </w:r>
            <w:r w:rsidRPr="002F7633">
              <w:rPr>
                <w:rFonts w:ascii="Calibri" w:eastAsia="Times New Roman" w:hAnsi="Calibri" w:cs="Times New Roman"/>
                <w:color w:val="000000"/>
                <w:lang w:eastAsia="fr-FR"/>
              </w:rPr>
              <w:t>-machine</w:t>
            </w:r>
          </w:p>
        </w:tc>
      </w:tr>
      <w:tr w:rsidR="004B737E" w:rsidRPr="002F7633" w14:paraId="7AF97E0D" w14:textId="77777777" w:rsidTr="00263343">
        <w:trPr>
          <w:trHeight w:val="300"/>
        </w:trPr>
        <w:tc>
          <w:tcPr>
            <w:tcW w:w="1249" w:type="dxa"/>
            <w:vMerge w:val="restart"/>
            <w:tcBorders>
              <w:top w:val="single" w:sz="4" w:space="0" w:color="auto"/>
              <w:left w:val="single" w:sz="4" w:space="0" w:color="auto"/>
              <w:right w:val="single" w:sz="4" w:space="0" w:color="auto"/>
            </w:tcBorders>
          </w:tcPr>
          <w:p w14:paraId="679C40F9" w14:textId="77777777" w:rsidR="004B737E" w:rsidRPr="002F7633" w:rsidRDefault="004B737E" w:rsidP="00263343">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Montage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58D6F"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de MOD</w:t>
            </w:r>
          </w:p>
        </w:tc>
        <w:tc>
          <w:tcPr>
            <w:tcW w:w="2455" w:type="dxa"/>
            <w:tcBorders>
              <w:top w:val="single" w:sz="4" w:space="0" w:color="auto"/>
              <w:left w:val="nil"/>
              <w:bottom w:val="single" w:sz="4" w:space="0" w:color="auto"/>
              <w:right w:val="single" w:sz="4" w:space="0" w:color="auto"/>
            </w:tcBorders>
            <w:shd w:val="clear" w:color="auto" w:fill="auto"/>
            <w:noWrap/>
            <w:vAlign w:val="bottom"/>
          </w:tcPr>
          <w:p w14:paraId="68BFDAA0" w14:textId="77777777" w:rsidR="004B737E"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w:t>
            </w:r>
          </w:p>
        </w:tc>
        <w:tc>
          <w:tcPr>
            <w:tcW w:w="2954" w:type="dxa"/>
            <w:tcBorders>
              <w:top w:val="single" w:sz="4" w:space="0" w:color="auto"/>
              <w:left w:val="nil"/>
              <w:bottom w:val="single" w:sz="4" w:space="0" w:color="auto"/>
              <w:right w:val="single" w:sz="4" w:space="0" w:color="auto"/>
            </w:tcBorders>
            <w:shd w:val="clear" w:color="auto" w:fill="auto"/>
            <w:noWrap/>
            <w:vAlign w:val="bottom"/>
          </w:tcPr>
          <w:p w14:paraId="23331D58" w14:textId="77777777" w:rsidR="004B737E"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2,4</w:t>
            </w:r>
          </w:p>
        </w:tc>
      </w:tr>
      <w:tr w:rsidR="004B737E" w:rsidRPr="002F7633" w14:paraId="0290CDC4" w14:textId="77777777" w:rsidTr="00263343">
        <w:trPr>
          <w:trHeight w:val="300"/>
        </w:trPr>
        <w:tc>
          <w:tcPr>
            <w:tcW w:w="1249" w:type="dxa"/>
            <w:vMerge/>
            <w:tcBorders>
              <w:left w:val="single" w:sz="4" w:space="0" w:color="auto"/>
              <w:bottom w:val="single" w:sz="4" w:space="0" w:color="auto"/>
              <w:right w:val="single" w:sz="4" w:space="0" w:color="auto"/>
            </w:tcBorders>
          </w:tcPr>
          <w:p w14:paraId="5065A4B2"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C10C3"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Montage</w:t>
            </w:r>
            <w:r>
              <w:rPr>
                <w:rFonts w:ascii="Calibri" w:eastAsia="Times New Roman" w:hAnsi="Calibri" w:cs="Times New Roman"/>
                <w:color w:val="000000"/>
                <w:lang w:eastAsia="fr-FR"/>
              </w:rPr>
              <w:t>- Charges indirectes</w:t>
            </w:r>
          </w:p>
        </w:tc>
        <w:tc>
          <w:tcPr>
            <w:tcW w:w="2455" w:type="dxa"/>
            <w:tcBorders>
              <w:top w:val="single" w:sz="4" w:space="0" w:color="auto"/>
              <w:left w:val="nil"/>
              <w:bottom w:val="single" w:sz="4" w:space="0" w:color="auto"/>
              <w:right w:val="single" w:sz="4" w:space="0" w:color="auto"/>
            </w:tcBorders>
            <w:shd w:val="clear" w:color="auto" w:fill="auto"/>
            <w:noWrap/>
            <w:vAlign w:val="bottom"/>
          </w:tcPr>
          <w:p w14:paraId="5ACBE959" w14:textId="77777777" w:rsidR="004B737E"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 h- ouvrier</w:t>
            </w:r>
          </w:p>
        </w:tc>
        <w:tc>
          <w:tcPr>
            <w:tcW w:w="2954" w:type="dxa"/>
            <w:tcBorders>
              <w:top w:val="single" w:sz="4" w:space="0" w:color="auto"/>
              <w:left w:val="nil"/>
              <w:bottom w:val="single" w:sz="4" w:space="0" w:color="auto"/>
              <w:right w:val="single" w:sz="4" w:space="0" w:color="auto"/>
            </w:tcBorders>
            <w:shd w:val="clear" w:color="auto" w:fill="auto"/>
            <w:noWrap/>
            <w:vAlign w:val="bottom"/>
          </w:tcPr>
          <w:p w14:paraId="5BC3D35F" w14:textId="77777777" w:rsidR="004B737E"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2,4h - ouvrier</w:t>
            </w:r>
          </w:p>
        </w:tc>
      </w:tr>
    </w:tbl>
    <w:p w14:paraId="04054660" w14:textId="77777777" w:rsidR="004B737E" w:rsidRDefault="004B737E" w:rsidP="004B737E">
      <w:pPr>
        <w:ind w:left="360"/>
        <w:jc w:val="center"/>
      </w:pPr>
    </w:p>
    <w:p w14:paraId="08327B0C" w14:textId="4AADAE51" w:rsidR="004B737E" w:rsidRDefault="004B737E" w:rsidP="00CC489D">
      <w:pPr>
        <w:spacing w:after="0"/>
        <w:ind w:left="357"/>
        <w:jc w:val="center"/>
      </w:pPr>
      <w:r>
        <w:t>Budget standard des charges indirectes</w:t>
      </w:r>
    </w:p>
    <w:tbl>
      <w:tblPr>
        <w:tblW w:w="5827" w:type="dxa"/>
        <w:tblInd w:w="1626" w:type="dxa"/>
        <w:tblCellMar>
          <w:left w:w="70" w:type="dxa"/>
          <w:right w:w="70" w:type="dxa"/>
        </w:tblCellMar>
        <w:tblLook w:val="04A0" w:firstRow="1" w:lastRow="0" w:firstColumn="1" w:lastColumn="0" w:noHBand="0" w:noVBand="1"/>
      </w:tblPr>
      <w:tblGrid>
        <w:gridCol w:w="2620"/>
        <w:gridCol w:w="1648"/>
        <w:gridCol w:w="1559"/>
      </w:tblGrid>
      <w:tr w:rsidR="004B737E" w:rsidRPr="002F7633" w14:paraId="35B92104" w14:textId="77777777" w:rsidTr="00263343">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74099"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 </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14:paraId="1265F1C3"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Usinage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F8754E"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Montage</w:t>
            </w:r>
          </w:p>
        </w:tc>
      </w:tr>
      <w:tr w:rsidR="004B737E" w:rsidRPr="002F7633" w14:paraId="751D3DCD"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A347970"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ouvriers</w:t>
            </w:r>
          </w:p>
        </w:tc>
        <w:tc>
          <w:tcPr>
            <w:tcW w:w="1648" w:type="dxa"/>
            <w:tcBorders>
              <w:top w:val="nil"/>
              <w:left w:val="nil"/>
              <w:bottom w:val="single" w:sz="4" w:space="0" w:color="auto"/>
              <w:right w:val="single" w:sz="4" w:space="0" w:color="auto"/>
            </w:tcBorders>
            <w:shd w:val="clear" w:color="auto" w:fill="auto"/>
            <w:noWrap/>
            <w:vAlign w:val="bottom"/>
            <w:hideMark/>
          </w:tcPr>
          <w:p w14:paraId="6A236F23"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hideMark/>
          </w:tcPr>
          <w:p w14:paraId="6C6B8D6B"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6600</w:t>
            </w:r>
          </w:p>
        </w:tc>
      </w:tr>
      <w:tr w:rsidR="004B737E" w:rsidRPr="002F7633" w14:paraId="11BEDB59"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DD8CC18"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machines</w:t>
            </w:r>
          </w:p>
        </w:tc>
        <w:tc>
          <w:tcPr>
            <w:tcW w:w="1648" w:type="dxa"/>
            <w:tcBorders>
              <w:top w:val="nil"/>
              <w:left w:val="nil"/>
              <w:bottom w:val="single" w:sz="4" w:space="0" w:color="auto"/>
              <w:right w:val="single" w:sz="4" w:space="0" w:color="auto"/>
            </w:tcBorders>
            <w:shd w:val="clear" w:color="auto" w:fill="auto"/>
            <w:noWrap/>
            <w:vAlign w:val="bottom"/>
            <w:hideMark/>
          </w:tcPr>
          <w:p w14:paraId="011AA0D8"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29700</w:t>
            </w:r>
          </w:p>
        </w:tc>
        <w:tc>
          <w:tcPr>
            <w:tcW w:w="1559" w:type="dxa"/>
            <w:tcBorders>
              <w:top w:val="nil"/>
              <w:left w:val="nil"/>
              <w:bottom w:val="single" w:sz="4" w:space="0" w:color="auto"/>
              <w:right w:val="single" w:sz="4" w:space="0" w:color="auto"/>
            </w:tcBorders>
            <w:shd w:val="clear" w:color="auto" w:fill="auto"/>
            <w:noWrap/>
            <w:vAlign w:val="bottom"/>
            <w:hideMark/>
          </w:tcPr>
          <w:p w14:paraId="75993623"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w:t>
            </w:r>
          </w:p>
        </w:tc>
      </w:tr>
      <w:tr w:rsidR="004B737E" w:rsidRPr="002F7633" w14:paraId="739FCC07"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1F1A34C"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Charges variables</w:t>
            </w:r>
          </w:p>
        </w:tc>
        <w:tc>
          <w:tcPr>
            <w:tcW w:w="1648" w:type="dxa"/>
            <w:tcBorders>
              <w:top w:val="nil"/>
              <w:left w:val="nil"/>
              <w:bottom w:val="single" w:sz="4" w:space="0" w:color="auto"/>
              <w:right w:val="single" w:sz="4" w:space="0" w:color="auto"/>
            </w:tcBorders>
            <w:shd w:val="clear" w:color="auto" w:fill="auto"/>
            <w:noWrap/>
            <w:vAlign w:val="bottom"/>
            <w:hideMark/>
          </w:tcPr>
          <w:p w14:paraId="0E127CC5"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148 500 € </w:t>
            </w:r>
          </w:p>
        </w:tc>
        <w:tc>
          <w:tcPr>
            <w:tcW w:w="1559" w:type="dxa"/>
            <w:tcBorders>
              <w:top w:val="nil"/>
              <w:left w:val="nil"/>
              <w:bottom w:val="single" w:sz="4" w:space="0" w:color="auto"/>
              <w:right w:val="single" w:sz="4" w:space="0" w:color="auto"/>
            </w:tcBorders>
            <w:shd w:val="clear" w:color="auto" w:fill="auto"/>
            <w:noWrap/>
            <w:vAlign w:val="bottom"/>
            <w:hideMark/>
          </w:tcPr>
          <w:p w14:paraId="76494317"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59 400 € </w:t>
            </w:r>
          </w:p>
        </w:tc>
      </w:tr>
      <w:tr w:rsidR="004B737E" w:rsidRPr="002F7633" w14:paraId="7A4292A8"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463205A"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Charges fixes</w:t>
            </w:r>
          </w:p>
        </w:tc>
        <w:tc>
          <w:tcPr>
            <w:tcW w:w="1648" w:type="dxa"/>
            <w:tcBorders>
              <w:top w:val="nil"/>
              <w:left w:val="nil"/>
              <w:bottom w:val="single" w:sz="4" w:space="0" w:color="auto"/>
              <w:right w:val="single" w:sz="4" w:space="0" w:color="auto"/>
            </w:tcBorders>
            <w:shd w:val="clear" w:color="auto" w:fill="auto"/>
            <w:noWrap/>
            <w:vAlign w:val="bottom"/>
            <w:hideMark/>
          </w:tcPr>
          <w:p w14:paraId="79DD079D"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297 000 € </w:t>
            </w:r>
          </w:p>
        </w:tc>
        <w:tc>
          <w:tcPr>
            <w:tcW w:w="1559" w:type="dxa"/>
            <w:tcBorders>
              <w:top w:val="nil"/>
              <w:left w:val="nil"/>
              <w:bottom w:val="single" w:sz="4" w:space="0" w:color="auto"/>
              <w:right w:val="single" w:sz="4" w:space="0" w:color="auto"/>
            </w:tcBorders>
            <w:shd w:val="clear" w:color="auto" w:fill="auto"/>
            <w:noWrap/>
            <w:vAlign w:val="bottom"/>
            <w:hideMark/>
          </w:tcPr>
          <w:p w14:paraId="2F7A19F5"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33 000 € </w:t>
            </w:r>
          </w:p>
        </w:tc>
      </w:tr>
      <w:tr w:rsidR="004B737E" w:rsidRPr="002F7633" w14:paraId="642D115C"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701423F"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Total Charges</w:t>
            </w:r>
          </w:p>
        </w:tc>
        <w:tc>
          <w:tcPr>
            <w:tcW w:w="1648" w:type="dxa"/>
            <w:tcBorders>
              <w:top w:val="nil"/>
              <w:left w:val="nil"/>
              <w:bottom w:val="single" w:sz="4" w:space="0" w:color="auto"/>
              <w:right w:val="single" w:sz="4" w:space="0" w:color="auto"/>
            </w:tcBorders>
            <w:shd w:val="clear" w:color="auto" w:fill="auto"/>
            <w:noWrap/>
            <w:vAlign w:val="bottom"/>
            <w:hideMark/>
          </w:tcPr>
          <w:p w14:paraId="3657579C"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445 500 € </w:t>
            </w:r>
          </w:p>
        </w:tc>
        <w:tc>
          <w:tcPr>
            <w:tcW w:w="1559" w:type="dxa"/>
            <w:tcBorders>
              <w:top w:val="nil"/>
              <w:left w:val="nil"/>
              <w:bottom w:val="single" w:sz="4" w:space="0" w:color="auto"/>
              <w:right w:val="single" w:sz="4" w:space="0" w:color="auto"/>
            </w:tcBorders>
            <w:shd w:val="clear" w:color="auto" w:fill="auto"/>
            <w:noWrap/>
            <w:vAlign w:val="bottom"/>
            <w:hideMark/>
          </w:tcPr>
          <w:p w14:paraId="4FC8C4A7"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92 400 € </w:t>
            </w:r>
          </w:p>
        </w:tc>
      </w:tr>
      <w:tr w:rsidR="004B737E" w:rsidRPr="002F7633" w14:paraId="773F0554"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FFFD655"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Unités d'œuvre</w:t>
            </w:r>
          </w:p>
        </w:tc>
        <w:tc>
          <w:tcPr>
            <w:tcW w:w="1648" w:type="dxa"/>
            <w:tcBorders>
              <w:top w:val="nil"/>
              <w:left w:val="nil"/>
              <w:bottom w:val="single" w:sz="4" w:space="0" w:color="auto"/>
              <w:right w:val="single" w:sz="4" w:space="0" w:color="auto"/>
            </w:tcBorders>
            <w:shd w:val="clear" w:color="auto" w:fill="auto"/>
            <w:noWrap/>
            <w:vAlign w:val="bottom"/>
            <w:hideMark/>
          </w:tcPr>
          <w:p w14:paraId="04CE418A"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H. Machine</w:t>
            </w:r>
          </w:p>
        </w:tc>
        <w:tc>
          <w:tcPr>
            <w:tcW w:w="1559" w:type="dxa"/>
            <w:tcBorders>
              <w:top w:val="nil"/>
              <w:left w:val="nil"/>
              <w:bottom w:val="single" w:sz="4" w:space="0" w:color="auto"/>
              <w:right w:val="single" w:sz="4" w:space="0" w:color="auto"/>
            </w:tcBorders>
            <w:shd w:val="clear" w:color="auto" w:fill="auto"/>
            <w:noWrap/>
            <w:vAlign w:val="bottom"/>
            <w:hideMark/>
          </w:tcPr>
          <w:p w14:paraId="77B5099F"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H. Ouvrier</w:t>
            </w:r>
          </w:p>
        </w:tc>
      </w:tr>
    </w:tbl>
    <w:p w14:paraId="47BC6F5C" w14:textId="77777777" w:rsidR="004B737E" w:rsidRDefault="004B737E" w:rsidP="004B737E">
      <w:pPr>
        <w:ind w:left="360"/>
        <w:jc w:val="both"/>
      </w:pPr>
    </w:p>
    <w:tbl>
      <w:tblPr>
        <w:tblpPr w:leftFromText="141" w:rightFromText="141" w:vertAnchor="text" w:horzAnchor="margin" w:tblpY="373"/>
        <w:tblW w:w="3980" w:type="dxa"/>
        <w:tblCellMar>
          <w:left w:w="70" w:type="dxa"/>
          <w:right w:w="70" w:type="dxa"/>
        </w:tblCellMar>
        <w:tblLook w:val="04A0" w:firstRow="1" w:lastRow="0" w:firstColumn="1" w:lastColumn="0" w:noHBand="0" w:noVBand="1"/>
      </w:tblPr>
      <w:tblGrid>
        <w:gridCol w:w="2620"/>
        <w:gridCol w:w="1360"/>
      </w:tblGrid>
      <w:tr w:rsidR="004B737E" w:rsidRPr="002F7633" w14:paraId="493960C4" w14:textId="77777777" w:rsidTr="00263343">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0267"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d'une unité de M</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ADE510"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5 €</w:t>
            </w:r>
          </w:p>
        </w:tc>
      </w:tr>
      <w:tr w:rsidR="004B737E" w:rsidRPr="002F7633" w14:paraId="16C17BE1"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94223C2"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d'une unité de N</w:t>
            </w:r>
          </w:p>
        </w:tc>
        <w:tc>
          <w:tcPr>
            <w:tcW w:w="1360" w:type="dxa"/>
            <w:tcBorders>
              <w:top w:val="nil"/>
              <w:left w:val="nil"/>
              <w:bottom w:val="single" w:sz="4" w:space="0" w:color="auto"/>
              <w:right w:val="single" w:sz="4" w:space="0" w:color="auto"/>
            </w:tcBorders>
            <w:shd w:val="clear" w:color="auto" w:fill="auto"/>
            <w:noWrap/>
            <w:vAlign w:val="bottom"/>
            <w:hideMark/>
          </w:tcPr>
          <w:p w14:paraId="39629A2D"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2 €</w:t>
            </w:r>
          </w:p>
        </w:tc>
      </w:tr>
      <w:tr w:rsidR="004B737E" w:rsidRPr="002F7633" w14:paraId="2B8A97D0" w14:textId="77777777" w:rsidTr="00263343">
        <w:trPr>
          <w:trHeight w:val="300"/>
        </w:trPr>
        <w:tc>
          <w:tcPr>
            <w:tcW w:w="2620" w:type="dxa"/>
            <w:tcBorders>
              <w:top w:val="nil"/>
              <w:left w:val="nil"/>
              <w:bottom w:val="nil"/>
              <w:right w:val="nil"/>
            </w:tcBorders>
            <w:shd w:val="clear" w:color="auto" w:fill="auto"/>
            <w:noWrap/>
            <w:vAlign w:val="bottom"/>
            <w:hideMark/>
          </w:tcPr>
          <w:p w14:paraId="17BA1DD0"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1360" w:type="dxa"/>
            <w:tcBorders>
              <w:top w:val="nil"/>
              <w:left w:val="nil"/>
              <w:bottom w:val="nil"/>
              <w:right w:val="nil"/>
            </w:tcBorders>
            <w:shd w:val="clear" w:color="auto" w:fill="auto"/>
            <w:noWrap/>
            <w:vAlign w:val="bottom"/>
            <w:hideMark/>
          </w:tcPr>
          <w:p w14:paraId="5A167B72" w14:textId="77777777" w:rsidR="004B737E" w:rsidRPr="002F7633" w:rsidRDefault="004B737E" w:rsidP="00263343">
            <w:pPr>
              <w:spacing w:after="0" w:line="240" w:lineRule="auto"/>
              <w:rPr>
                <w:rFonts w:ascii="Calibri" w:eastAsia="Times New Roman" w:hAnsi="Calibri" w:cs="Times New Roman"/>
                <w:color w:val="000000"/>
                <w:lang w:eastAsia="fr-FR"/>
              </w:rPr>
            </w:pPr>
          </w:p>
        </w:tc>
      </w:tr>
      <w:tr w:rsidR="004B737E" w:rsidRPr="002F7633" w14:paraId="5B752981" w14:textId="77777777" w:rsidTr="00263343">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EC067"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horaire MOD Usinage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583850"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30 €</w:t>
            </w:r>
          </w:p>
        </w:tc>
      </w:tr>
      <w:tr w:rsidR="004B737E" w:rsidRPr="002F7633" w14:paraId="3B0A0F83"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8C62EE7"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horaire MOD Montage</w:t>
            </w:r>
          </w:p>
        </w:tc>
        <w:tc>
          <w:tcPr>
            <w:tcW w:w="1360" w:type="dxa"/>
            <w:tcBorders>
              <w:top w:val="nil"/>
              <w:left w:val="nil"/>
              <w:bottom w:val="single" w:sz="4" w:space="0" w:color="auto"/>
              <w:right w:val="single" w:sz="4" w:space="0" w:color="auto"/>
            </w:tcBorders>
            <w:shd w:val="clear" w:color="auto" w:fill="auto"/>
            <w:noWrap/>
            <w:vAlign w:val="bottom"/>
            <w:hideMark/>
          </w:tcPr>
          <w:p w14:paraId="2602231E"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36 €</w:t>
            </w:r>
          </w:p>
        </w:tc>
      </w:tr>
    </w:tbl>
    <w:p w14:paraId="0C01F7B9" w14:textId="77777777" w:rsidR="004B737E" w:rsidRDefault="004B737E" w:rsidP="004B737E">
      <w:pPr>
        <w:ind w:left="360"/>
        <w:jc w:val="center"/>
      </w:pPr>
      <w:r>
        <w:t>Autres informations</w:t>
      </w:r>
    </w:p>
    <w:tbl>
      <w:tblPr>
        <w:tblpPr w:leftFromText="141" w:rightFromText="141" w:vertAnchor="text" w:horzAnchor="margin" w:tblpXSpec="right" w:tblpY="56"/>
        <w:tblW w:w="3980" w:type="dxa"/>
        <w:tblCellMar>
          <w:left w:w="70" w:type="dxa"/>
          <w:right w:w="70" w:type="dxa"/>
        </w:tblCellMar>
        <w:tblLook w:val="04A0" w:firstRow="1" w:lastRow="0" w:firstColumn="1" w:lastColumn="0" w:noHBand="0" w:noVBand="1"/>
      </w:tblPr>
      <w:tblGrid>
        <w:gridCol w:w="1390"/>
        <w:gridCol w:w="2590"/>
      </w:tblGrid>
      <w:tr w:rsidR="004B737E" w:rsidRPr="002F7633" w14:paraId="248D41AF" w14:textId="77777777" w:rsidTr="00263343">
        <w:trPr>
          <w:trHeight w:val="300"/>
        </w:trPr>
        <w:tc>
          <w:tcPr>
            <w:tcW w:w="3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93399"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Production normale</w:t>
            </w:r>
          </w:p>
        </w:tc>
      </w:tr>
      <w:tr w:rsidR="004B737E" w:rsidRPr="002F7633" w14:paraId="748AE13D" w14:textId="77777777" w:rsidTr="00263343">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5A1DACE4"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P1</w:t>
            </w:r>
          </w:p>
        </w:tc>
        <w:tc>
          <w:tcPr>
            <w:tcW w:w="2590" w:type="dxa"/>
            <w:tcBorders>
              <w:top w:val="nil"/>
              <w:left w:val="nil"/>
              <w:bottom w:val="single" w:sz="4" w:space="0" w:color="auto"/>
              <w:right w:val="single" w:sz="4" w:space="0" w:color="auto"/>
            </w:tcBorders>
            <w:shd w:val="clear" w:color="auto" w:fill="auto"/>
            <w:noWrap/>
            <w:vAlign w:val="bottom"/>
            <w:hideMark/>
          </w:tcPr>
          <w:p w14:paraId="3F7E8A42"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150</w:t>
            </w:r>
          </w:p>
        </w:tc>
      </w:tr>
      <w:tr w:rsidR="004B737E" w:rsidRPr="002F7633" w14:paraId="1FAEB668" w14:textId="77777777" w:rsidTr="00263343">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EEFC425"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P2</w:t>
            </w:r>
          </w:p>
        </w:tc>
        <w:tc>
          <w:tcPr>
            <w:tcW w:w="2590" w:type="dxa"/>
            <w:tcBorders>
              <w:top w:val="nil"/>
              <w:left w:val="nil"/>
              <w:bottom w:val="single" w:sz="4" w:space="0" w:color="auto"/>
              <w:right w:val="single" w:sz="4" w:space="0" w:color="auto"/>
            </w:tcBorders>
            <w:shd w:val="clear" w:color="auto" w:fill="auto"/>
            <w:noWrap/>
            <w:vAlign w:val="bottom"/>
            <w:hideMark/>
          </w:tcPr>
          <w:p w14:paraId="1F4470F9"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150</w:t>
            </w:r>
          </w:p>
        </w:tc>
      </w:tr>
    </w:tbl>
    <w:p w14:paraId="0C98853B" w14:textId="77777777" w:rsidR="004B737E" w:rsidRDefault="004B737E" w:rsidP="004B737E"/>
    <w:p w14:paraId="523BECEB" w14:textId="77777777" w:rsidR="004B737E" w:rsidRPr="002F7633" w:rsidRDefault="004B737E" w:rsidP="004B737E">
      <w:pPr>
        <w:tabs>
          <w:tab w:val="left" w:pos="3015"/>
        </w:tabs>
      </w:pPr>
      <w:r>
        <w:tab/>
      </w:r>
    </w:p>
    <w:tbl>
      <w:tblPr>
        <w:tblpPr w:leftFromText="141" w:rightFromText="141" w:vertAnchor="text" w:horzAnchor="margin" w:tblpXSpec="right" w:tblpY="133"/>
        <w:tblW w:w="3980" w:type="dxa"/>
        <w:tblCellMar>
          <w:left w:w="70" w:type="dxa"/>
          <w:right w:w="70" w:type="dxa"/>
        </w:tblCellMar>
        <w:tblLook w:val="04A0" w:firstRow="1" w:lastRow="0" w:firstColumn="1" w:lastColumn="0" w:noHBand="0" w:noVBand="1"/>
      </w:tblPr>
      <w:tblGrid>
        <w:gridCol w:w="1390"/>
        <w:gridCol w:w="2590"/>
      </w:tblGrid>
      <w:tr w:rsidR="004B737E" w:rsidRPr="002F7633" w14:paraId="00762100" w14:textId="77777777" w:rsidTr="00263343">
        <w:trPr>
          <w:trHeight w:val="300"/>
        </w:trPr>
        <w:tc>
          <w:tcPr>
            <w:tcW w:w="3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CCDF5"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 xml:space="preserve">Production </w:t>
            </w:r>
            <w:r>
              <w:rPr>
                <w:rFonts w:ascii="Calibri" w:eastAsia="Times New Roman" w:hAnsi="Calibri" w:cs="Times New Roman"/>
                <w:color w:val="000000"/>
                <w:lang w:eastAsia="fr-FR"/>
              </w:rPr>
              <w:t>achevée en Mars</w:t>
            </w:r>
          </w:p>
        </w:tc>
      </w:tr>
      <w:tr w:rsidR="004B737E" w:rsidRPr="002F7633" w14:paraId="485106F0" w14:textId="77777777" w:rsidTr="00263343">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EDCAD2E"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P1</w:t>
            </w:r>
          </w:p>
        </w:tc>
        <w:tc>
          <w:tcPr>
            <w:tcW w:w="2590" w:type="dxa"/>
            <w:tcBorders>
              <w:top w:val="nil"/>
              <w:left w:val="nil"/>
              <w:bottom w:val="single" w:sz="4" w:space="0" w:color="auto"/>
              <w:right w:val="single" w:sz="4" w:space="0" w:color="auto"/>
            </w:tcBorders>
            <w:shd w:val="clear" w:color="auto" w:fill="auto"/>
            <w:noWrap/>
            <w:vAlign w:val="bottom"/>
            <w:hideMark/>
          </w:tcPr>
          <w:p w14:paraId="02EC8FB0"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145</w:t>
            </w:r>
          </w:p>
        </w:tc>
      </w:tr>
      <w:tr w:rsidR="004B737E" w:rsidRPr="002F7633" w14:paraId="68ABD562" w14:textId="77777777" w:rsidTr="00263343">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7840146"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P2</w:t>
            </w:r>
          </w:p>
        </w:tc>
        <w:tc>
          <w:tcPr>
            <w:tcW w:w="2590" w:type="dxa"/>
            <w:tcBorders>
              <w:top w:val="nil"/>
              <w:left w:val="nil"/>
              <w:bottom w:val="single" w:sz="4" w:space="0" w:color="auto"/>
              <w:right w:val="single" w:sz="4" w:space="0" w:color="auto"/>
            </w:tcBorders>
            <w:shd w:val="clear" w:color="auto" w:fill="auto"/>
            <w:noWrap/>
            <w:vAlign w:val="bottom"/>
            <w:hideMark/>
          </w:tcPr>
          <w:p w14:paraId="4E31D456"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135</w:t>
            </w:r>
          </w:p>
        </w:tc>
      </w:tr>
    </w:tbl>
    <w:p w14:paraId="23261141" w14:textId="77777777" w:rsidR="004B737E" w:rsidRDefault="004B737E" w:rsidP="004B737E">
      <w:pPr>
        <w:tabs>
          <w:tab w:val="left" w:pos="3015"/>
        </w:tabs>
      </w:pPr>
    </w:p>
    <w:p w14:paraId="0670BFBC" w14:textId="77777777" w:rsidR="004B737E" w:rsidRDefault="004B737E" w:rsidP="004B737E"/>
    <w:p w14:paraId="2E784FF6" w14:textId="77777777" w:rsidR="004B737E" w:rsidRDefault="004B737E" w:rsidP="004B737E">
      <w:r>
        <w:rPr>
          <w:noProof/>
          <w:lang w:eastAsia="fr-FR"/>
        </w:rPr>
        <mc:AlternateContent>
          <mc:Choice Requires="wps">
            <w:drawing>
              <wp:anchor distT="0" distB="0" distL="114300" distR="114300" simplePos="0" relativeHeight="251684864" behindDoc="0" locked="0" layoutInCell="1" allowOverlap="1" wp14:anchorId="6C641B9D" wp14:editId="57844D52">
                <wp:simplePos x="0" y="0"/>
                <wp:positionH relativeFrom="margin">
                  <wp:align>center</wp:align>
                </wp:positionH>
                <wp:positionV relativeFrom="paragraph">
                  <wp:posOffset>188595</wp:posOffset>
                </wp:positionV>
                <wp:extent cx="6502400" cy="883920"/>
                <wp:effectExtent l="0" t="0" r="12700" b="11430"/>
                <wp:wrapNone/>
                <wp:docPr id="11" name="Zone de texte 11"/>
                <wp:cNvGraphicFramePr/>
                <a:graphic xmlns:a="http://schemas.openxmlformats.org/drawingml/2006/main">
                  <a:graphicData uri="http://schemas.microsoft.com/office/word/2010/wordprocessingShape">
                    <wps:wsp>
                      <wps:cNvSpPr txBox="1"/>
                      <wps:spPr>
                        <a:xfrm>
                          <a:off x="0" y="0"/>
                          <a:ext cx="6502400" cy="883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38901" w14:textId="77777777" w:rsidR="004B737E" w:rsidRDefault="004B737E" w:rsidP="004B737E">
                            <w:r>
                              <w:t>L’évaluation des en cours s’effectue comme suit :</w:t>
                            </w:r>
                          </w:p>
                          <w:p w14:paraId="35DBC846" w14:textId="77777777" w:rsidR="004B737E" w:rsidRPr="00C8387D" w:rsidRDefault="004B737E" w:rsidP="004B737E">
                            <w:r w:rsidRPr="00C8387D">
                              <w:t>-Les matières M et N sont mis en œuvre dès le début de la fabrication. Ils sont évalués au coût standard.</w:t>
                            </w:r>
                          </w:p>
                          <w:p w14:paraId="4B9F0842" w14:textId="77777777" w:rsidR="004B737E" w:rsidRDefault="004B737E" w:rsidP="004B737E">
                            <w:r w:rsidRPr="00C8387D">
                              <w:t>Il est estimé que la main d’œuvre et les charges indirectes sont évaluées à 50% de leur coût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1B9D" id="Zone de texte 11" o:spid="_x0000_s1030" type="#_x0000_t202" style="position:absolute;margin-left:0;margin-top:14.85pt;width:512pt;height:69.6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" fillcolor="white [3201]" strokeweight=".5pt">
                <v:textbox>
                  <w:txbxContent>
                    <w:p w14:paraId="4CF38901" w14:textId="77777777" w:rsidR="004B737E" w:rsidRDefault="004B737E" w:rsidP="004B737E">
                      <w:r>
                        <w:t>L’évaluation des en cours s’effectue comme suit :</w:t>
                      </w:r>
                    </w:p>
                    <w:p w14:paraId="35DBC846" w14:textId="77777777" w:rsidR="004B737E" w:rsidRPr="00C8387D" w:rsidRDefault="004B737E" w:rsidP="004B737E">
                      <w:r w:rsidRPr="00C8387D">
                        <w:t>-Les matières M et N sont mis en œuvre dès le début de la fabrication. Ils sont évalués au coût standard.</w:t>
                      </w:r>
                    </w:p>
                    <w:p w14:paraId="4B9F0842" w14:textId="77777777" w:rsidR="004B737E" w:rsidRDefault="004B737E" w:rsidP="004B737E">
                      <w:r w:rsidRPr="00C8387D">
                        <w:t>Il est estimé que la main d’œuvre et les charges indirectes sont évaluées à 50% de leur coût standard.</w:t>
                      </w:r>
                    </w:p>
                  </w:txbxContent>
                </v:textbox>
                <w10:wrap anchorx="margin"/>
              </v:shape>
            </w:pict>
          </mc:Fallback>
        </mc:AlternateContent>
      </w:r>
    </w:p>
    <w:p w14:paraId="58A060D7" w14:textId="77777777" w:rsidR="004B737E" w:rsidRDefault="004B737E" w:rsidP="004B737E"/>
    <w:p w14:paraId="1BAFF518" w14:textId="77777777" w:rsidR="004B737E" w:rsidRPr="002F7633" w:rsidRDefault="004B737E" w:rsidP="004B737E"/>
    <w:p w14:paraId="485A5D27" w14:textId="77777777" w:rsidR="004B737E" w:rsidRDefault="004B737E" w:rsidP="004B737E">
      <w:pPr>
        <w:tabs>
          <w:tab w:val="left" w:pos="3435"/>
        </w:tabs>
      </w:pPr>
    </w:p>
    <w:p w14:paraId="4DB48D4A" w14:textId="77777777" w:rsidR="004B737E" w:rsidRDefault="004B737E" w:rsidP="004B737E">
      <w:r>
        <w:rPr>
          <w:noProof/>
          <w:lang w:eastAsia="fr-FR"/>
        </w:rPr>
        <mc:AlternateContent>
          <mc:Choice Requires="wps">
            <w:drawing>
              <wp:anchor distT="0" distB="0" distL="114300" distR="114300" simplePos="0" relativeHeight="251685888" behindDoc="0" locked="0" layoutInCell="1" allowOverlap="1" wp14:anchorId="0997233A" wp14:editId="65869A15">
                <wp:simplePos x="0" y="0"/>
                <wp:positionH relativeFrom="margin">
                  <wp:posOffset>378460</wp:posOffset>
                </wp:positionH>
                <wp:positionV relativeFrom="paragraph">
                  <wp:posOffset>17145</wp:posOffset>
                </wp:positionV>
                <wp:extent cx="3800475" cy="1198880"/>
                <wp:effectExtent l="0" t="0" r="28575" b="20320"/>
                <wp:wrapSquare wrapText="bothSides"/>
                <wp:docPr id="12" name="Zone de texte 12"/>
                <wp:cNvGraphicFramePr/>
                <a:graphic xmlns:a="http://schemas.openxmlformats.org/drawingml/2006/main">
                  <a:graphicData uri="http://schemas.microsoft.com/office/word/2010/wordprocessingShape">
                    <wps:wsp>
                      <wps:cNvSpPr txBox="1"/>
                      <wps:spPr>
                        <a:xfrm>
                          <a:off x="0" y="0"/>
                          <a:ext cx="3800475" cy="1198880"/>
                        </a:xfrm>
                        <a:prstGeom prst="rect">
                          <a:avLst/>
                        </a:prstGeom>
                        <a:noFill/>
                        <a:ln w="6350">
                          <a:solidFill>
                            <a:prstClr val="black"/>
                          </a:solidFill>
                        </a:ln>
                        <a:effectLst/>
                      </wps:spPr>
                      <wps:txbx>
                        <w:txbxContent>
                          <w:p w14:paraId="2F0CBC38" w14:textId="77777777" w:rsidR="004B737E" w:rsidRDefault="004B737E" w:rsidP="004B737E">
                            <w:r>
                              <w:t>Au niveau des en cours de production, on dénombrait :</w:t>
                            </w:r>
                          </w:p>
                          <w:p w14:paraId="169D8DEF" w14:textId="77777777" w:rsidR="004B737E" w:rsidRPr="00295EF4" w:rsidRDefault="004B737E" w:rsidP="004B737E">
                            <w:pPr>
                              <w:rPr>
                                <w:b/>
                                <w:u w:val="single"/>
                              </w:rPr>
                            </w:pPr>
                            <w:r w:rsidRPr="00295EF4">
                              <w:rPr>
                                <w:b/>
                                <w:u w:val="single"/>
                              </w:rPr>
                              <w:t>-Au 01/03</w:t>
                            </w:r>
                          </w:p>
                          <w:p w14:paraId="355AB848" w14:textId="77777777" w:rsidR="004B737E" w:rsidRDefault="004B737E" w:rsidP="004B737E">
                            <w:pPr>
                              <w:spacing w:after="0"/>
                            </w:pPr>
                            <w:r>
                              <w:t>20 P1</w:t>
                            </w:r>
                          </w:p>
                          <w:p w14:paraId="745C6D4E" w14:textId="77777777" w:rsidR="004B737E" w:rsidRPr="00A166E8" w:rsidRDefault="004B737E" w:rsidP="004B737E">
                            <w:pPr>
                              <w:spacing w:after="0"/>
                            </w:pPr>
                            <w:r>
                              <w:t>15 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233A" id="Zone de texte 12" o:spid="_x0000_s1031" type="#_x0000_t202" style="position:absolute;margin-left:29.8pt;margin-top:1.35pt;width:299.25pt;height:94.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" filled="f" strokeweight=".5pt">
                <v:textbox>
                  <w:txbxContent>
                    <w:p w14:paraId="2F0CBC38" w14:textId="77777777" w:rsidR="004B737E" w:rsidRDefault="004B737E" w:rsidP="004B737E">
                      <w:r>
                        <w:t>Au niveau des en cours de production, on dénombrait :</w:t>
                      </w:r>
                    </w:p>
                    <w:p w14:paraId="169D8DEF" w14:textId="77777777" w:rsidR="004B737E" w:rsidRPr="00295EF4" w:rsidRDefault="004B737E" w:rsidP="004B737E">
                      <w:pPr>
                        <w:rPr>
                          <w:b/>
                          <w:u w:val="single"/>
                        </w:rPr>
                      </w:pPr>
                      <w:r w:rsidRPr="00295EF4">
                        <w:rPr>
                          <w:b/>
                          <w:u w:val="single"/>
                        </w:rPr>
                        <w:t>-Au 01/03</w:t>
                      </w:r>
                    </w:p>
                    <w:p w14:paraId="355AB848" w14:textId="77777777" w:rsidR="004B737E" w:rsidRDefault="004B737E" w:rsidP="004B737E">
                      <w:pPr>
                        <w:spacing w:after="0"/>
                      </w:pPr>
                      <w:r>
                        <w:t>20 P1</w:t>
                      </w:r>
                    </w:p>
                    <w:p w14:paraId="745C6D4E" w14:textId="77777777" w:rsidR="004B737E" w:rsidRPr="00A166E8" w:rsidRDefault="004B737E" w:rsidP="004B737E">
                      <w:pPr>
                        <w:spacing w:after="0"/>
                      </w:pPr>
                      <w:r>
                        <w:t>15 P2</w:t>
                      </w:r>
                    </w:p>
                  </w:txbxContent>
                </v:textbox>
                <w10:wrap type="square" anchorx="margin"/>
              </v:shape>
            </w:pict>
          </mc:Fallback>
        </mc:AlternateContent>
      </w:r>
    </w:p>
    <w:p w14:paraId="229D2DD8" w14:textId="77777777" w:rsidR="004B737E" w:rsidRDefault="004B737E" w:rsidP="004B737E">
      <w:r>
        <w:rPr>
          <w:noProof/>
          <w:lang w:eastAsia="fr-FR"/>
        </w:rPr>
        <mc:AlternateContent>
          <mc:Choice Requires="wps">
            <w:drawing>
              <wp:anchor distT="0" distB="0" distL="114300" distR="114300" simplePos="0" relativeHeight="251686912" behindDoc="0" locked="0" layoutInCell="1" allowOverlap="1" wp14:anchorId="56F04AA9" wp14:editId="5B6D2496">
                <wp:simplePos x="0" y="0"/>
                <wp:positionH relativeFrom="margin">
                  <wp:posOffset>2204720</wp:posOffset>
                </wp:positionH>
                <wp:positionV relativeFrom="paragraph">
                  <wp:posOffset>4445</wp:posOffset>
                </wp:positionV>
                <wp:extent cx="1828800" cy="1828800"/>
                <wp:effectExtent l="0" t="0" r="0" b="0"/>
                <wp:wrapSquare wrapText="bothSides"/>
                <wp:docPr id="20" name="Zone de texte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5518AC" w14:textId="77777777" w:rsidR="004B737E" w:rsidRPr="00295EF4" w:rsidRDefault="004B737E" w:rsidP="004B737E">
                            <w:pPr>
                              <w:rPr>
                                <w:b/>
                                <w:u w:val="single"/>
                              </w:rPr>
                            </w:pPr>
                            <w:r w:rsidRPr="00295EF4">
                              <w:rPr>
                                <w:b/>
                                <w:u w:val="single"/>
                              </w:rPr>
                              <w:t>-Au 31/03</w:t>
                            </w:r>
                          </w:p>
                          <w:p w14:paraId="7DA03794" w14:textId="77777777" w:rsidR="004B737E" w:rsidRDefault="004B737E" w:rsidP="004B737E">
                            <w:pPr>
                              <w:spacing w:after="0"/>
                            </w:pPr>
                            <w:r>
                              <w:t>15 P1</w:t>
                            </w:r>
                          </w:p>
                          <w:p w14:paraId="06811258" w14:textId="77777777" w:rsidR="004B737E" w:rsidRPr="007F618D" w:rsidRDefault="004B737E" w:rsidP="004B737E">
                            <w:pPr>
                              <w:spacing w:after="0"/>
                            </w:pPr>
                            <w:r>
                              <w:t>8 P2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F04AA9" id="Zone de texte 20" o:spid="_x0000_s1032" type="#_x0000_t202" style="position:absolute;margin-left:173.6pt;margin-top:.35pt;width:2in;height:2in;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" filled="f" stroked="f" strokeweight=".5pt">
                <v:textbox style="mso-fit-shape-to-text:t">
                  <w:txbxContent>
                    <w:p w14:paraId="0A5518AC" w14:textId="77777777" w:rsidR="004B737E" w:rsidRPr="00295EF4" w:rsidRDefault="004B737E" w:rsidP="004B737E">
                      <w:pPr>
                        <w:rPr>
                          <w:b/>
                          <w:u w:val="single"/>
                        </w:rPr>
                      </w:pPr>
                      <w:r w:rsidRPr="00295EF4">
                        <w:rPr>
                          <w:b/>
                          <w:u w:val="single"/>
                        </w:rPr>
                        <w:t>-Au 31/03</w:t>
                      </w:r>
                    </w:p>
                    <w:p w14:paraId="7DA03794" w14:textId="77777777" w:rsidR="004B737E" w:rsidRDefault="004B737E" w:rsidP="004B737E">
                      <w:pPr>
                        <w:spacing w:after="0"/>
                      </w:pPr>
                      <w:r>
                        <w:t>15 P1</w:t>
                      </w:r>
                    </w:p>
                    <w:p w14:paraId="06811258" w14:textId="77777777" w:rsidR="004B737E" w:rsidRPr="007F618D" w:rsidRDefault="004B737E" w:rsidP="004B737E">
                      <w:pPr>
                        <w:spacing w:after="0"/>
                      </w:pPr>
                      <w:r>
                        <w:t>8 P2</w:t>
                      </w:r>
                    </w:p>
                  </w:txbxContent>
                </v:textbox>
                <w10:wrap type="square" anchorx="margin"/>
              </v:shape>
            </w:pict>
          </mc:Fallback>
        </mc:AlternateContent>
      </w:r>
    </w:p>
    <w:p w14:paraId="02F488C5" w14:textId="77777777" w:rsidR="004B737E" w:rsidRDefault="004B737E" w:rsidP="004B737E"/>
    <w:p w14:paraId="7A2FA41C" w14:textId="77777777" w:rsidR="004B737E" w:rsidRDefault="004B737E" w:rsidP="004B737E">
      <w:pPr>
        <w:rPr>
          <w:b/>
          <w:u w:val="single"/>
        </w:rPr>
      </w:pPr>
    </w:p>
    <w:p w14:paraId="769B2A07" w14:textId="6D25222A" w:rsidR="00562B90" w:rsidRDefault="00562B90">
      <w:pPr>
        <w:rPr>
          <w:b/>
          <w:i/>
        </w:rPr>
      </w:pPr>
      <w:r>
        <w:rPr>
          <w:b/>
          <w:i/>
        </w:rPr>
        <w:br w:type="page"/>
      </w:r>
    </w:p>
    <w:p w14:paraId="449C8A1D" w14:textId="77777777" w:rsidR="004B737E" w:rsidRPr="00892E00" w:rsidRDefault="004B737E" w:rsidP="00F2174C">
      <w:pPr>
        <w:rPr>
          <w:b/>
          <w:i/>
        </w:rPr>
      </w:pPr>
    </w:p>
    <w:p w14:paraId="39A8496D" w14:textId="77777777" w:rsidR="004B737E" w:rsidRDefault="004B737E" w:rsidP="000363EA">
      <w:pPr>
        <w:pStyle w:val="Paragraphedeliste"/>
        <w:numPr>
          <w:ilvl w:val="0"/>
          <w:numId w:val="22"/>
        </w:numPr>
        <w:tabs>
          <w:tab w:val="left" w:pos="567"/>
        </w:tabs>
        <w:ind w:left="567" w:hanging="283"/>
        <w:rPr>
          <w:b/>
          <w:i/>
        </w:rPr>
      </w:pPr>
      <w:r w:rsidRPr="00892E00">
        <w:rPr>
          <w:b/>
          <w:i/>
        </w:rPr>
        <w:t>Calculez les coûts standards unitaires de production des produits finis P1, P2</w:t>
      </w:r>
    </w:p>
    <w:tbl>
      <w:tblPr>
        <w:tblW w:w="9660" w:type="dxa"/>
        <w:tblCellMar>
          <w:left w:w="70" w:type="dxa"/>
          <w:right w:w="70" w:type="dxa"/>
        </w:tblCellMar>
        <w:tblLook w:val="04A0" w:firstRow="1" w:lastRow="0" w:firstColumn="1" w:lastColumn="0" w:noHBand="0" w:noVBand="1"/>
      </w:tblPr>
      <w:tblGrid>
        <w:gridCol w:w="2680"/>
        <w:gridCol w:w="1100"/>
        <w:gridCol w:w="1340"/>
        <w:gridCol w:w="1060"/>
        <w:gridCol w:w="920"/>
        <w:gridCol w:w="1340"/>
        <w:gridCol w:w="1220"/>
      </w:tblGrid>
      <w:tr w:rsidR="004B737E" w:rsidRPr="0025677A" w14:paraId="309534D1" w14:textId="77777777" w:rsidTr="00263343">
        <w:trPr>
          <w:trHeight w:val="288"/>
        </w:trPr>
        <w:tc>
          <w:tcPr>
            <w:tcW w:w="2680" w:type="dxa"/>
            <w:tcBorders>
              <w:top w:val="nil"/>
              <w:left w:val="nil"/>
              <w:bottom w:val="nil"/>
              <w:right w:val="nil"/>
            </w:tcBorders>
            <w:shd w:val="clear" w:color="auto" w:fill="auto"/>
            <w:noWrap/>
            <w:vAlign w:val="bottom"/>
            <w:hideMark/>
          </w:tcPr>
          <w:p w14:paraId="653EBEEF" w14:textId="77777777" w:rsidR="004B737E" w:rsidRPr="0025677A" w:rsidRDefault="004B737E" w:rsidP="00263343">
            <w:pPr>
              <w:spacing w:after="0" w:line="240" w:lineRule="auto"/>
              <w:rPr>
                <w:rFonts w:ascii="Times New Roman" w:eastAsia="Times New Roman" w:hAnsi="Times New Roman" w:cs="Times New Roman"/>
                <w:sz w:val="24"/>
                <w:szCs w:val="24"/>
                <w:lang w:eastAsia="fr-FR"/>
              </w:rPr>
            </w:pPr>
          </w:p>
        </w:tc>
        <w:tc>
          <w:tcPr>
            <w:tcW w:w="1100" w:type="dxa"/>
            <w:tcBorders>
              <w:top w:val="nil"/>
              <w:left w:val="nil"/>
              <w:bottom w:val="nil"/>
              <w:right w:val="nil"/>
            </w:tcBorders>
            <w:shd w:val="clear" w:color="auto" w:fill="auto"/>
            <w:noWrap/>
            <w:vAlign w:val="bottom"/>
            <w:hideMark/>
          </w:tcPr>
          <w:p w14:paraId="332FB66F"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1340" w:type="dxa"/>
            <w:tcBorders>
              <w:top w:val="nil"/>
              <w:left w:val="nil"/>
              <w:bottom w:val="nil"/>
              <w:right w:val="nil"/>
            </w:tcBorders>
            <w:shd w:val="clear" w:color="auto" w:fill="auto"/>
            <w:noWrap/>
            <w:vAlign w:val="bottom"/>
            <w:hideMark/>
          </w:tcPr>
          <w:p w14:paraId="48769179"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1060" w:type="dxa"/>
            <w:tcBorders>
              <w:top w:val="nil"/>
              <w:left w:val="nil"/>
              <w:bottom w:val="nil"/>
              <w:right w:val="nil"/>
            </w:tcBorders>
            <w:shd w:val="clear" w:color="auto" w:fill="auto"/>
            <w:noWrap/>
            <w:vAlign w:val="bottom"/>
            <w:hideMark/>
          </w:tcPr>
          <w:p w14:paraId="07B79DEF"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920" w:type="dxa"/>
            <w:tcBorders>
              <w:top w:val="nil"/>
              <w:left w:val="nil"/>
              <w:bottom w:val="nil"/>
              <w:right w:val="nil"/>
            </w:tcBorders>
            <w:shd w:val="clear" w:color="auto" w:fill="auto"/>
            <w:noWrap/>
            <w:vAlign w:val="bottom"/>
            <w:hideMark/>
          </w:tcPr>
          <w:p w14:paraId="2A329E89"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1340" w:type="dxa"/>
            <w:tcBorders>
              <w:top w:val="nil"/>
              <w:left w:val="nil"/>
              <w:bottom w:val="nil"/>
              <w:right w:val="nil"/>
            </w:tcBorders>
            <w:shd w:val="clear" w:color="auto" w:fill="auto"/>
            <w:noWrap/>
            <w:vAlign w:val="bottom"/>
            <w:hideMark/>
          </w:tcPr>
          <w:p w14:paraId="72F8B6E6"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1220" w:type="dxa"/>
            <w:tcBorders>
              <w:top w:val="nil"/>
              <w:left w:val="nil"/>
              <w:bottom w:val="nil"/>
              <w:right w:val="nil"/>
            </w:tcBorders>
            <w:shd w:val="clear" w:color="auto" w:fill="auto"/>
            <w:noWrap/>
            <w:vAlign w:val="bottom"/>
            <w:hideMark/>
          </w:tcPr>
          <w:p w14:paraId="4A8D7A2F"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r>
      <w:tr w:rsidR="004B737E" w:rsidRPr="0025677A" w14:paraId="5BE6BB67" w14:textId="77777777" w:rsidTr="00263343">
        <w:trPr>
          <w:trHeight w:val="300"/>
        </w:trPr>
        <w:tc>
          <w:tcPr>
            <w:tcW w:w="2680" w:type="dxa"/>
            <w:tcBorders>
              <w:top w:val="nil"/>
              <w:left w:val="nil"/>
              <w:bottom w:val="nil"/>
              <w:right w:val="nil"/>
            </w:tcBorders>
            <w:shd w:val="clear" w:color="auto" w:fill="auto"/>
            <w:noWrap/>
            <w:vAlign w:val="bottom"/>
            <w:hideMark/>
          </w:tcPr>
          <w:p w14:paraId="6718044C"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3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9D7AA"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P1</w:t>
            </w:r>
          </w:p>
        </w:tc>
        <w:tc>
          <w:tcPr>
            <w:tcW w:w="3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83587E"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P2</w:t>
            </w:r>
          </w:p>
        </w:tc>
      </w:tr>
      <w:tr w:rsidR="004B737E" w:rsidRPr="0025677A" w14:paraId="3C008D23" w14:textId="77777777" w:rsidTr="00263343">
        <w:trPr>
          <w:trHeight w:val="300"/>
        </w:trPr>
        <w:tc>
          <w:tcPr>
            <w:tcW w:w="2680" w:type="dxa"/>
            <w:tcBorders>
              <w:top w:val="nil"/>
              <w:left w:val="nil"/>
              <w:bottom w:val="nil"/>
              <w:right w:val="nil"/>
            </w:tcBorders>
            <w:shd w:val="clear" w:color="auto" w:fill="auto"/>
            <w:noWrap/>
            <w:vAlign w:val="bottom"/>
            <w:hideMark/>
          </w:tcPr>
          <w:p w14:paraId="3DB05242"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05080C6"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Q</w:t>
            </w:r>
          </w:p>
        </w:tc>
        <w:tc>
          <w:tcPr>
            <w:tcW w:w="1340" w:type="dxa"/>
            <w:tcBorders>
              <w:top w:val="nil"/>
              <w:left w:val="nil"/>
              <w:bottom w:val="single" w:sz="4" w:space="0" w:color="auto"/>
              <w:right w:val="single" w:sz="4" w:space="0" w:color="auto"/>
            </w:tcBorders>
            <w:shd w:val="clear" w:color="auto" w:fill="auto"/>
            <w:noWrap/>
            <w:vAlign w:val="bottom"/>
            <w:hideMark/>
          </w:tcPr>
          <w:p w14:paraId="1B68FAC2"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PU</w:t>
            </w:r>
          </w:p>
        </w:tc>
        <w:tc>
          <w:tcPr>
            <w:tcW w:w="1060" w:type="dxa"/>
            <w:tcBorders>
              <w:top w:val="nil"/>
              <w:left w:val="nil"/>
              <w:bottom w:val="single" w:sz="4" w:space="0" w:color="auto"/>
              <w:right w:val="single" w:sz="4" w:space="0" w:color="auto"/>
            </w:tcBorders>
            <w:shd w:val="clear" w:color="auto" w:fill="auto"/>
            <w:noWrap/>
            <w:vAlign w:val="bottom"/>
            <w:hideMark/>
          </w:tcPr>
          <w:p w14:paraId="25689B40"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M</w:t>
            </w:r>
          </w:p>
        </w:tc>
        <w:tc>
          <w:tcPr>
            <w:tcW w:w="920" w:type="dxa"/>
            <w:tcBorders>
              <w:top w:val="nil"/>
              <w:left w:val="nil"/>
              <w:bottom w:val="single" w:sz="4" w:space="0" w:color="auto"/>
              <w:right w:val="single" w:sz="4" w:space="0" w:color="auto"/>
            </w:tcBorders>
            <w:shd w:val="clear" w:color="auto" w:fill="auto"/>
            <w:noWrap/>
            <w:vAlign w:val="bottom"/>
            <w:hideMark/>
          </w:tcPr>
          <w:p w14:paraId="3918B79F"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Q</w:t>
            </w:r>
          </w:p>
        </w:tc>
        <w:tc>
          <w:tcPr>
            <w:tcW w:w="1340" w:type="dxa"/>
            <w:tcBorders>
              <w:top w:val="nil"/>
              <w:left w:val="nil"/>
              <w:bottom w:val="single" w:sz="4" w:space="0" w:color="auto"/>
              <w:right w:val="single" w:sz="4" w:space="0" w:color="auto"/>
            </w:tcBorders>
            <w:shd w:val="clear" w:color="auto" w:fill="auto"/>
            <w:noWrap/>
            <w:vAlign w:val="bottom"/>
            <w:hideMark/>
          </w:tcPr>
          <w:p w14:paraId="044932A5"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PU</w:t>
            </w:r>
          </w:p>
        </w:tc>
        <w:tc>
          <w:tcPr>
            <w:tcW w:w="1220" w:type="dxa"/>
            <w:tcBorders>
              <w:top w:val="nil"/>
              <w:left w:val="nil"/>
              <w:bottom w:val="single" w:sz="4" w:space="0" w:color="auto"/>
              <w:right w:val="single" w:sz="4" w:space="0" w:color="auto"/>
            </w:tcBorders>
            <w:shd w:val="clear" w:color="auto" w:fill="auto"/>
            <w:noWrap/>
            <w:vAlign w:val="bottom"/>
            <w:hideMark/>
          </w:tcPr>
          <w:p w14:paraId="07289C4B"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M</w:t>
            </w:r>
          </w:p>
        </w:tc>
      </w:tr>
      <w:tr w:rsidR="004B737E" w:rsidRPr="0025677A" w14:paraId="0EEBB97A" w14:textId="77777777" w:rsidTr="00263343">
        <w:trPr>
          <w:trHeight w:val="300"/>
        </w:trPr>
        <w:tc>
          <w:tcPr>
            <w:tcW w:w="2680" w:type="dxa"/>
            <w:tcBorders>
              <w:top w:val="single" w:sz="4" w:space="0" w:color="auto"/>
              <w:left w:val="single" w:sz="4" w:space="0" w:color="auto"/>
              <w:bottom w:val="single" w:sz="4" w:space="0" w:color="auto"/>
              <w:right w:val="nil"/>
            </w:tcBorders>
            <w:shd w:val="clear" w:color="auto" w:fill="auto"/>
            <w:noWrap/>
            <w:vAlign w:val="bottom"/>
            <w:hideMark/>
          </w:tcPr>
          <w:p w14:paraId="7C3351C6"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M</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7D525DE"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271AA91D"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44D693DA"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76F2F59F"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1C5D663"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7DBE7717"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r>
      <w:tr w:rsidR="004B737E" w:rsidRPr="0025677A" w14:paraId="0A3CA710" w14:textId="77777777" w:rsidTr="00263343">
        <w:trPr>
          <w:trHeight w:val="300"/>
        </w:trPr>
        <w:tc>
          <w:tcPr>
            <w:tcW w:w="2680" w:type="dxa"/>
            <w:tcBorders>
              <w:top w:val="nil"/>
              <w:left w:val="single" w:sz="4" w:space="0" w:color="auto"/>
              <w:bottom w:val="single" w:sz="4" w:space="0" w:color="auto"/>
              <w:right w:val="nil"/>
            </w:tcBorders>
            <w:shd w:val="clear" w:color="auto" w:fill="auto"/>
            <w:noWrap/>
            <w:vAlign w:val="bottom"/>
            <w:hideMark/>
          </w:tcPr>
          <w:p w14:paraId="04372436"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N</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274E982"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A2EFB69"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276FED86"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0BF7E342"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3FD60995"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113A7239"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r>
      <w:tr w:rsidR="004B737E" w:rsidRPr="0025677A" w14:paraId="47FDBB04" w14:textId="77777777" w:rsidTr="00263343">
        <w:trPr>
          <w:trHeight w:val="300"/>
        </w:trPr>
        <w:tc>
          <w:tcPr>
            <w:tcW w:w="2680" w:type="dxa"/>
            <w:tcBorders>
              <w:top w:val="nil"/>
              <w:left w:val="single" w:sz="4" w:space="0" w:color="auto"/>
              <w:bottom w:val="single" w:sz="4" w:space="0" w:color="auto"/>
              <w:right w:val="nil"/>
            </w:tcBorders>
            <w:shd w:val="clear" w:color="auto" w:fill="auto"/>
            <w:noWrap/>
            <w:vAlign w:val="bottom"/>
            <w:hideMark/>
          </w:tcPr>
          <w:p w14:paraId="53E1C6AF"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MOD - Usinage</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790186B"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E05897B"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0577E78A"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63FA40EB"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12996286"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2165586B"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r>
      <w:tr w:rsidR="004B737E" w:rsidRPr="0025677A" w14:paraId="47CDB237" w14:textId="77777777" w:rsidTr="00263343">
        <w:trPr>
          <w:trHeight w:val="300"/>
        </w:trPr>
        <w:tc>
          <w:tcPr>
            <w:tcW w:w="2680" w:type="dxa"/>
            <w:tcBorders>
              <w:top w:val="nil"/>
              <w:left w:val="single" w:sz="4" w:space="0" w:color="auto"/>
              <w:bottom w:val="single" w:sz="4" w:space="0" w:color="auto"/>
              <w:right w:val="nil"/>
            </w:tcBorders>
            <w:shd w:val="clear" w:color="auto" w:fill="auto"/>
            <w:noWrap/>
            <w:vAlign w:val="bottom"/>
            <w:hideMark/>
          </w:tcPr>
          <w:p w14:paraId="6BFC607E"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Usinage -Charges indirectes</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C0EAC05"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9EA2B88"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5794F9F0"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09455DDB"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452E6317"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1F9C3C9A"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r>
      <w:tr w:rsidR="004B737E" w:rsidRPr="0025677A" w14:paraId="7C688A53" w14:textId="77777777" w:rsidTr="00263343">
        <w:trPr>
          <w:trHeight w:val="288"/>
        </w:trPr>
        <w:tc>
          <w:tcPr>
            <w:tcW w:w="2680" w:type="dxa"/>
            <w:tcBorders>
              <w:top w:val="nil"/>
              <w:left w:val="single" w:sz="4" w:space="0" w:color="auto"/>
              <w:bottom w:val="single" w:sz="4" w:space="0" w:color="auto"/>
              <w:right w:val="nil"/>
            </w:tcBorders>
            <w:shd w:val="clear" w:color="auto" w:fill="auto"/>
            <w:noWrap/>
            <w:vAlign w:val="bottom"/>
            <w:hideMark/>
          </w:tcPr>
          <w:p w14:paraId="393AD2C1"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MOD - Montage</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0B409BC"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35E6400C"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5D33E287"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2A862A8A"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781AAD45"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327638A9" w14:textId="77777777" w:rsidR="004B737E" w:rsidRPr="0025677A" w:rsidRDefault="004B737E" w:rsidP="00263343">
            <w:pPr>
              <w:spacing w:after="0" w:line="240" w:lineRule="auto"/>
              <w:rPr>
                <w:rFonts w:ascii="Calibri" w:eastAsia="Times New Roman" w:hAnsi="Calibri" w:cs="Calibri"/>
                <w:color w:val="000000"/>
                <w:lang w:eastAsia="fr-FR"/>
              </w:rPr>
            </w:pPr>
          </w:p>
        </w:tc>
      </w:tr>
      <w:tr w:rsidR="004B737E" w:rsidRPr="0025677A" w14:paraId="643009EC" w14:textId="77777777" w:rsidTr="00263343">
        <w:trPr>
          <w:trHeight w:val="288"/>
        </w:trPr>
        <w:tc>
          <w:tcPr>
            <w:tcW w:w="2680" w:type="dxa"/>
            <w:tcBorders>
              <w:top w:val="nil"/>
              <w:left w:val="single" w:sz="4" w:space="0" w:color="auto"/>
              <w:bottom w:val="single" w:sz="4" w:space="0" w:color="auto"/>
              <w:right w:val="nil"/>
            </w:tcBorders>
            <w:shd w:val="clear" w:color="auto" w:fill="auto"/>
            <w:noWrap/>
            <w:vAlign w:val="bottom"/>
            <w:hideMark/>
          </w:tcPr>
          <w:p w14:paraId="518F97AC"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Montage (heures ouvriers)</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CBA95B4"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D0DC34D"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440A418E"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5881C3AB"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53C6438"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78DD7DCD" w14:textId="77777777" w:rsidR="004B737E" w:rsidRPr="0025677A" w:rsidRDefault="004B737E" w:rsidP="00263343">
            <w:pPr>
              <w:spacing w:after="0" w:line="240" w:lineRule="auto"/>
              <w:rPr>
                <w:rFonts w:ascii="Calibri" w:eastAsia="Times New Roman" w:hAnsi="Calibri" w:cs="Calibri"/>
                <w:color w:val="000000"/>
                <w:lang w:eastAsia="fr-FR"/>
              </w:rPr>
            </w:pPr>
          </w:p>
        </w:tc>
      </w:tr>
      <w:tr w:rsidR="004B737E" w:rsidRPr="0025677A" w14:paraId="26968D88" w14:textId="77777777" w:rsidTr="0026334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1F984AB" w14:textId="77777777" w:rsidR="004B737E" w:rsidRPr="0025677A" w:rsidRDefault="004B737E" w:rsidP="00263343">
            <w:pPr>
              <w:spacing w:after="0" w:line="240" w:lineRule="auto"/>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COUT STANDARD UNITAIRE</w:t>
            </w:r>
          </w:p>
        </w:tc>
        <w:tc>
          <w:tcPr>
            <w:tcW w:w="1100" w:type="dxa"/>
            <w:tcBorders>
              <w:top w:val="nil"/>
              <w:left w:val="nil"/>
              <w:bottom w:val="single" w:sz="4" w:space="0" w:color="auto"/>
              <w:right w:val="single" w:sz="4" w:space="0" w:color="auto"/>
            </w:tcBorders>
            <w:shd w:val="clear" w:color="auto" w:fill="auto"/>
            <w:noWrap/>
            <w:vAlign w:val="bottom"/>
          </w:tcPr>
          <w:p w14:paraId="7C63571B" w14:textId="77777777" w:rsidR="004B737E" w:rsidRPr="0025677A" w:rsidRDefault="004B737E" w:rsidP="00263343">
            <w:pPr>
              <w:spacing w:after="0" w:line="240" w:lineRule="auto"/>
              <w:jc w:val="right"/>
              <w:rPr>
                <w:rFonts w:ascii="Calibri" w:eastAsia="Times New Roman" w:hAnsi="Calibri" w:cs="Calibri"/>
                <w:b/>
                <w:bCs/>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A118F7D" w14:textId="77777777" w:rsidR="004B737E" w:rsidRPr="0025677A" w:rsidRDefault="004B737E" w:rsidP="00263343">
            <w:pPr>
              <w:spacing w:after="0" w:line="240" w:lineRule="auto"/>
              <w:rPr>
                <w:rFonts w:ascii="Calibri" w:eastAsia="Times New Roman" w:hAnsi="Calibri" w:cs="Calibri"/>
                <w:b/>
                <w:bCs/>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5EBA5872" w14:textId="77777777" w:rsidR="004B737E" w:rsidRPr="0025677A" w:rsidRDefault="004B737E" w:rsidP="00263343">
            <w:pPr>
              <w:spacing w:after="0" w:line="240" w:lineRule="auto"/>
              <w:rPr>
                <w:rFonts w:ascii="Calibri" w:eastAsia="Times New Roman" w:hAnsi="Calibri" w:cs="Calibri"/>
                <w:b/>
                <w:bCs/>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2DDFE36F" w14:textId="77777777" w:rsidR="004B737E" w:rsidRPr="0025677A" w:rsidRDefault="004B737E" w:rsidP="00263343">
            <w:pPr>
              <w:spacing w:after="0" w:line="240" w:lineRule="auto"/>
              <w:jc w:val="right"/>
              <w:rPr>
                <w:rFonts w:ascii="Calibri" w:eastAsia="Times New Roman" w:hAnsi="Calibri" w:cs="Calibri"/>
                <w:b/>
                <w:bCs/>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124E0E3" w14:textId="77777777" w:rsidR="004B737E" w:rsidRPr="0025677A" w:rsidRDefault="004B737E" w:rsidP="00263343">
            <w:pPr>
              <w:spacing w:after="0" w:line="240" w:lineRule="auto"/>
              <w:rPr>
                <w:rFonts w:ascii="Calibri" w:eastAsia="Times New Roman" w:hAnsi="Calibri" w:cs="Calibri"/>
                <w:b/>
                <w:bCs/>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7ED4037B" w14:textId="77777777" w:rsidR="004B737E" w:rsidRPr="0025677A" w:rsidRDefault="004B737E" w:rsidP="00263343">
            <w:pPr>
              <w:spacing w:after="0" w:line="240" w:lineRule="auto"/>
              <w:rPr>
                <w:rFonts w:ascii="Calibri" w:eastAsia="Times New Roman" w:hAnsi="Calibri" w:cs="Calibri"/>
                <w:b/>
                <w:bCs/>
                <w:color w:val="000000"/>
                <w:lang w:eastAsia="fr-FR"/>
              </w:rPr>
            </w:pPr>
          </w:p>
        </w:tc>
      </w:tr>
    </w:tbl>
    <w:p w14:paraId="78C0658E" w14:textId="77777777" w:rsidR="004B737E" w:rsidRPr="00892E00" w:rsidRDefault="004B737E" w:rsidP="004B737E">
      <w:pPr>
        <w:pStyle w:val="Paragraphedeliste"/>
        <w:tabs>
          <w:tab w:val="left" w:pos="567"/>
        </w:tabs>
        <w:ind w:left="567"/>
        <w:rPr>
          <w:b/>
          <w:i/>
        </w:rPr>
      </w:pPr>
    </w:p>
    <w:p w14:paraId="0804FFE9" w14:textId="77777777" w:rsidR="004B737E" w:rsidRDefault="004B737E" w:rsidP="000363EA">
      <w:pPr>
        <w:pStyle w:val="Paragraphedeliste"/>
        <w:numPr>
          <w:ilvl w:val="0"/>
          <w:numId w:val="22"/>
        </w:numPr>
        <w:tabs>
          <w:tab w:val="left" w:pos="1560"/>
        </w:tabs>
        <w:ind w:left="567" w:hanging="283"/>
        <w:rPr>
          <w:b/>
          <w:i/>
        </w:rPr>
      </w:pPr>
      <w:r w:rsidRPr="00892E00">
        <w:rPr>
          <w:b/>
          <w:i/>
        </w:rPr>
        <w:t>Evaluez les en-cours de production au 1</w:t>
      </w:r>
      <w:r w:rsidRPr="00892E00">
        <w:rPr>
          <w:b/>
          <w:i/>
          <w:vertAlign w:val="superscript"/>
        </w:rPr>
        <w:t>er</w:t>
      </w:r>
      <w:r w:rsidRPr="00892E00">
        <w:rPr>
          <w:b/>
          <w:i/>
        </w:rPr>
        <w:t xml:space="preserve"> Mars et au 31 Mars relatifs aux produits finis P1, P2</w:t>
      </w:r>
    </w:p>
    <w:tbl>
      <w:tblPr>
        <w:tblW w:w="5360" w:type="dxa"/>
        <w:tblInd w:w="-5" w:type="dxa"/>
        <w:tblCellMar>
          <w:left w:w="70" w:type="dxa"/>
          <w:right w:w="70" w:type="dxa"/>
        </w:tblCellMar>
        <w:tblLook w:val="04A0" w:firstRow="1" w:lastRow="0" w:firstColumn="1" w:lastColumn="0" w:noHBand="0" w:noVBand="1"/>
      </w:tblPr>
      <w:tblGrid>
        <w:gridCol w:w="2680"/>
        <w:gridCol w:w="1340"/>
        <w:gridCol w:w="1340"/>
      </w:tblGrid>
      <w:tr w:rsidR="004B737E" w:rsidRPr="0025677A" w14:paraId="17053E13" w14:textId="77777777" w:rsidTr="00263343">
        <w:trPr>
          <w:trHeight w:val="28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A42EB"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Encours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A4610D4"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D007E96"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P2</w:t>
            </w:r>
          </w:p>
        </w:tc>
      </w:tr>
      <w:tr w:rsidR="004B737E" w:rsidRPr="0025677A" w14:paraId="3FE84C2E" w14:textId="77777777" w:rsidTr="0026334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F2B22DD"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Initial</w:t>
            </w:r>
          </w:p>
        </w:tc>
        <w:tc>
          <w:tcPr>
            <w:tcW w:w="1340" w:type="dxa"/>
            <w:tcBorders>
              <w:top w:val="nil"/>
              <w:left w:val="nil"/>
              <w:bottom w:val="single" w:sz="4" w:space="0" w:color="auto"/>
              <w:right w:val="single" w:sz="4" w:space="0" w:color="auto"/>
            </w:tcBorders>
            <w:shd w:val="clear" w:color="auto" w:fill="auto"/>
            <w:noWrap/>
            <w:vAlign w:val="bottom"/>
          </w:tcPr>
          <w:p w14:paraId="74E54875"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1B1997FC"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r>
      <w:tr w:rsidR="004B737E" w:rsidRPr="0025677A" w14:paraId="14BE10D1" w14:textId="77777777" w:rsidTr="0026334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DBF4BF0"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Final</w:t>
            </w:r>
          </w:p>
        </w:tc>
        <w:tc>
          <w:tcPr>
            <w:tcW w:w="1340" w:type="dxa"/>
            <w:tcBorders>
              <w:top w:val="nil"/>
              <w:left w:val="nil"/>
              <w:bottom w:val="single" w:sz="4" w:space="0" w:color="auto"/>
              <w:right w:val="single" w:sz="4" w:space="0" w:color="auto"/>
            </w:tcBorders>
            <w:shd w:val="clear" w:color="auto" w:fill="auto"/>
            <w:noWrap/>
            <w:vAlign w:val="bottom"/>
          </w:tcPr>
          <w:p w14:paraId="3ED11E1D"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777D15E6"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r>
    </w:tbl>
    <w:p w14:paraId="5A97E9EE" w14:textId="77777777" w:rsidR="004B737E" w:rsidRPr="0025677A" w:rsidRDefault="004B737E" w:rsidP="004B737E">
      <w:pPr>
        <w:tabs>
          <w:tab w:val="left" w:pos="1560"/>
        </w:tabs>
        <w:ind w:left="284"/>
        <w:rPr>
          <w:b/>
          <w:i/>
        </w:rPr>
      </w:pPr>
    </w:p>
    <w:p w14:paraId="10F63EA8" w14:textId="77777777" w:rsidR="004B737E" w:rsidRPr="00892E00" w:rsidRDefault="004B737E" w:rsidP="000363EA">
      <w:pPr>
        <w:pStyle w:val="Paragraphedeliste"/>
        <w:numPr>
          <w:ilvl w:val="0"/>
          <w:numId w:val="22"/>
        </w:numPr>
        <w:tabs>
          <w:tab w:val="left" w:pos="1560"/>
        </w:tabs>
        <w:ind w:left="567" w:hanging="283"/>
        <w:rPr>
          <w:b/>
          <w:i/>
        </w:rPr>
      </w:pPr>
      <w:r w:rsidRPr="00892E00">
        <w:rPr>
          <w:b/>
          <w:i/>
        </w:rPr>
        <w:t>Déterminez quantitativement en unités</w:t>
      </w:r>
      <w:r>
        <w:rPr>
          <w:b/>
          <w:i/>
        </w:rPr>
        <w:t xml:space="preserve"> (équivalent </w:t>
      </w:r>
      <w:proofErr w:type="gramStart"/>
      <w:r>
        <w:rPr>
          <w:b/>
          <w:i/>
        </w:rPr>
        <w:t xml:space="preserve">terminés) </w:t>
      </w:r>
      <w:r w:rsidRPr="00892E00">
        <w:rPr>
          <w:b/>
          <w:i/>
        </w:rPr>
        <w:t xml:space="preserve"> de</w:t>
      </w:r>
      <w:proofErr w:type="gramEnd"/>
      <w:r w:rsidRPr="00892E00">
        <w:rPr>
          <w:b/>
          <w:i/>
        </w:rPr>
        <w:t xml:space="preserve"> pr</w:t>
      </w:r>
      <w:r>
        <w:rPr>
          <w:b/>
          <w:i/>
        </w:rPr>
        <w:t>oduction  par élément de cout  «</w:t>
      </w:r>
      <w:r w:rsidRPr="00892E00">
        <w:rPr>
          <w:b/>
          <w:i/>
        </w:rPr>
        <w:t xml:space="preserve">e la production réelle </w:t>
      </w:r>
      <w:r>
        <w:rPr>
          <w:b/>
          <w:i/>
        </w:rPr>
        <w:t xml:space="preserve">de P1 &amp; P2  </w:t>
      </w:r>
      <w:r w:rsidRPr="00892E00">
        <w:rPr>
          <w:b/>
          <w:i/>
        </w:rPr>
        <w:t xml:space="preserve">en tenant compte des en cours initiaux et finaux. </w:t>
      </w:r>
    </w:p>
    <w:p w14:paraId="51CE7BC9" w14:textId="77777777" w:rsidR="004B737E" w:rsidRDefault="004B737E" w:rsidP="004B737E">
      <w:pPr>
        <w:pStyle w:val="Paragraphedeliste"/>
        <w:tabs>
          <w:tab w:val="left" w:pos="1560"/>
        </w:tabs>
        <w:ind w:left="567"/>
      </w:pPr>
    </w:p>
    <w:tbl>
      <w:tblPr>
        <w:tblStyle w:val="Grilledutableau"/>
        <w:tblW w:w="0" w:type="auto"/>
        <w:tblLook w:val="04A0" w:firstRow="1" w:lastRow="0" w:firstColumn="1" w:lastColumn="0" w:noHBand="0" w:noVBand="1"/>
      </w:tblPr>
      <w:tblGrid>
        <w:gridCol w:w="2127"/>
        <w:gridCol w:w="1745"/>
        <w:gridCol w:w="1206"/>
        <w:gridCol w:w="1440"/>
        <w:gridCol w:w="1846"/>
        <w:gridCol w:w="1554"/>
      </w:tblGrid>
      <w:tr w:rsidR="004B737E" w:rsidRPr="0025677A" w14:paraId="4DAC7BE4" w14:textId="77777777" w:rsidTr="00263343">
        <w:trPr>
          <w:trHeight w:val="288"/>
        </w:trPr>
        <w:tc>
          <w:tcPr>
            <w:tcW w:w="9918" w:type="dxa"/>
            <w:gridSpan w:val="6"/>
            <w:noWrap/>
            <w:hideMark/>
          </w:tcPr>
          <w:p w14:paraId="796FB62B" w14:textId="77777777" w:rsidR="004B737E" w:rsidRPr="0025677A" w:rsidRDefault="004B737E" w:rsidP="00263343">
            <w:pPr>
              <w:jc w:val="center"/>
              <w:rPr>
                <w:b/>
                <w:bCs/>
              </w:rPr>
            </w:pPr>
            <w:r w:rsidRPr="0025677A">
              <w:rPr>
                <w:b/>
                <w:bCs/>
              </w:rPr>
              <w:t>P1</w:t>
            </w:r>
          </w:p>
        </w:tc>
      </w:tr>
      <w:tr w:rsidR="004B737E" w:rsidRPr="0025677A" w14:paraId="2AC52953" w14:textId="77777777" w:rsidTr="00263343">
        <w:trPr>
          <w:trHeight w:val="288"/>
        </w:trPr>
        <w:tc>
          <w:tcPr>
            <w:tcW w:w="2127" w:type="dxa"/>
            <w:noWrap/>
            <w:hideMark/>
          </w:tcPr>
          <w:p w14:paraId="6D19C5CC" w14:textId="77777777" w:rsidR="004B737E" w:rsidRPr="0025677A" w:rsidRDefault="004B737E" w:rsidP="00263343">
            <w:r w:rsidRPr="0025677A">
              <w:t> </w:t>
            </w:r>
          </w:p>
        </w:tc>
        <w:tc>
          <w:tcPr>
            <w:tcW w:w="1745" w:type="dxa"/>
            <w:noWrap/>
            <w:hideMark/>
          </w:tcPr>
          <w:p w14:paraId="10C61980" w14:textId="77777777" w:rsidR="004B737E" w:rsidRPr="0025677A" w:rsidRDefault="004B737E" w:rsidP="00263343">
            <w:pPr>
              <w:jc w:val="center"/>
            </w:pPr>
            <w:r w:rsidRPr="0025677A">
              <w:t>Terminé</w:t>
            </w:r>
          </w:p>
        </w:tc>
        <w:tc>
          <w:tcPr>
            <w:tcW w:w="1206" w:type="dxa"/>
            <w:noWrap/>
            <w:hideMark/>
          </w:tcPr>
          <w:p w14:paraId="1ACCF6AE" w14:textId="77777777" w:rsidR="004B737E" w:rsidRPr="0025677A" w:rsidRDefault="004B737E" w:rsidP="00263343">
            <w:pPr>
              <w:jc w:val="center"/>
            </w:pPr>
            <w:r w:rsidRPr="0025677A">
              <w:t>En cours final</w:t>
            </w:r>
          </w:p>
        </w:tc>
        <w:tc>
          <w:tcPr>
            <w:tcW w:w="1440" w:type="dxa"/>
            <w:noWrap/>
            <w:hideMark/>
          </w:tcPr>
          <w:p w14:paraId="44202702" w14:textId="77777777" w:rsidR="004B737E" w:rsidRPr="0025677A" w:rsidRDefault="004B737E" w:rsidP="00263343">
            <w:pPr>
              <w:jc w:val="center"/>
            </w:pPr>
            <w:r w:rsidRPr="0025677A">
              <w:t>En cours Initial</w:t>
            </w:r>
          </w:p>
        </w:tc>
        <w:tc>
          <w:tcPr>
            <w:tcW w:w="1846" w:type="dxa"/>
            <w:noWrap/>
            <w:hideMark/>
          </w:tcPr>
          <w:p w14:paraId="2085619A" w14:textId="77777777" w:rsidR="004B737E" w:rsidRPr="0025677A" w:rsidRDefault="004B737E" w:rsidP="00263343">
            <w:pPr>
              <w:jc w:val="center"/>
            </w:pPr>
            <w:r w:rsidRPr="0025677A">
              <w:t>Equivalence de production</w:t>
            </w:r>
          </w:p>
        </w:tc>
        <w:tc>
          <w:tcPr>
            <w:tcW w:w="1554" w:type="dxa"/>
            <w:noWrap/>
            <w:hideMark/>
          </w:tcPr>
          <w:p w14:paraId="37FE1DAC" w14:textId="77777777" w:rsidR="004B737E" w:rsidRPr="0025677A" w:rsidRDefault="004B737E" w:rsidP="00263343">
            <w:pPr>
              <w:jc w:val="center"/>
            </w:pPr>
            <w:r w:rsidRPr="0025677A">
              <w:t>TOTAL Budget</w:t>
            </w:r>
          </w:p>
        </w:tc>
      </w:tr>
      <w:tr w:rsidR="004B737E" w:rsidRPr="0025677A" w14:paraId="2862EDF5" w14:textId="77777777" w:rsidTr="00263343">
        <w:trPr>
          <w:trHeight w:val="288"/>
        </w:trPr>
        <w:tc>
          <w:tcPr>
            <w:tcW w:w="2127" w:type="dxa"/>
            <w:noWrap/>
            <w:hideMark/>
          </w:tcPr>
          <w:p w14:paraId="68CF26D2" w14:textId="77777777" w:rsidR="004B737E" w:rsidRPr="0025677A" w:rsidRDefault="004B737E" w:rsidP="00263343">
            <w:r w:rsidRPr="0025677A">
              <w:t>M</w:t>
            </w:r>
          </w:p>
        </w:tc>
        <w:tc>
          <w:tcPr>
            <w:tcW w:w="1745" w:type="dxa"/>
            <w:noWrap/>
          </w:tcPr>
          <w:p w14:paraId="6E11460A" w14:textId="76E59055" w:rsidR="004B737E" w:rsidRPr="0025677A" w:rsidRDefault="007C38D6" w:rsidP="00263343">
            <w:pPr>
              <w:jc w:val="center"/>
            </w:pPr>
            <w:r>
              <w:t>1160</w:t>
            </w:r>
          </w:p>
        </w:tc>
        <w:tc>
          <w:tcPr>
            <w:tcW w:w="1206" w:type="dxa"/>
            <w:noWrap/>
          </w:tcPr>
          <w:p w14:paraId="27B8E239" w14:textId="059E4826" w:rsidR="004B737E" w:rsidRPr="0025677A" w:rsidRDefault="007C38D6" w:rsidP="00263343">
            <w:pPr>
              <w:jc w:val="center"/>
            </w:pPr>
            <w:r>
              <w:t>120</w:t>
            </w:r>
          </w:p>
        </w:tc>
        <w:tc>
          <w:tcPr>
            <w:tcW w:w="1440" w:type="dxa"/>
            <w:noWrap/>
          </w:tcPr>
          <w:p w14:paraId="7ACB7075" w14:textId="33BDD8CE" w:rsidR="004B737E" w:rsidRPr="0025677A" w:rsidRDefault="007C38D6" w:rsidP="00263343">
            <w:pPr>
              <w:jc w:val="center"/>
            </w:pPr>
            <w:r>
              <w:t>160</w:t>
            </w:r>
          </w:p>
        </w:tc>
        <w:tc>
          <w:tcPr>
            <w:tcW w:w="1846" w:type="dxa"/>
            <w:noWrap/>
          </w:tcPr>
          <w:p w14:paraId="69A62AD8" w14:textId="039ECF53" w:rsidR="004B737E" w:rsidRPr="0025677A" w:rsidRDefault="007C38D6" w:rsidP="00263343">
            <w:pPr>
              <w:jc w:val="center"/>
            </w:pPr>
            <w:r>
              <w:t>1120</w:t>
            </w:r>
          </w:p>
        </w:tc>
        <w:tc>
          <w:tcPr>
            <w:tcW w:w="1554" w:type="dxa"/>
            <w:noWrap/>
          </w:tcPr>
          <w:p w14:paraId="26C68181" w14:textId="6E04889A" w:rsidR="004B737E" w:rsidRPr="0025677A" w:rsidRDefault="007C38D6" w:rsidP="00263343">
            <w:pPr>
              <w:jc w:val="center"/>
            </w:pPr>
            <w:r>
              <w:t>5600€</w:t>
            </w:r>
          </w:p>
        </w:tc>
      </w:tr>
      <w:tr w:rsidR="004B737E" w:rsidRPr="0025677A" w14:paraId="5DEA587B" w14:textId="77777777" w:rsidTr="00263343">
        <w:trPr>
          <w:trHeight w:val="288"/>
        </w:trPr>
        <w:tc>
          <w:tcPr>
            <w:tcW w:w="2127" w:type="dxa"/>
            <w:noWrap/>
            <w:hideMark/>
          </w:tcPr>
          <w:p w14:paraId="764F9D67" w14:textId="77777777" w:rsidR="004B737E" w:rsidRPr="0025677A" w:rsidRDefault="004B737E" w:rsidP="00263343">
            <w:r w:rsidRPr="0025677A">
              <w:t>N</w:t>
            </w:r>
          </w:p>
        </w:tc>
        <w:tc>
          <w:tcPr>
            <w:tcW w:w="1745" w:type="dxa"/>
            <w:noWrap/>
          </w:tcPr>
          <w:p w14:paraId="67566A9B" w14:textId="77777777" w:rsidR="004B737E" w:rsidRPr="0025677A" w:rsidRDefault="004B737E" w:rsidP="00263343"/>
        </w:tc>
        <w:tc>
          <w:tcPr>
            <w:tcW w:w="1206" w:type="dxa"/>
            <w:noWrap/>
          </w:tcPr>
          <w:p w14:paraId="7944B59D" w14:textId="77777777" w:rsidR="004B737E" w:rsidRPr="0025677A" w:rsidRDefault="004B737E" w:rsidP="00263343"/>
        </w:tc>
        <w:tc>
          <w:tcPr>
            <w:tcW w:w="1440" w:type="dxa"/>
            <w:noWrap/>
          </w:tcPr>
          <w:p w14:paraId="5BF84B29" w14:textId="77777777" w:rsidR="004B737E" w:rsidRPr="0025677A" w:rsidRDefault="004B737E" w:rsidP="00263343"/>
        </w:tc>
        <w:tc>
          <w:tcPr>
            <w:tcW w:w="1846" w:type="dxa"/>
            <w:noWrap/>
          </w:tcPr>
          <w:p w14:paraId="5F6838F0" w14:textId="77777777" w:rsidR="004B737E" w:rsidRPr="0025677A" w:rsidRDefault="004B737E" w:rsidP="00263343"/>
        </w:tc>
        <w:tc>
          <w:tcPr>
            <w:tcW w:w="1554" w:type="dxa"/>
            <w:noWrap/>
          </w:tcPr>
          <w:p w14:paraId="3C5D2F3F" w14:textId="77777777" w:rsidR="004B737E" w:rsidRPr="0025677A" w:rsidRDefault="004B737E" w:rsidP="00263343"/>
        </w:tc>
      </w:tr>
      <w:tr w:rsidR="004B737E" w:rsidRPr="0025677A" w14:paraId="796F306D" w14:textId="77777777" w:rsidTr="00263343">
        <w:trPr>
          <w:trHeight w:val="288"/>
        </w:trPr>
        <w:tc>
          <w:tcPr>
            <w:tcW w:w="2127" w:type="dxa"/>
            <w:noWrap/>
            <w:hideMark/>
          </w:tcPr>
          <w:p w14:paraId="0251434D" w14:textId="77777777" w:rsidR="004B737E" w:rsidRPr="0025677A" w:rsidRDefault="004B737E" w:rsidP="00263343">
            <w:r w:rsidRPr="0025677A">
              <w:t>MOD - Usinage</w:t>
            </w:r>
          </w:p>
        </w:tc>
        <w:tc>
          <w:tcPr>
            <w:tcW w:w="1745" w:type="dxa"/>
            <w:noWrap/>
          </w:tcPr>
          <w:p w14:paraId="028F8192" w14:textId="77777777" w:rsidR="004B737E" w:rsidRPr="0025677A" w:rsidRDefault="004B737E" w:rsidP="00263343"/>
        </w:tc>
        <w:tc>
          <w:tcPr>
            <w:tcW w:w="1206" w:type="dxa"/>
            <w:noWrap/>
          </w:tcPr>
          <w:p w14:paraId="566A720A" w14:textId="77777777" w:rsidR="004B737E" w:rsidRPr="0025677A" w:rsidRDefault="004B737E" w:rsidP="00263343"/>
        </w:tc>
        <w:tc>
          <w:tcPr>
            <w:tcW w:w="1440" w:type="dxa"/>
            <w:noWrap/>
          </w:tcPr>
          <w:p w14:paraId="4CA5DCB8" w14:textId="77777777" w:rsidR="004B737E" w:rsidRPr="0025677A" w:rsidRDefault="004B737E" w:rsidP="00263343"/>
        </w:tc>
        <w:tc>
          <w:tcPr>
            <w:tcW w:w="1846" w:type="dxa"/>
            <w:noWrap/>
          </w:tcPr>
          <w:p w14:paraId="1211510B" w14:textId="77777777" w:rsidR="004B737E" w:rsidRPr="0025677A" w:rsidRDefault="004B737E" w:rsidP="00263343"/>
        </w:tc>
        <w:tc>
          <w:tcPr>
            <w:tcW w:w="1554" w:type="dxa"/>
            <w:noWrap/>
          </w:tcPr>
          <w:p w14:paraId="3D5ED070" w14:textId="77777777" w:rsidR="004B737E" w:rsidRPr="0025677A" w:rsidRDefault="004B737E" w:rsidP="00263343"/>
        </w:tc>
      </w:tr>
      <w:tr w:rsidR="004B737E" w:rsidRPr="0025677A" w14:paraId="5E3C9772" w14:textId="77777777" w:rsidTr="00263343">
        <w:trPr>
          <w:trHeight w:val="288"/>
        </w:trPr>
        <w:tc>
          <w:tcPr>
            <w:tcW w:w="2127" w:type="dxa"/>
            <w:noWrap/>
            <w:hideMark/>
          </w:tcPr>
          <w:p w14:paraId="39A1BA56" w14:textId="77777777" w:rsidR="004B737E" w:rsidRPr="0025677A" w:rsidRDefault="004B737E" w:rsidP="00263343">
            <w:r w:rsidRPr="0025677A">
              <w:t>Usinage - Charges indirectes</w:t>
            </w:r>
          </w:p>
        </w:tc>
        <w:tc>
          <w:tcPr>
            <w:tcW w:w="1745" w:type="dxa"/>
            <w:noWrap/>
          </w:tcPr>
          <w:p w14:paraId="0C764F16" w14:textId="77777777" w:rsidR="004B737E" w:rsidRPr="0025677A" w:rsidRDefault="004B737E" w:rsidP="00263343"/>
        </w:tc>
        <w:tc>
          <w:tcPr>
            <w:tcW w:w="1206" w:type="dxa"/>
            <w:noWrap/>
          </w:tcPr>
          <w:p w14:paraId="31C4AA4D" w14:textId="77777777" w:rsidR="004B737E" w:rsidRPr="0025677A" w:rsidRDefault="004B737E" w:rsidP="00263343"/>
        </w:tc>
        <w:tc>
          <w:tcPr>
            <w:tcW w:w="1440" w:type="dxa"/>
            <w:noWrap/>
          </w:tcPr>
          <w:p w14:paraId="60C6255C" w14:textId="77777777" w:rsidR="004B737E" w:rsidRPr="0025677A" w:rsidRDefault="004B737E" w:rsidP="00263343"/>
        </w:tc>
        <w:tc>
          <w:tcPr>
            <w:tcW w:w="1846" w:type="dxa"/>
            <w:noWrap/>
          </w:tcPr>
          <w:p w14:paraId="2C942F03" w14:textId="77777777" w:rsidR="004B737E" w:rsidRPr="0025677A" w:rsidRDefault="004B737E" w:rsidP="00263343"/>
        </w:tc>
        <w:tc>
          <w:tcPr>
            <w:tcW w:w="1554" w:type="dxa"/>
            <w:noWrap/>
          </w:tcPr>
          <w:p w14:paraId="4BDC51D8" w14:textId="77777777" w:rsidR="004B737E" w:rsidRPr="0025677A" w:rsidRDefault="004B737E" w:rsidP="00263343"/>
        </w:tc>
      </w:tr>
      <w:tr w:rsidR="004B737E" w:rsidRPr="0025677A" w14:paraId="5C19271C" w14:textId="77777777" w:rsidTr="00263343">
        <w:trPr>
          <w:trHeight w:val="288"/>
        </w:trPr>
        <w:tc>
          <w:tcPr>
            <w:tcW w:w="2127" w:type="dxa"/>
            <w:noWrap/>
            <w:hideMark/>
          </w:tcPr>
          <w:p w14:paraId="558AD14C" w14:textId="77777777" w:rsidR="004B737E" w:rsidRPr="0025677A" w:rsidRDefault="004B737E" w:rsidP="00263343">
            <w:r w:rsidRPr="0025677A">
              <w:t>MOD - Montage</w:t>
            </w:r>
          </w:p>
        </w:tc>
        <w:tc>
          <w:tcPr>
            <w:tcW w:w="1745" w:type="dxa"/>
            <w:noWrap/>
          </w:tcPr>
          <w:p w14:paraId="498C2521" w14:textId="77777777" w:rsidR="004B737E" w:rsidRPr="0025677A" w:rsidRDefault="004B737E" w:rsidP="00263343"/>
        </w:tc>
        <w:tc>
          <w:tcPr>
            <w:tcW w:w="1206" w:type="dxa"/>
            <w:noWrap/>
          </w:tcPr>
          <w:p w14:paraId="207938A2" w14:textId="77777777" w:rsidR="004B737E" w:rsidRPr="0025677A" w:rsidRDefault="004B737E" w:rsidP="00263343"/>
        </w:tc>
        <w:tc>
          <w:tcPr>
            <w:tcW w:w="1440" w:type="dxa"/>
            <w:noWrap/>
          </w:tcPr>
          <w:p w14:paraId="657E69EE" w14:textId="77777777" w:rsidR="004B737E" w:rsidRPr="0025677A" w:rsidRDefault="004B737E" w:rsidP="00263343"/>
        </w:tc>
        <w:tc>
          <w:tcPr>
            <w:tcW w:w="1846" w:type="dxa"/>
            <w:noWrap/>
          </w:tcPr>
          <w:p w14:paraId="3DB2A973" w14:textId="77777777" w:rsidR="004B737E" w:rsidRPr="0025677A" w:rsidRDefault="004B737E" w:rsidP="00263343"/>
        </w:tc>
        <w:tc>
          <w:tcPr>
            <w:tcW w:w="1554" w:type="dxa"/>
            <w:noWrap/>
          </w:tcPr>
          <w:p w14:paraId="0A1B8064" w14:textId="77777777" w:rsidR="004B737E" w:rsidRPr="0025677A" w:rsidRDefault="004B737E" w:rsidP="00263343"/>
        </w:tc>
      </w:tr>
      <w:tr w:rsidR="004B737E" w:rsidRPr="0025677A" w14:paraId="0FA7503A" w14:textId="77777777" w:rsidTr="00263343">
        <w:trPr>
          <w:trHeight w:val="288"/>
        </w:trPr>
        <w:tc>
          <w:tcPr>
            <w:tcW w:w="2127" w:type="dxa"/>
            <w:noWrap/>
            <w:hideMark/>
          </w:tcPr>
          <w:p w14:paraId="4BFE5282" w14:textId="77777777" w:rsidR="004B737E" w:rsidRPr="0025677A" w:rsidRDefault="004B737E" w:rsidP="00263343">
            <w:r w:rsidRPr="0025677A">
              <w:t>Montage Charges indirectes</w:t>
            </w:r>
          </w:p>
        </w:tc>
        <w:tc>
          <w:tcPr>
            <w:tcW w:w="1745" w:type="dxa"/>
            <w:noWrap/>
            <w:hideMark/>
          </w:tcPr>
          <w:p w14:paraId="76B0304C" w14:textId="77777777" w:rsidR="004B737E" w:rsidRPr="0025677A" w:rsidRDefault="004B737E" w:rsidP="00263343">
            <w:r w:rsidRPr="0025677A">
              <w:t> </w:t>
            </w:r>
          </w:p>
        </w:tc>
        <w:tc>
          <w:tcPr>
            <w:tcW w:w="1206" w:type="dxa"/>
            <w:noWrap/>
            <w:hideMark/>
          </w:tcPr>
          <w:p w14:paraId="6039C31A" w14:textId="77777777" w:rsidR="004B737E" w:rsidRPr="0025677A" w:rsidRDefault="004B737E" w:rsidP="00263343">
            <w:r w:rsidRPr="0025677A">
              <w:t> </w:t>
            </w:r>
          </w:p>
        </w:tc>
        <w:tc>
          <w:tcPr>
            <w:tcW w:w="1440" w:type="dxa"/>
            <w:noWrap/>
            <w:hideMark/>
          </w:tcPr>
          <w:p w14:paraId="22FEA113" w14:textId="77777777" w:rsidR="004B737E" w:rsidRPr="0025677A" w:rsidRDefault="004B737E" w:rsidP="00263343">
            <w:r w:rsidRPr="0025677A">
              <w:t> </w:t>
            </w:r>
          </w:p>
        </w:tc>
        <w:tc>
          <w:tcPr>
            <w:tcW w:w="1846" w:type="dxa"/>
            <w:noWrap/>
            <w:hideMark/>
          </w:tcPr>
          <w:p w14:paraId="1D762D92" w14:textId="77777777" w:rsidR="004B737E" w:rsidRPr="0025677A" w:rsidRDefault="004B737E" w:rsidP="00263343">
            <w:r w:rsidRPr="0025677A">
              <w:t> </w:t>
            </w:r>
          </w:p>
        </w:tc>
        <w:tc>
          <w:tcPr>
            <w:tcW w:w="1554" w:type="dxa"/>
            <w:noWrap/>
            <w:hideMark/>
          </w:tcPr>
          <w:p w14:paraId="59BF0172" w14:textId="77777777" w:rsidR="004B737E" w:rsidRPr="0025677A" w:rsidRDefault="004B737E" w:rsidP="00263343">
            <w:r w:rsidRPr="0025677A">
              <w:t> </w:t>
            </w:r>
          </w:p>
        </w:tc>
      </w:tr>
    </w:tbl>
    <w:p w14:paraId="20BD846F" w14:textId="77777777" w:rsidR="004B737E" w:rsidRDefault="004B737E" w:rsidP="004B737E"/>
    <w:p w14:paraId="41EB9003" w14:textId="77777777" w:rsidR="00DF778F" w:rsidRDefault="00DF778F">
      <w:r>
        <w:br w:type="page"/>
      </w:r>
    </w:p>
    <w:p w14:paraId="21268E74" w14:textId="5886AEC5" w:rsidR="00DF778F" w:rsidRDefault="00DF778F" w:rsidP="00DF778F">
      <w:r>
        <w:lastRenderedPageBreak/>
        <w:t>Pour P1 les charges prévues adaptées à la production réelle du mois de mars sont les suivantes :</w:t>
      </w:r>
    </w:p>
    <w:tbl>
      <w:tblPr>
        <w:tblW w:w="10915" w:type="dxa"/>
        <w:tblCellMar>
          <w:left w:w="70" w:type="dxa"/>
          <w:right w:w="70" w:type="dxa"/>
        </w:tblCellMar>
        <w:tblLook w:val="04A0" w:firstRow="1" w:lastRow="0" w:firstColumn="1" w:lastColumn="0" w:noHBand="0" w:noVBand="1"/>
      </w:tblPr>
      <w:tblGrid>
        <w:gridCol w:w="2700"/>
        <w:gridCol w:w="1580"/>
        <w:gridCol w:w="1390"/>
        <w:gridCol w:w="1406"/>
        <w:gridCol w:w="1692"/>
        <w:gridCol w:w="6"/>
        <w:gridCol w:w="2141"/>
      </w:tblGrid>
      <w:tr w:rsidR="00DF778F" w:rsidRPr="00F800DB" w14:paraId="4203B618" w14:textId="77777777" w:rsidTr="00DF778F">
        <w:trPr>
          <w:trHeight w:val="288"/>
        </w:trPr>
        <w:tc>
          <w:tcPr>
            <w:tcW w:w="2700" w:type="dxa"/>
            <w:tcBorders>
              <w:top w:val="nil"/>
              <w:left w:val="nil"/>
              <w:bottom w:val="nil"/>
              <w:right w:val="nil"/>
            </w:tcBorders>
            <w:shd w:val="clear" w:color="auto" w:fill="auto"/>
            <w:noWrap/>
            <w:vAlign w:val="bottom"/>
            <w:hideMark/>
          </w:tcPr>
          <w:p w14:paraId="5F6C2A0D" w14:textId="77777777" w:rsidR="00DF778F" w:rsidRPr="00F800DB" w:rsidRDefault="00DF778F" w:rsidP="00A0695E">
            <w:pPr>
              <w:spacing w:after="0" w:line="240" w:lineRule="auto"/>
              <w:rPr>
                <w:rFonts w:ascii="Times New Roman" w:eastAsia="Times New Roman" w:hAnsi="Times New Roman" w:cs="Times New Roman"/>
                <w:sz w:val="20"/>
                <w:szCs w:val="20"/>
                <w:lang w:eastAsia="fr-FR"/>
              </w:rPr>
            </w:pPr>
          </w:p>
        </w:tc>
        <w:tc>
          <w:tcPr>
            <w:tcW w:w="8215" w:type="dxa"/>
            <w:gridSpan w:val="6"/>
            <w:tcBorders>
              <w:top w:val="nil"/>
              <w:left w:val="nil"/>
              <w:bottom w:val="single" w:sz="4" w:space="0" w:color="auto"/>
              <w:right w:val="nil"/>
            </w:tcBorders>
            <w:shd w:val="clear" w:color="auto" w:fill="auto"/>
            <w:noWrap/>
            <w:vAlign w:val="bottom"/>
            <w:hideMark/>
          </w:tcPr>
          <w:p w14:paraId="53962484" w14:textId="77777777" w:rsidR="00DF778F" w:rsidRPr="00F800DB" w:rsidRDefault="00DF778F" w:rsidP="00A0695E">
            <w:pPr>
              <w:spacing w:after="0" w:line="240" w:lineRule="auto"/>
              <w:jc w:val="center"/>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P1</w:t>
            </w:r>
          </w:p>
        </w:tc>
      </w:tr>
      <w:tr w:rsidR="00DF778F" w:rsidRPr="00F800DB" w14:paraId="6C5CD9CA" w14:textId="77777777" w:rsidTr="00DF778F">
        <w:trPr>
          <w:trHeight w:val="576"/>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D7DE7" w14:textId="77777777" w:rsidR="00DF778F" w:rsidRPr="00F800DB" w:rsidRDefault="00DF778F" w:rsidP="00A0695E">
            <w:pPr>
              <w:spacing w:after="0" w:line="240" w:lineRule="auto"/>
              <w:jc w:val="center"/>
              <w:rPr>
                <w:rFonts w:ascii="Calibri" w:eastAsia="Times New Roman" w:hAnsi="Calibri" w:cs="Calibri"/>
                <w:color w:val="000000"/>
                <w:sz w:val="20"/>
                <w:szCs w:val="20"/>
                <w:lang w:eastAsia="fr-FR"/>
              </w:rPr>
            </w:pPr>
            <w:proofErr w:type="gramStart"/>
            <w:r w:rsidRPr="00F800DB">
              <w:rPr>
                <w:rFonts w:ascii="Calibri" w:eastAsia="Times New Roman" w:hAnsi="Calibri" w:cs="Calibri"/>
                <w:color w:val="000000"/>
                <w:sz w:val="20"/>
                <w:szCs w:val="20"/>
                <w:lang w:eastAsia="fr-FR"/>
              </w:rPr>
              <w:t>145  P</w:t>
            </w:r>
            <w:proofErr w:type="gramEnd"/>
            <w:r w:rsidRPr="00F800DB">
              <w:rPr>
                <w:rFonts w:ascii="Calibri" w:eastAsia="Times New Roman" w:hAnsi="Calibri" w:cs="Calibri"/>
                <w:color w:val="000000"/>
                <w:sz w:val="20"/>
                <w:szCs w:val="20"/>
                <w:lang w:eastAsia="fr-FR"/>
              </w:rPr>
              <w:t>1</w:t>
            </w:r>
          </w:p>
        </w:tc>
        <w:tc>
          <w:tcPr>
            <w:tcW w:w="1580" w:type="dxa"/>
            <w:tcBorders>
              <w:top w:val="nil"/>
              <w:left w:val="nil"/>
              <w:bottom w:val="single" w:sz="4" w:space="0" w:color="auto"/>
              <w:right w:val="single" w:sz="4" w:space="0" w:color="auto"/>
            </w:tcBorders>
            <w:shd w:val="clear" w:color="auto" w:fill="auto"/>
            <w:vAlign w:val="bottom"/>
            <w:hideMark/>
          </w:tcPr>
          <w:p w14:paraId="3A83CFD3" w14:textId="77777777" w:rsidR="00DF778F" w:rsidRPr="00F800DB" w:rsidRDefault="00DF778F" w:rsidP="00A0695E">
            <w:pPr>
              <w:spacing w:after="0" w:line="240" w:lineRule="auto"/>
              <w:jc w:val="center"/>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Terminé</w:t>
            </w:r>
          </w:p>
        </w:tc>
        <w:tc>
          <w:tcPr>
            <w:tcW w:w="1390" w:type="dxa"/>
            <w:tcBorders>
              <w:top w:val="nil"/>
              <w:left w:val="nil"/>
              <w:bottom w:val="single" w:sz="4" w:space="0" w:color="auto"/>
              <w:right w:val="single" w:sz="4" w:space="0" w:color="auto"/>
            </w:tcBorders>
            <w:shd w:val="clear" w:color="auto" w:fill="auto"/>
            <w:vAlign w:val="bottom"/>
            <w:hideMark/>
          </w:tcPr>
          <w:p w14:paraId="6DC8A160" w14:textId="77777777" w:rsidR="00DF778F" w:rsidRPr="00F800DB" w:rsidRDefault="00DF778F" w:rsidP="00A0695E">
            <w:pPr>
              <w:spacing w:after="0" w:line="240" w:lineRule="auto"/>
              <w:jc w:val="center"/>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En Cours Final</w:t>
            </w:r>
          </w:p>
        </w:tc>
        <w:tc>
          <w:tcPr>
            <w:tcW w:w="1406" w:type="dxa"/>
            <w:tcBorders>
              <w:top w:val="nil"/>
              <w:left w:val="nil"/>
              <w:bottom w:val="single" w:sz="4" w:space="0" w:color="auto"/>
              <w:right w:val="single" w:sz="4" w:space="0" w:color="auto"/>
            </w:tcBorders>
            <w:shd w:val="clear" w:color="auto" w:fill="auto"/>
            <w:vAlign w:val="bottom"/>
            <w:hideMark/>
          </w:tcPr>
          <w:p w14:paraId="44E3C3E8" w14:textId="77777777" w:rsidR="00DF778F" w:rsidRPr="00F800DB" w:rsidRDefault="00DF778F" w:rsidP="00A0695E">
            <w:pPr>
              <w:spacing w:after="0" w:line="240" w:lineRule="auto"/>
              <w:jc w:val="center"/>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En Cours Initial</w:t>
            </w:r>
          </w:p>
        </w:tc>
        <w:tc>
          <w:tcPr>
            <w:tcW w:w="1692" w:type="dxa"/>
            <w:tcBorders>
              <w:top w:val="nil"/>
              <w:left w:val="nil"/>
              <w:bottom w:val="single" w:sz="4" w:space="0" w:color="auto"/>
              <w:right w:val="single" w:sz="4" w:space="0" w:color="auto"/>
            </w:tcBorders>
            <w:shd w:val="clear" w:color="auto" w:fill="auto"/>
            <w:vAlign w:val="bottom"/>
            <w:hideMark/>
          </w:tcPr>
          <w:p w14:paraId="70DF61A3" w14:textId="77777777" w:rsidR="00DF778F" w:rsidRPr="00F800DB" w:rsidRDefault="00DF778F" w:rsidP="00A0695E">
            <w:pPr>
              <w:spacing w:after="0" w:line="240" w:lineRule="auto"/>
              <w:jc w:val="center"/>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Quantité utilisée sur la période</w:t>
            </w:r>
          </w:p>
        </w:tc>
        <w:tc>
          <w:tcPr>
            <w:tcW w:w="2147" w:type="dxa"/>
            <w:gridSpan w:val="2"/>
            <w:tcBorders>
              <w:top w:val="nil"/>
              <w:left w:val="nil"/>
              <w:bottom w:val="single" w:sz="4" w:space="0" w:color="auto"/>
              <w:right w:val="single" w:sz="4" w:space="0" w:color="auto"/>
            </w:tcBorders>
            <w:shd w:val="clear" w:color="auto" w:fill="auto"/>
            <w:vAlign w:val="bottom"/>
            <w:hideMark/>
          </w:tcPr>
          <w:p w14:paraId="44B1998F" w14:textId="77777777" w:rsidR="00DF778F" w:rsidRPr="00F800DB" w:rsidRDefault="00DF778F" w:rsidP="00A0695E">
            <w:pPr>
              <w:spacing w:after="0" w:line="240" w:lineRule="auto"/>
              <w:jc w:val="center"/>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 xml:space="preserve">Charges </w:t>
            </w:r>
            <w:r>
              <w:rPr>
                <w:rFonts w:ascii="Calibri" w:eastAsia="Times New Roman" w:hAnsi="Calibri" w:cs="Calibri"/>
                <w:color w:val="000000"/>
                <w:sz w:val="20"/>
                <w:szCs w:val="20"/>
                <w:lang w:eastAsia="fr-FR"/>
              </w:rPr>
              <w:t xml:space="preserve">prévues </w:t>
            </w:r>
            <w:r w:rsidRPr="00F800DB">
              <w:rPr>
                <w:rFonts w:ascii="Calibri" w:eastAsia="Times New Roman" w:hAnsi="Calibri" w:cs="Calibri"/>
                <w:color w:val="000000"/>
                <w:sz w:val="20"/>
                <w:szCs w:val="20"/>
                <w:lang w:eastAsia="fr-FR"/>
              </w:rPr>
              <w:t>de la période</w:t>
            </w:r>
          </w:p>
        </w:tc>
      </w:tr>
      <w:tr w:rsidR="00DF778F" w:rsidRPr="00F800DB" w14:paraId="6FE92B4F" w14:textId="77777777" w:rsidTr="00DF778F">
        <w:trPr>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11C083A" w14:textId="77777777" w:rsidR="00DF778F" w:rsidRPr="00F800DB" w:rsidRDefault="00DF778F" w:rsidP="00A0695E">
            <w:pPr>
              <w:spacing w:after="0" w:line="240" w:lineRule="auto"/>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M</w:t>
            </w:r>
          </w:p>
        </w:tc>
        <w:tc>
          <w:tcPr>
            <w:tcW w:w="1580" w:type="dxa"/>
            <w:tcBorders>
              <w:top w:val="nil"/>
              <w:left w:val="nil"/>
              <w:bottom w:val="single" w:sz="4" w:space="0" w:color="auto"/>
              <w:right w:val="single" w:sz="4" w:space="0" w:color="auto"/>
            </w:tcBorders>
            <w:shd w:val="clear" w:color="auto" w:fill="auto"/>
            <w:noWrap/>
            <w:vAlign w:val="bottom"/>
            <w:hideMark/>
          </w:tcPr>
          <w:p w14:paraId="6B747DFF"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1160</w:t>
            </w:r>
          </w:p>
        </w:tc>
        <w:tc>
          <w:tcPr>
            <w:tcW w:w="1390" w:type="dxa"/>
            <w:tcBorders>
              <w:top w:val="nil"/>
              <w:left w:val="nil"/>
              <w:bottom w:val="single" w:sz="4" w:space="0" w:color="auto"/>
              <w:right w:val="single" w:sz="4" w:space="0" w:color="auto"/>
            </w:tcBorders>
            <w:shd w:val="clear" w:color="auto" w:fill="auto"/>
            <w:noWrap/>
            <w:vAlign w:val="bottom"/>
            <w:hideMark/>
          </w:tcPr>
          <w:p w14:paraId="6F12932C"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120</w:t>
            </w:r>
          </w:p>
        </w:tc>
        <w:tc>
          <w:tcPr>
            <w:tcW w:w="1406" w:type="dxa"/>
            <w:tcBorders>
              <w:top w:val="nil"/>
              <w:left w:val="nil"/>
              <w:bottom w:val="single" w:sz="4" w:space="0" w:color="auto"/>
              <w:right w:val="single" w:sz="4" w:space="0" w:color="auto"/>
            </w:tcBorders>
            <w:shd w:val="clear" w:color="auto" w:fill="auto"/>
            <w:noWrap/>
            <w:vAlign w:val="bottom"/>
            <w:hideMark/>
          </w:tcPr>
          <w:p w14:paraId="36A502C9"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160</w:t>
            </w:r>
          </w:p>
        </w:tc>
        <w:tc>
          <w:tcPr>
            <w:tcW w:w="1692" w:type="dxa"/>
            <w:tcBorders>
              <w:top w:val="nil"/>
              <w:left w:val="nil"/>
              <w:bottom w:val="single" w:sz="4" w:space="0" w:color="auto"/>
              <w:right w:val="single" w:sz="4" w:space="0" w:color="auto"/>
            </w:tcBorders>
            <w:shd w:val="clear" w:color="auto" w:fill="auto"/>
            <w:noWrap/>
            <w:vAlign w:val="bottom"/>
            <w:hideMark/>
          </w:tcPr>
          <w:p w14:paraId="73689FF9"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1120</w:t>
            </w:r>
          </w:p>
        </w:tc>
        <w:tc>
          <w:tcPr>
            <w:tcW w:w="2147" w:type="dxa"/>
            <w:gridSpan w:val="2"/>
            <w:tcBorders>
              <w:top w:val="nil"/>
              <w:left w:val="nil"/>
              <w:bottom w:val="single" w:sz="4" w:space="0" w:color="auto"/>
              <w:right w:val="single" w:sz="4" w:space="0" w:color="auto"/>
            </w:tcBorders>
            <w:shd w:val="clear" w:color="auto" w:fill="auto"/>
            <w:noWrap/>
            <w:vAlign w:val="bottom"/>
            <w:hideMark/>
          </w:tcPr>
          <w:p w14:paraId="0FCE1430" w14:textId="77777777" w:rsidR="00DF778F" w:rsidRPr="00F800DB" w:rsidRDefault="00DF778F" w:rsidP="00A0695E">
            <w:pPr>
              <w:spacing w:after="0" w:line="240" w:lineRule="auto"/>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 xml:space="preserve">                         5 600,00 € </w:t>
            </w:r>
          </w:p>
        </w:tc>
      </w:tr>
      <w:tr w:rsidR="00DF778F" w:rsidRPr="00F800DB" w14:paraId="5D72EFAA" w14:textId="77777777" w:rsidTr="00DF778F">
        <w:trPr>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F2F668A" w14:textId="77777777" w:rsidR="00DF778F" w:rsidRPr="00F800DB" w:rsidRDefault="00DF778F" w:rsidP="00A0695E">
            <w:pPr>
              <w:spacing w:after="0" w:line="240" w:lineRule="auto"/>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N</w:t>
            </w:r>
          </w:p>
        </w:tc>
        <w:tc>
          <w:tcPr>
            <w:tcW w:w="1580" w:type="dxa"/>
            <w:tcBorders>
              <w:top w:val="nil"/>
              <w:left w:val="nil"/>
              <w:bottom w:val="single" w:sz="4" w:space="0" w:color="auto"/>
              <w:right w:val="single" w:sz="4" w:space="0" w:color="auto"/>
            </w:tcBorders>
            <w:shd w:val="clear" w:color="auto" w:fill="auto"/>
            <w:noWrap/>
            <w:vAlign w:val="bottom"/>
            <w:hideMark/>
          </w:tcPr>
          <w:p w14:paraId="387DAB41"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725</w:t>
            </w:r>
          </w:p>
        </w:tc>
        <w:tc>
          <w:tcPr>
            <w:tcW w:w="1390" w:type="dxa"/>
            <w:tcBorders>
              <w:top w:val="nil"/>
              <w:left w:val="nil"/>
              <w:bottom w:val="single" w:sz="4" w:space="0" w:color="auto"/>
              <w:right w:val="single" w:sz="4" w:space="0" w:color="auto"/>
            </w:tcBorders>
            <w:shd w:val="clear" w:color="auto" w:fill="auto"/>
            <w:noWrap/>
            <w:vAlign w:val="bottom"/>
            <w:hideMark/>
          </w:tcPr>
          <w:p w14:paraId="481F9E66"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75</w:t>
            </w:r>
          </w:p>
        </w:tc>
        <w:tc>
          <w:tcPr>
            <w:tcW w:w="1406" w:type="dxa"/>
            <w:tcBorders>
              <w:top w:val="nil"/>
              <w:left w:val="nil"/>
              <w:bottom w:val="single" w:sz="4" w:space="0" w:color="auto"/>
              <w:right w:val="single" w:sz="4" w:space="0" w:color="auto"/>
            </w:tcBorders>
            <w:shd w:val="clear" w:color="auto" w:fill="auto"/>
            <w:noWrap/>
            <w:vAlign w:val="bottom"/>
            <w:hideMark/>
          </w:tcPr>
          <w:p w14:paraId="000C9B55"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100</w:t>
            </w:r>
          </w:p>
        </w:tc>
        <w:tc>
          <w:tcPr>
            <w:tcW w:w="1692" w:type="dxa"/>
            <w:tcBorders>
              <w:top w:val="nil"/>
              <w:left w:val="nil"/>
              <w:bottom w:val="single" w:sz="4" w:space="0" w:color="auto"/>
              <w:right w:val="single" w:sz="4" w:space="0" w:color="auto"/>
            </w:tcBorders>
            <w:shd w:val="clear" w:color="auto" w:fill="auto"/>
            <w:noWrap/>
            <w:vAlign w:val="bottom"/>
            <w:hideMark/>
          </w:tcPr>
          <w:p w14:paraId="7EAFAB0C"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700</w:t>
            </w:r>
          </w:p>
        </w:tc>
        <w:tc>
          <w:tcPr>
            <w:tcW w:w="2147" w:type="dxa"/>
            <w:gridSpan w:val="2"/>
            <w:tcBorders>
              <w:top w:val="nil"/>
              <w:left w:val="nil"/>
              <w:bottom w:val="single" w:sz="4" w:space="0" w:color="auto"/>
              <w:right w:val="single" w:sz="4" w:space="0" w:color="auto"/>
            </w:tcBorders>
            <w:shd w:val="clear" w:color="auto" w:fill="auto"/>
            <w:noWrap/>
            <w:vAlign w:val="bottom"/>
            <w:hideMark/>
          </w:tcPr>
          <w:p w14:paraId="3441DAC8" w14:textId="77777777" w:rsidR="00DF778F" w:rsidRPr="00F800DB" w:rsidRDefault="00DF778F" w:rsidP="00A0695E">
            <w:pPr>
              <w:spacing w:after="0" w:line="240" w:lineRule="auto"/>
              <w:rPr>
                <w:rFonts w:ascii="Calibri" w:eastAsia="Times New Roman" w:hAnsi="Calibri" w:cs="Calibri"/>
                <w:sz w:val="20"/>
                <w:szCs w:val="20"/>
                <w:lang w:eastAsia="fr-FR"/>
              </w:rPr>
            </w:pPr>
            <w:r w:rsidRPr="00F800DB">
              <w:rPr>
                <w:rFonts w:ascii="Calibri" w:eastAsia="Times New Roman" w:hAnsi="Calibri" w:cs="Calibri"/>
                <w:sz w:val="20"/>
                <w:szCs w:val="20"/>
                <w:lang w:eastAsia="fr-FR"/>
              </w:rPr>
              <w:t xml:space="preserve">                         1 400,00 € </w:t>
            </w:r>
          </w:p>
        </w:tc>
      </w:tr>
      <w:tr w:rsidR="00DF778F" w:rsidRPr="00F800DB" w14:paraId="163CF434" w14:textId="77777777" w:rsidTr="00DF778F">
        <w:trPr>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D6131C3" w14:textId="77777777" w:rsidR="00DF778F" w:rsidRPr="00F800DB" w:rsidRDefault="00DF778F" w:rsidP="00A0695E">
            <w:pPr>
              <w:spacing w:after="0" w:line="240" w:lineRule="auto"/>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MOD Usinage</w:t>
            </w:r>
          </w:p>
        </w:tc>
        <w:tc>
          <w:tcPr>
            <w:tcW w:w="1580" w:type="dxa"/>
            <w:tcBorders>
              <w:top w:val="nil"/>
              <w:left w:val="nil"/>
              <w:bottom w:val="single" w:sz="4" w:space="0" w:color="auto"/>
              <w:right w:val="single" w:sz="4" w:space="0" w:color="auto"/>
            </w:tcBorders>
            <w:shd w:val="clear" w:color="auto" w:fill="auto"/>
            <w:noWrap/>
            <w:vAlign w:val="bottom"/>
            <w:hideMark/>
          </w:tcPr>
          <w:p w14:paraId="34BED9FC"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1450</w:t>
            </w:r>
          </w:p>
        </w:tc>
        <w:tc>
          <w:tcPr>
            <w:tcW w:w="1390" w:type="dxa"/>
            <w:tcBorders>
              <w:top w:val="nil"/>
              <w:left w:val="nil"/>
              <w:bottom w:val="single" w:sz="4" w:space="0" w:color="auto"/>
              <w:right w:val="single" w:sz="4" w:space="0" w:color="auto"/>
            </w:tcBorders>
            <w:shd w:val="clear" w:color="auto" w:fill="auto"/>
            <w:noWrap/>
            <w:vAlign w:val="bottom"/>
            <w:hideMark/>
          </w:tcPr>
          <w:p w14:paraId="18BD71B7"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75</w:t>
            </w:r>
          </w:p>
        </w:tc>
        <w:tc>
          <w:tcPr>
            <w:tcW w:w="1406" w:type="dxa"/>
            <w:tcBorders>
              <w:top w:val="nil"/>
              <w:left w:val="nil"/>
              <w:bottom w:val="single" w:sz="4" w:space="0" w:color="auto"/>
              <w:right w:val="single" w:sz="4" w:space="0" w:color="auto"/>
            </w:tcBorders>
            <w:shd w:val="clear" w:color="auto" w:fill="auto"/>
            <w:noWrap/>
            <w:vAlign w:val="bottom"/>
            <w:hideMark/>
          </w:tcPr>
          <w:p w14:paraId="36C032CD"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100</w:t>
            </w:r>
          </w:p>
        </w:tc>
        <w:tc>
          <w:tcPr>
            <w:tcW w:w="1692" w:type="dxa"/>
            <w:tcBorders>
              <w:top w:val="nil"/>
              <w:left w:val="nil"/>
              <w:bottom w:val="single" w:sz="4" w:space="0" w:color="auto"/>
              <w:right w:val="single" w:sz="4" w:space="0" w:color="auto"/>
            </w:tcBorders>
            <w:shd w:val="clear" w:color="auto" w:fill="auto"/>
            <w:noWrap/>
            <w:vAlign w:val="bottom"/>
            <w:hideMark/>
          </w:tcPr>
          <w:p w14:paraId="0669BA98"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1425</w:t>
            </w:r>
          </w:p>
        </w:tc>
        <w:tc>
          <w:tcPr>
            <w:tcW w:w="2147" w:type="dxa"/>
            <w:gridSpan w:val="2"/>
            <w:tcBorders>
              <w:top w:val="nil"/>
              <w:left w:val="nil"/>
              <w:bottom w:val="single" w:sz="4" w:space="0" w:color="auto"/>
              <w:right w:val="single" w:sz="4" w:space="0" w:color="auto"/>
            </w:tcBorders>
            <w:shd w:val="clear" w:color="auto" w:fill="auto"/>
            <w:noWrap/>
            <w:vAlign w:val="bottom"/>
            <w:hideMark/>
          </w:tcPr>
          <w:p w14:paraId="2127FDB6" w14:textId="77777777" w:rsidR="00DF778F" w:rsidRPr="00F800DB" w:rsidRDefault="00DF778F" w:rsidP="00A0695E">
            <w:pPr>
              <w:spacing w:after="0" w:line="240" w:lineRule="auto"/>
              <w:rPr>
                <w:rFonts w:ascii="Calibri" w:eastAsia="Times New Roman" w:hAnsi="Calibri" w:cs="Calibri"/>
                <w:sz w:val="20"/>
                <w:szCs w:val="20"/>
                <w:lang w:eastAsia="fr-FR"/>
              </w:rPr>
            </w:pPr>
            <w:r w:rsidRPr="00F800DB">
              <w:rPr>
                <w:rFonts w:ascii="Calibri" w:eastAsia="Times New Roman" w:hAnsi="Calibri" w:cs="Calibri"/>
                <w:sz w:val="20"/>
                <w:szCs w:val="20"/>
                <w:lang w:eastAsia="fr-FR"/>
              </w:rPr>
              <w:t xml:space="preserve">                       42 750,00 € </w:t>
            </w:r>
          </w:p>
        </w:tc>
      </w:tr>
      <w:tr w:rsidR="00DF778F" w:rsidRPr="00F800DB" w14:paraId="6A54B213" w14:textId="77777777" w:rsidTr="00DF778F">
        <w:trPr>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713480" w14:textId="77777777" w:rsidR="00DF778F" w:rsidRPr="00F800DB" w:rsidRDefault="00DF778F" w:rsidP="00A0695E">
            <w:pPr>
              <w:spacing w:after="0" w:line="240" w:lineRule="auto"/>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Usinage Charges indirectes</w:t>
            </w:r>
          </w:p>
        </w:tc>
        <w:tc>
          <w:tcPr>
            <w:tcW w:w="1580" w:type="dxa"/>
            <w:tcBorders>
              <w:top w:val="nil"/>
              <w:left w:val="nil"/>
              <w:bottom w:val="single" w:sz="4" w:space="0" w:color="auto"/>
              <w:right w:val="single" w:sz="4" w:space="0" w:color="auto"/>
            </w:tcBorders>
            <w:shd w:val="clear" w:color="auto" w:fill="auto"/>
            <w:noWrap/>
            <w:vAlign w:val="bottom"/>
            <w:hideMark/>
          </w:tcPr>
          <w:p w14:paraId="00F7E287"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1305</w:t>
            </w:r>
          </w:p>
        </w:tc>
        <w:tc>
          <w:tcPr>
            <w:tcW w:w="1390" w:type="dxa"/>
            <w:tcBorders>
              <w:top w:val="nil"/>
              <w:left w:val="nil"/>
              <w:bottom w:val="single" w:sz="4" w:space="0" w:color="auto"/>
              <w:right w:val="single" w:sz="4" w:space="0" w:color="auto"/>
            </w:tcBorders>
            <w:shd w:val="clear" w:color="auto" w:fill="auto"/>
            <w:noWrap/>
            <w:vAlign w:val="bottom"/>
            <w:hideMark/>
          </w:tcPr>
          <w:p w14:paraId="40BA0838"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67,5</w:t>
            </w:r>
          </w:p>
        </w:tc>
        <w:tc>
          <w:tcPr>
            <w:tcW w:w="1406" w:type="dxa"/>
            <w:tcBorders>
              <w:top w:val="nil"/>
              <w:left w:val="nil"/>
              <w:bottom w:val="single" w:sz="4" w:space="0" w:color="auto"/>
              <w:right w:val="single" w:sz="4" w:space="0" w:color="auto"/>
            </w:tcBorders>
            <w:shd w:val="clear" w:color="auto" w:fill="auto"/>
            <w:noWrap/>
            <w:vAlign w:val="bottom"/>
            <w:hideMark/>
          </w:tcPr>
          <w:p w14:paraId="3BDA2882"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90</w:t>
            </w:r>
          </w:p>
        </w:tc>
        <w:tc>
          <w:tcPr>
            <w:tcW w:w="1692" w:type="dxa"/>
            <w:tcBorders>
              <w:top w:val="nil"/>
              <w:left w:val="nil"/>
              <w:bottom w:val="single" w:sz="4" w:space="0" w:color="auto"/>
              <w:right w:val="single" w:sz="4" w:space="0" w:color="auto"/>
            </w:tcBorders>
            <w:shd w:val="clear" w:color="auto" w:fill="auto"/>
            <w:noWrap/>
            <w:vAlign w:val="bottom"/>
            <w:hideMark/>
          </w:tcPr>
          <w:p w14:paraId="3B50D234"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1282,5</w:t>
            </w:r>
          </w:p>
        </w:tc>
        <w:tc>
          <w:tcPr>
            <w:tcW w:w="2147" w:type="dxa"/>
            <w:gridSpan w:val="2"/>
            <w:tcBorders>
              <w:top w:val="nil"/>
              <w:left w:val="nil"/>
              <w:bottom w:val="single" w:sz="4" w:space="0" w:color="auto"/>
              <w:right w:val="single" w:sz="4" w:space="0" w:color="auto"/>
            </w:tcBorders>
            <w:shd w:val="clear" w:color="auto" w:fill="auto"/>
            <w:noWrap/>
            <w:vAlign w:val="bottom"/>
            <w:hideMark/>
          </w:tcPr>
          <w:p w14:paraId="269CD99A" w14:textId="77777777" w:rsidR="00DF778F" w:rsidRPr="00F800DB" w:rsidRDefault="00DF778F" w:rsidP="00A0695E">
            <w:pPr>
              <w:spacing w:after="0" w:line="240" w:lineRule="auto"/>
              <w:rPr>
                <w:rFonts w:ascii="Calibri" w:eastAsia="Times New Roman" w:hAnsi="Calibri" w:cs="Calibri"/>
                <w:sz w:val="20"/>
                <w:szCs w:val="20"/>
                <w:lang w:eastAsia="fr-FR"/>
              </w:rPr>
            </w:pPr>
            <w:r w:rsidRPr="00F800DB">
              <w:rPr>
                <w:rFonts w:ascii="Calibri" w:eastAsia="Times New Roman" w:hAnsi="Calibri" w:cs="Calibri"/>
                <w:sz w:val="20"/>
                <w:szCs w:val="20"/>
                <w:lang w:eastAsia="fr-FR"/>
              </w:rPr>
              <w:t xml:space="preserve">                       19 237,50 € </w:t>
            </w:r>
          </w:p>
        </w:tc>
      </w:tr>
      <w:tr w:rsidR="00DF778F" w:rsidRPr="00F800DB" w14:paraId="6DD88D0A" w14:textId="77777777" w:rsidTr="00DF778F">
        <w:trPr>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406788" w14:textId="77777777" w:rsidR="00DF778F" w:rsidRPr="00F800DB" w:rsidRDefault="00DF778F" w:rsidP="00A0695E">
            <w:pPr>
              <w:spacing w:after="0" w:line="240" w:lineRule="auto"/>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MOD Montage</w:t>
            </w:r>
          </w:p>
        </w:tc>
        <w:tc>
          <w:tcPr>
            <w:tcW w:w="1580" w:type="dxa"/>
            <w:tcBorders>
              <w:top w:val="nil"/>
              <w:left w:val="nil"/>
              <w:bottom w:val="single" w:sz="4" w:space="0" w:color="auto"/>
              <w:right w:val="single" w:sz="4" w:space="0" w:color="auto"/>
            </w:tcBorders>
            <w:shd w:val="clear" w:color="auto" w:fill="auto"/>
            <w:noWrap/>
            <w:vAlign w:val="bottom"/>
            <w:hideMark/>
          </w:tcPr>
          <w:p w14:paraId="17D0A413"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290</w:t>
            </w:r>
          </w:p>
        </w:tc>
        <w:tc>
          <w:tcPr>
            <w:tcW w:w="1390" w:type="dxa"/>
            <w:tcBorders>
              <w:top w:val="nil"/>
              <w:left w:val="nil"/>
              <w:bottom w:val="single" w:sz="4" w:space="0" w:color="auto"/>
              <w:right w:val="single" w:sz="4" w:space="0" w:color="auto"/>
            </w:tcBorders>
            <w:shd w:val="clear" w:color="auto" w:fill="auto"/>
            <w:noWrap/>
            <w:vAlign w:val="bottom"/>
            <w:hideMark/>
          </w:tcPr>
          <w:p w14:paraId="3A33344F"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16,8</w:t>
            </w:r>
          </w:p>
        </w:tc>
        <w:tc>
          <w:tcPr>
            <w:tcW w:w="1406" w:type="dxa"/>
            <w:tcBorders>
              <w:top w:val="nil"/>
              <w:left w:val="nil"/>
              <w:bottom w:val="single" w:sz="4" w:space="0" w:color="auto"/>
              <w:right w:val="single" w:sz="4" w:space="0" w:color="auto"/>
            </w:tcBorders>
            <w:shd w:val="clear" w:color="auto" w:fill="auto"/>
            <w:noWrap/>
            <w:vAlign w:val="bottom"/>
            <w:hideMark/>
          </w:tcPr>
          <w:p w14:paraId="596A9882"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20</w:t>
            </w:r>
          </w:p>
        </w:tc>
        <w:tc>
          <w:tcPr>
            <w:tcW w:w="1692" w:type="dxa"/>
            <w:tcBorders>
              <w:top w:val="nil"/>
              <w:left w:val="nil"/>
              <w:bottom w:val="single" w:sz="4" w:space="0" w:color="auto"/>
              <w:right w:val="single" w:sz="4" w:space="0" w:color="auto"/>
            </w:tcBorders>
            <w:shd w:val="clear" w:color="auto" w:fill="auto"/>
            <w:noWrap/>
            <w:vAlign w:val="bottom"/>
            <w:hideMark/>
          </w:tcPr>
          <w:p w14:paraId="69699CF3"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286,8</w:t>
            </w:r>
          </w:p>
        </w:tc>
        <w:tc>
          <w:tcPr>
            <w:tcW w:w="2147" w:type="dxa"/>
            <w:gridSpan w:val="2"/>
            <w:tcBorders>
              <w:top w:val="nil"/>
              <w:left w:val="nil"/>
              <w:bottom w:val="single" w:sz="4" w:space="0" w:color="auto"/>
              <w:right w:val="single" w:sz="4" w:space="0" w:color="auto"/>
            </w:tcBorders>
            <w:shd w:val="clear" w:color="auto" w:fill="auto"/>
            <w:noWrap/>
            <w:vAlign w:val="bottom"/>
            <w:hideMark/>
          </w:tcPr>
          <w:p w14:paraId="13B6FB6F" w14:textId="77777777" w:rsidR="00DF778F" w:rsidRPr="00F800DB" w:rsidRDefault="00DF778F" w:rsidP="00A0695E">
            <w:pPr>
              <w:spacing w:after="0" w:line="240" w:lineRule="auto"/>
              <w:rPr>
                <w:rFonts w:ascii="Calibri" w:eastAsia="Times New Roman" w:hAnsi="Calibri" w:cs="Calibri"/>
                <w:sz w:val="20"/>
                <w:szCs w:val="20"/>
                <w:lang w:eastAsia="fr-FR"/>
              </w:rPr>
            </w:pPr>
            <w:r w:rsidRPr="00F800DB">
              <w:rPr>
                <w:rFonts w:ascii="Calibri" w:eastAsia="Times New Roman" w:hAnsi="Calibri" w:cs="Calibri"/>
                <w:sz w:val="20"/>
                <w:szCs w:val="20"/>
                <w:lang w:eastAsia="fr-FR"/>
              </w:rPr>
              <w:t xml:space="preserve">                       10 324,80 € </w:t>
            </w:r>
          </w:p>
        </w:tc>
      </w:tr>
      <w:tr w:rsidR="00DF778F" w:rsidRPr="00F800DB" w14:paraId="29EAA2D7" w14:textId="77777777" w:rsidTr="00DF778F">
        <w:trPr>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7A7AFEC" w14:textId="77777777" w:rsidR="00DF778F" w:rsidRPr="00F800DB" w:rsidRDefault="00DF778F" w:rsidP="00A0695E">
            <w:pPr>
              <w:spacing w:after="0" w:line="240" w:lineRule="auto"/>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Montage Charges indirectes</w:t>
            </w:r>
          </w:p>
        </w:tc>
        <w:tc>
          <w:tcPr>
            <w:tcW w:w="1580" w:type="dxa"/>
            <w:tcBorders>
              <w:top w:val="nil"/>
              <w:left w:val="nil"/>
              <w:bottom w:val="single" w:sz="4" w:space="0" w:color="auto"/>
              <w:right w:val="single" w:sz="4" w:space="0" w:color="auto"/>
            </w:tcBorders>
            <w:shd w:val="clear" w:color="auto" w:fill="auto"/>
            <w:noWrap/>
            <w:vAlign w:val="bottom"/>
            <w:hideMark/>
          </w:tcPr>
          <w:p w14:paraId="6714AACD"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290</w:t>
            </w:r>
          </w:p>
        </w:tc>
        <w:tc>
          <w:tcPr>
            <w:tcW w:w="1390" w:type="dxa"/>
            <w:tcBorders>
              <w:top w:val="nil"/>
              <w:left w:val="nil"/>
              <w:bottom w:val="single" w:sz="4" w:space="0" w:color="auto"/>
              <w:right w:val="single" w:sz="4" w:space="0" w:color="auto"/>
            </w:tcBorders>
            <w:shd w:val="clear" w:color="auto" w:fill="auto"/>
            <w:noWrap/>
            <w:vAlign w:val="bottom"/>
            <w:hideMark/>
          </w:tcPr>
          <w:p w14:paraId="1EE971E9"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16,8</w:t>
            </w:r>
          </w:p>
        </w:tc>
        <w:tc>
          <w:tcPr>
            <w:tcW w:w="1406" w:type="dxa"/>
            <w:tcBorders>
              <w:top w:val="nil"/>
              <w:left w:val="nil"/>
              <w:bottom w:val="single" w:sz="4" w:space="0" w:color="auto"/>
              <w:right w:val="single" w:sz="4" w:space="0" w:color="auto"/>
            </w:tcBorders>
            <w:shd w:val="clear" w:color="auto" w:fill="auto"/>
            <w:noWrap/>
            <w:vAlign w:val="bottom"/>
            <w:hideMark/>
          </w:tcPr>
          <w:p w14:paraId="7CC3BFA6"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20</w:t>
            </w:r>
          </w:p>
        </w:tc>
        <w:tc>
          <w:tcPr>
            <w:tcW w:w="1692" w:type="dxa"/>
            <w:tcBorders>
              <w:top w:val="nil"/>
              <w:left w:val="nil"/>
              <w:bottom w:val="single" w:sz="4" w:space="0" w:color="auto"/>
              <w:right w:val="single" w:sz="4" w:space="0" w:color="auto"/>
            </w:tcBorders>
            <w:shd w:val="clear" w:color="auto" w:fill="auto"/>
            <w:noWrap/>
            <w:vAlign w:val="bottom"/>
            <w:hideMark/>
          </w:tcPr>
          <w:p w14:paraId="7C9C327F" w14:textId="77777777" w:rsidR="00DF778F" w:rsidRPr="00F800DB" w:rsidRDefault="00DF778F" w:rsidP="00A0695E">
            <w:pPr>
              <w:spacing w:after="0" w:line="240" w:lineRule="auto"/>
              <w:jc w:val="right"/>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286,8</w:t>
            </w:r>
          </w:p>
        </w:tc>
        <w:tc>
          <w:tcPr>
            <w:tcW w:w="2147" w:type="dxa"/>
            <w:gridSpan w:val="2"/>
            <w:tcBorders>
              <w:top w:val="nil"/>
              <w:left w:val="nil"/>
              <w:bottom w:val="single" w:sz="4" w:space="0" w:color="auto"/>
              <w:right w:val="single" w:sz="4" w:space="0" w:color="auto"/>
            </w:tcBorders>
            <w:shd w:val="clear" w:color="auto" w:fill="auto"/>
            <w:noWrap/>
            <w:vAlign w:val="bottom"/>
            <w:hideMark/>
          </w:tcPr>
          <w:p w14:paraId="0F4A2142" w14:textId="77777777" w:rsidR="00DF778F" w:rsidRPr="00F800DB" w:rsidRDefault="00DF778F" w:rsidP="00A0695E">
            <w:pPr>
              <w:spacing w:after="0" w:line="240" w:lineRule="auto"/>
              <w:rPr>
                <w:rFonts w:ascii="Calibri" w:eastAsia="Times New Roman" w:hAnsi="Calibri" w:cs="Calibri"/>
                <w:sz w:val="20"/>
                <w:szCs w:val="20"/>
                <w:lang w:eastAsia="fr-FR"/>
              </w:rPr>
            </w:pPr>
            <w:r w:rsidRPr="00F800DB">
              <w:rPr>
                <w:rFonts w:ascii="Calibri" w:eastAsia="Times New Roman" w:hAnsi="Calibri" w:cs="Calibri"/>
                <w:sz w:val="20"/>
                <w:szCs w:val="20"/>
                <w:lang w:eastAsia="fr-FR"/>
              </w:rPr>
              <w:t xml:space="preserve">                         4 015,20 € </w:t>
            </w:r>
          </w:p>
        </w:tc>
      </w:tr>
      <w:tr w:rsidR="00DF778F" w:rsidRPr="00F800DB" w14:paraId="3094E8CC" w14:textId="77777777" w:rsidTr="00DF778F">
        <w:trPr>
          <w:trHeight w:val="288"/>
        </w:trPr>
        <w:tc>
          <w:tcPr>
            <w:tcW w:w="877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5DEFC" w14:textId="77777777" w:rsidR="00DF778F" w:rsidRPr="00F800DB" w:rsidRDefault="00DF778F" w:rsidP="00A0695E">
            <w:pPr>
              <w:spacing w:after="0" w:line="240" w:lineRule="auto"/>
              <w:jc w:val="center"/>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 xml:space="preserve">TOTAL DES CHARGES PREVUES </w:t>
            </w:r>
            <w:r>
              <w:rPr>
                <w:rFonts w:ascii="Calibri" w:eastAsia="Times New Roman" w:hAnsi="Calibri" w:cs="Calibri"/>
                <w:color w:val="000000"/>
                <w:sz w:val="20"/>
                <w:szCs w:val="20"/>
                <w:lang w:eastAsia="fr-FR"/>
              </w:rPr>
              <w:t>DE P</w:t>
            </w:r>
            <w:r w:rsidRPr="00F800DB">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 xml:space="preserve"> POUR LA PERIODE</w:t>
            </w:r>
          </w:p>
        </w:tc>
        <w:tc>
          <w:tcPr>
            <w:tcW w:w="2141" w:type="dxa"/>
            <w:tcBorders>
              <w:top w:val="nil"/>
              <w:left w:val="nil"/>
              <w:bottom w:val="single" w:sz="4" w:space="0" w:color="auto"/>
              <w:right w:val="single" w:sz="4" w:space="0" w:color="auto"/>
            </w:tcBorders>
            <w:shd w:val="clear" w:color="auto" w:fill="auto"/>
            <w:noWrap/>
            <w:vAlign w:val="bottom"/>
            <w:hideMark/>
          </w:tcPr>
          <w:p w14:paraId="29F82AF6" w14:textId="77777777" w:rsidR="00DF778F" w:rsidRPr="00F800DB" w:rsidRDefault="00DF778F" w:rsidP="00A0695E">
            <w:pPr>
              <w:spacing w:after="0" w:line="240" w:lineRule="auto"/>
              <w:rPr>
                <w:rFonts w:ascii="Calibri" w:eastAsia="Times New Roman" w:hAnsi="Calibri" w:cs="Calibri"/>
                <w:color w:val="000000"/>
                <w:sz w:val="20"/>
                <w:szCs w:val="20"/>
                <w:lang w:eastAsia="fr-FR"/>
              </w:rPr>
            </w:pPr>
            <w:r w:rsidRPr="00F800DB">
              <w:rPr>
                <w:rFonts w:ascii="Calibri" w:eastAsia="Times New Roman" w:hAnsi="Calibri" w:cs="Calibri"/>
                <w:color w:val="000000"/>
                <w:sz w:val="20"/>
                <w:szCs w:val="20"/>
                <w:lang w:eastAsia="fr-FR"/>
              </w:rPr>
              <w:t xml:space="preserve">                       83 327,50 € </w:t>
            </w:r>
          </w:p>
        </w:tc>
      </w:tr>
    </w:tbl>
    <w:p w14:paraId="5BB3B43F" w14:textId="77777777" w:rsidR="00DF778F" w:rsidRDefault="00DF778F" w:rsidP="00DF778F"/>
    <w:p w14:paraId="1816C26F" w14:textId="77777777" w:rsidR="00DF778F" w:rsidRDefault="00DF778F" w:rsidP="00DF778F">
      <w:r>
        <w:t>Les charges de la période pour la production de P1 ont été de :</w:t>
      </w:r>
    </w:p>
    <w:p w14:paraId="3C2DE53B" w14:textId="77777777" w:rsidR="00DF778F" w:rsidRDefault="00DF778F" w:rsidP="00DF778F">
      <w:pPr>
        <w:pStyle w:val="Paragraphedeliste"/>
        <w:numPr>
          <w:ilvl w:val="0"/>
          <w:numId w:val="66"/>
        </w:numPr>
        <w:spacing w:after="160" w:line="259" w:lineRule="auto"/>
      </w:pPr>
      <w:r>
        <w:t>M</w:t>
      </w:r>
      <w:r>
        <w:tab/>
      </w:r>
      <w:r>
        <w:tab/>
      </w:r>
      <w:r>
        <w:tab/>
      </w:r>
      <w:r>
        <w:tab/>
      </w:r>
      <w:r>
        <w:tab/>
        <w:t>: 5300€</w:t>
      </w:r>
    </w:p>
    <w:p w14:paraId="47BFD828" w14:textId="77777777" w:rsidR="00DF778F" w:rsidRDefault="00DF778F" w:rsidP="00DF778F">
      <w:pPr>
        <w:pStyle w:val="Paragraphedeliste"/>
        <w:numPr>
          <w:ilvl w:val="0"/>
          <w:numId w:val="66"/>
        </w:numPr>
        <w:spacing w:after="160" w:line="259" w:lineRule="auto"/>
      </w:pPr>
      <w:r>
        <w:t>N</w:t>
      </w:r>
      <w:r>
        <w:tab/>
      </w:r>
      <w:r>
        <w:tab/>
      </w:r>
      <w:r>
        <w:tab/>
      </w:r>
      <w:r>
        <w:tab/>
      </w:r>
      <w:r>
        <w:tab/>
        <w:t>: 1650€</w:t>
      </w:r>
    </w:p>
    <w:p w14:paraId="25D45A90" w14:textId="77777777" w:rsidR="00DF778F" w:rsidRDefault="00DF778F" w:rsidP="00DF778F">
      <w:pPr>
        <w:pStyle w:val="Paragraphedeliste"/>
        <w:numPr>
          <w:ilvl w:val="0"/>
          <w:numId w:val="66"/>
        </w:numPr>
        <w:spacing w:after="160" w:line="259" w:lineRule="auto"/>
      </w:pPr>
      <w:r>
        <w:t>MOD Usinage</w:t>
      </w:r>
      <w:r>
        <w:tab/>
      </w:r>
      <w:r>
        <w:tab/>
      </w:r>
      <w:r>
        <w:tab/>
      </w:r>
      <w:r>
        <w:tab/>
        <w:t>: 44600€</w:t>
      </w:r>
    </w:p>
    <w:p w14:paraId="5EA30C98" w14:textId="77777777" w:rsidR="00DF778F" w:rsidRDefault="00DF778F" w:rsidP="00DF778F">
      <w:pPr>
        <w:pStyle w:val="Paragraphedeliste"/>
        <w:numPr>
          <w:ilvl w:val="0"/>
          <w:numId w:val="66"/>
        </w:numPr>
        <w:spacing w:after="160" w:line="259" w:lineRule="auto"/>
      </w:pPr>
      <w:r>
        <w:t>MOD Montage</w:t>
      </w:r>
      <w:r>
        <w:tab/>
      </w:r>
      <w:r>
        <w:tab/>
      </w:r>
      <w:r>
        <w:tab/>
      </w:r>
      <w:r>
        <w:tab/>
        <w:t>: 9870€</w:t>
      </w:r>
    </w:p>
    <w:p w14:paraId="30270B98" w14:textId="48626B6E" w:rsidR="00DF778F" w:rsidRDefault="00DF778F" w:rsidP="00DF778F">
      <w:pPr>
        <w:pStyle w:val="Paragraphedeliste"/>
        <w:numPr>
          <w:ilvl w:val="0"/>
          <w:numId w:val="66"/>
        </w:numPr>
        <w:spacing w:after="160" w:line="259" w:lineRule="auto"/>
      </w:pPr>
      <w:r>
        <w:t>Charges indirectes de production</w:t>
      </w:r>
      <w:r>
        <w:tab/>
        <w:t>: 22350€</w:t>
      </w:r>
    </w:p>
    <w:p w14:paraId="02C03C39" w14:textId="77777777" w:rsidR="00DF778F" w:rsidRDefault="00DF778F" w:rsidP="00DF778F">
      <w:pPr>
        <w:pStyle w:val="Paragraphedeliste"/>
        <w:spacing w:after="160" w:line="259" w:lineRule="auto"/>
      </w:pPr>
    </w:p>
    <w:p w14:paraId="64F4A108" w14:textId="70E74E02" w:rsidR="00DF778F" w:rsidRDefault="00DF778F" w:rsidP="00DF778F">
      <w:pPr>
        <w:pStyle w:val="Paragraphedeliste"/>
        <w:numPr>
          <w:ilvl w:val="0"/>
          <w:numId w:val="22"/>
        </w:numPr>
        <w:ind w:left="993" w:hanging="709"/>
        <w:rPr>
          <w:b/>
          <w:i/>
        </w:rPr>
      </w:pPr>
      <w:r w:rsidRPr="00DF778F">
        <w:rPr>
          <w:b/>
          <w:i/>
        </w:rPr>
        <w:t>Est-ce que l’entreprise a respecté ses prévisions ?</w:t>
      </w:r>
    </w:p>
    <w:p w14:paraId="74A886AE" w14:textId="77777777" w:rsidR="00DF778F" w:rsidRPr="00DF778F" w:rsidRDefault="00DF778F" w:rsidP="00DF778F">
      <w:pPr>
        <w:rPr>
          <w:b/>
          <w:i/>
        </w:rPr>
      </w:pPr>
    </w:p>
    <w:p w14:paraId="03D5AC3C" w14:textId="6D001F72" w:rsidR="00DF778F" w:rsidRDefault="00DF778F" w:rsidP="00DF778F">
      <w:pPr>
        <w:pStyle w:val="Paragraphedeliste"/>
        <w:numPr>
          <w:ilvl w:val="0"/>
          <w:numId w:val="22"/>
        </w:numPr>
        <w:ind w:left="993" w:hanging="709"/>
        <w:rPr>
          <w:b/>
          <w:i/>
        </w:rPr>
      </w:pPr>
      <w:r w:rsidRPr="00DF778F">
        <w:rPr>
          <w:b/>
          <w:i/>
        </w:rPr>
        <w:t>Est que ces charges correspondent à la production des 145 P1 ?</w:t>
      </w:r>
    </w:p>
    <w:p w14:paraId="35574352" w14:textId="77777777" w:rsidR="00DF778F" w:rsidRPr="00DF778F" w:rsidRDefault="00DF778F" w:rsidP="00DF778F">
      <w:pPr>
        <w:pStyle w:val="Paragraphedeliste"/>
        <w:rPr>
          <w:b/>
          <w:i/>
        </w:rPr>
      </w:pPr>
    </w:p>
    <w:p w14:paraId="38C33F11" w14:textId="77777777" w:rsidR="00DF778F" w:rsidRPr="00DF778F" w:rsidRDefault="00DF778F" w:rsidP="00DF778F">
      <w:pPr>
        <w:ind w:left="-284"/>
        <w:rPr>
          <w:b/>
          <w:i/>
        </w:rPr>
      </w:pPr>
    </w:p>
    <w:p w14:paraId="3FFBF3BE" w14:textId="0E354B28" w:rsidR="00DF778F" w:rsidRPr="00DF778F" w:rsidRDefault="00DF778F" w:rsidP="00DF778F">
      <w:pPr>
        <w:pStyle w:val="Paragraphedeliste"/>
        <w:numPr>
          <w:ilvl w:val="0"/>
          <w:numId w:val="22"/>
        </w:numPr>
        <w:ind w:left="993" w:hanging="709"/>
        <w:rPr>
          <w:b/>
          <w:i/>
        </w:rPr>
      </w:pPr>
      <w:r w:rsidRPr="00DF778F">
        <w:rPr>
          <w:b/>
          <w:i/>
        </w:rPr>
        <w:t>Comment retrouver les charges « réelles » de la production des 145 P1 ?</w:t>
      </w:r>
    </w:p>
    <w:p w14:paraId="4DA7C62E" w14:textId="77777777" w:rsidR="00DF778F" w:rsidRPr="00F800DB" w:rsidRDefault="00DF778F" w:rsidP="00DF778F"/>
    <w:p w14:paraId="37CF6CC2" w14:textId="129CB709" w:rsidR="00562B90" w:rsidRDefault="00562B90">
      <w:pPr>
        <w:rPr>
          <w:rFonts w:asciiTheme="majorHAnsi" w:eastAsiaTheme="majorEastAsia" w:hAnsiTheme="majorHAnsi" w:cstheme="majorBidi"/>
          <w:b/>
          <w:sz w:val="32"/>
          <w:szCs w:val="32"/>
          <w:u w:val="single"/>
        </w:rPr>
      </w:pPr>
    </w:p>
    <w:p w14:paraId="77E134FD" w14:textId="77777777" w:rsidR="00DF778F" w:rsidRDefault="00DF778F">
      <w:pPr>
        <w:rPr>
          <w:rFonts w:asciiTheme="majorHAnsi" w:eastAsiaTheme="majorEastAsia" w:hAnsiTheme="majorHAnsi" w:cstheme="majorBidi"/>
          <w:b/>
          <w:sz w:val="32"/>
          <w:szCs w:val="32"/>
          <w:u w:val="single"/>
        </w:rPr>
      </w:pPr>
      <w:bookmarkStart w:id="12" w:name="_Toc143512521"/>
      <w:r>
        <w:br w:type="page"/>
      </w:r>
    </w:p>
    <w:p w14:paraId="1904E236" w14:textId="1EA34029" w:rsidR="001E31B9" w:rsidRDefault="001E31B9" w:rsidP="006426B9">
      <w:pPr>
        <w:pStyle w:val="Titre1"/>
      </w:pPr>
      <w:r>
        <w:lastRenderedPageBreak/>
        <w:t xml:space="preserve">Thème </w:t>
      </w:r>
      <w:r w:rsidR="00E87A55">
        <w:t>2</w:t>
      </w:r>
      <w:proofErr w:type="gramStart"/>
      <w:r>
        <w:t xml:space="preserve">   :</w:t>
      </w:r>
      <w:proofErr w:type="gramEnd"/>
      <w:r>
        <w:t xml:space="preserve"> Les écarts sur charges de production</w:t>
      </w:r>
      <w:bookmarkEnd w:id="12"/>
    </w:p>
    <w:p w14:paraId="7BD82EC5" w14:textId="77777777" w:rsidR="00E30400" w:rsidRDefault="00E30400" w:rsidP="00E30400"/>
    <w:p w14:paraId="4F3F1690" w14:textId="77777777" w:rsidR="004E3600" w:rsidRPr="004E3600" w:rsidRDefault="004E3600" w:rsidP="000363EA">
      <w:pPr>
        <w:pStyle w:val="Titre2"/>
        <w:numPr>
          <w:ilvl w:val="0"/>
          <w:numId w:val="23"/>
        </w:numPr>
      </w:pPr>
      <w:bookmarkStart w:id="13" w:name="_Toc143512522"/>
      <w:r w:rsidRPr="004E3600">
        <w:t>L’écart total et sa décomposition</w:t>
      </w:r>
      <w:bookmarkEnd w:id="13"/>
    </w:p>
    <w:p w14:paraId="42517A9D" w14:textId="77777777" w:rsidR="004E3600" w:rsidRPr="004E3600" w:rsidRDefault="004E3600" w:rsidP="004E3600"/>
    <w:p w14:paraId="4AD9ACE1" w14:textId="77777777" w:rsidR="004E3600" w:rsidRDefault="004E3600" w:rsidP="000363EA">
      <w:pPr>
        <w:pStyle w:val="Titre3"/>
        <w:numPr>
          <w:ilvl w:val="0"/>
          <w:numId w:val="24"/>
        </w:numPr>
      </w:pPr>
      <w:bookmarkStart w:id="14" w:name="_Toc143512523"/>
      <w:r w:rsidRPr="004E3600">
        <w:t>L’écart total</w:t>
      </w:r>
      <w:bookmarkEnd w:id="14"/>
    </w:p>
    <w:p w14:paraId="1030F313" w14:textId="77777777" w:rsidR="00933B20" w:rsidRPr="00933B20" w:rsidRDefault="00933B20" w:rsidP="00933B20"/>
    <w:p w14:paraId="1BCA1765" w14:textId="13773038" w:rsidR="004E3600" w:rsidRPr="004E3600" w:rsidRDefault="00832A33" w:rsidP="004E3600">
      <w:r w:rsidRPr="004E3600">
        <w:rPr>
          <w:noProof/>
        </w:rPr>
        <mc:AlternateContent>
          <mc:Choice Requires="wps">
            <w:drawing>
              <wp:anchor distT="0" distB="0" distL="114300" distR="114300" simplePos="0" relativeHeight="251688960" behindDoc="0" locked="0" layoutInCell="1" allowOverlap="1" wp14:anchorId="6127D745" wp14:editId="22674770">
                <wp:simplePos x="0" y="0"/>
                <wp:positionH relativeFrom="column">
                  <wp:posOffset>883920</wp:posOffset>
                </wp:positionH>
                <wp:positionV relativeFrom="paragraph">
                  <wp:posOffset>887730</wp:posOffset>
                </wp:positionV>
                <wp:extent cx="4790440" cy="1828800"/>
                <wp:effectExtent l="0" t="0" r="10160" b="13970"/>
                <wp:wrapSquare wrapText="bothSides"/>
                <wp:docPr id="21" name="Zone de texte 21"/>
                <wp:cNvGraphicFramePr/>
                <a:graphic xmlns:a="http://schemas.openxmlformats.org/drawingml/2006/main">
                  <a:graphicData uri="http://schemas.microsoft.com/office/word/2010/wordprocessingShape">
                    <wps:wsp>
                      <wps:cNvSpPr txBox="1"/>
                      <wps:spPr>
                        <a:xfrm>
                          <a:off x="0" y="0"/>
                          <a:ext cx="4790440" cy="1828800"/>
                        </a:xfrm>
                        <a:prstGeom prst="rect">
                          <a:avLst/>
                        </a:prstGeom>
                        <a:noFill/>
                        <a:ln w="6350">
                          <a:solidFill>
                            <a:prstClr val="black"/>
                          </a:solidFill>
                        </a:ln>
                        <a:effectLst/>
                      </wps:spPr>
                      <wps:txbx>
                        <w:txbxContent>
                          <w:p w14:paraId="2943DBC3" w14:textId="77777777" w:rsidR="004E3600" w:rsidRPr="00DB7F61" w:rsidRDefault="004E3600" w:rsidP="004E3600">
                            <w:pPr>
                              <w:pStyle w:val="Paragraphedeliste"/>
                              <w:spacing w:after="0"/>
                              <w:ind w:left="0"/>
                              <w:jc w:val="center"/>
                              <w:rPr>
                                <w:b/>
                              </w:rPr>
                            </w:pPr>
                            <w:r w:rsidRPr="00DB7F61">
                              <w:rPr>
                                <w:b/>
                              </w:rPr>
                              <w:t>ECART TOTAL</w:t>
                            </w:r>
                          </w:p>
                          <w:p w14:paraId="2B5292B2" w14:textId="77777777" w:rsidR="004E3600" w:rsidRPr="00DB7F61" w:rsidRDefault="004E3600" w:rsidP="004E3600">
                            <w:pPr>
                              <w:pStyle w:val="Paragraphedeliste"/>
                              <w:spacing w:after="0"/>
                              <w:ind w:left="0"/>
                              <w:jc w:val="center"/>
                              <w:rPr>
                                <w:b/>
                              </w:rPr>
                            </w:pPr>
                            <w:r w:rsidRPr="00DB7F61">
                              <w:rPr>
                                <w:b/>
                              </w:rPr>
                              <w:t>=</w:t>
                            </w:r>
                          </w:p>
                          <w:p w14:paraId="19D27BC0" w14:textId="77777777" w:rsidR="004E3600" w:rsidRPr="00DB7F61" w:rsidRDefault="004E3600" w:rsidP="004E3600">
                            <w:pPr>
                              <w:pStyle w:val="Paragraphedeliste"/>
                              <w:spacing w:after="0"/>
                              <w:ind w:left="0"/>
                              <w:jc w:val="center"/>
                              <w:rPr>
                                <w:b/>
                              </w:rPr>
                            </w:pPr>
                            <w:r w:rsidRPr="00DB7F61">
                              <w:rPr>
                                <w:b/>
                              </w:rPr>
                              <w:t>COUT REEL DE LA PRODUCTION REELLE</w:t>
                            </w:r>
                          </w:p>
                          <w:p w14:paraId="3AE23A5C" w14:textId="77777777" w:rsidR="004E3600" w:rsidRPr="00DB7F61" w:rsidRDefault="004E3600" w:rsidP="004E3600">
                            <w:pPr>
                              <w:pStyle w:val="Paragraphedeliste"/>
                              <w:spacing w:after="0"/>
                              <w:ind w:left="0"/>
                              <w:jc w:val="center"/>
                              <w:rPr>
                                <w:b/>
                              </w:rPr>
                            </w:pPr>
                            <w:r w:rsidRPr="00DB7F61">
                              <w:rPr>
                                <w:b/>
                              </w:rPr>
                              <w:t>–</w:t>
                            </w:r>
                          </w:p>
                          <w:p w14:paraId="13E5AB73" w14:textId="77777777" w:rsidR="004E3600" w:rsidRPr="00DB7F61" w:rsidRDefault="004E3600" w:rsidP="004E3600">
                            <w:pPr>
                              <w:pStyle w:val="Paragraphedeliste"/>
                              <w:spacing w:after="0"/>
                              <w:ind w:left="0"/>
                              <w:jc w:val="center"/>
                              <w:rPr>
                                <w:b/>
                              </w:rPr>
                            </w:pPr>
                            <w:r w:rsidRPr="00DB7F61">
                              <w:rPr>
                                <w:b/>
                              </w:rPr>
                              <w:t xml:space="preserve">COUT PREETABLI DE LA PRODUCTION PREVUE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27D745" id="Zone de texte 21" o:spid="_x0000_s1033" type="#_x0000_t202" style="position:absolute;margin-left:69.6pt;margin-top:69.9pt;width:377.2pt;height:2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" filled="f" strokeweight=".5pt">
                <v:textbox style="mso-fit-shape-to-text:t">
                  <w:txbxContent>
                    <w:p w14:paraId="2943DBC3" w14:textId="77777777" w:rsidR="004E3600" w:rsidRPr="00DB7F61" w:rsidRDefault="004E3600" w:rsidP="004E3600">
                      <w:pPr>
                        <w:pStyle w:val="Paragraphedeliste"/>
                        <w:spacing w:after="0"/>
                        <w:ind w:left="0"/>
                        <w:jc w:val="center"/>
                        <w:rPr>
                          <w:b/>
                        </w:rPr>
                      </w:pPr>
                      <w:r w:rsidRPr="00DB7F61">
                        <w:rPr>
                          <w:b/>
                        </w:rPr>
                        <w:t>ECART TOTAL</w:t>
                      </w:r>
                    </w:p>
                    <w:p w14:paraId="2B5292B2" w14:textId="77777777" w:rsidR="004E3600" w:rsidRPr="00DB7F61" w:rsidRDefault="004E3600" w:rsidP="004E3600">
                      <w:pPr>
                        <w:pStyle w:val="Paragraphedeliste"/>
                        <w:spacing w:after="0"/>
                        <w:ind w:left="0"/>
                        <w:jc w:val="center"/>
                        <w:rPr>
                          <w:b/>
                        </w:rPr>
                      </w:pPr>
                      <w:r w:rsidRPr="00DB7F61">
                        <w:rPr>
                          <w:b/>
                        </w:rPr>
                        <w:t>=</w:t>
                      </w:r>
                    </w:p>
                    <w:p w14:paraId="19D27BC0" w14:textId="77777777" w:rsidR="004E3600" w:rsidRPr="00DB7F61" w:rsidRDefault="004E3600" w:rsidP="004E3600">
                      <w:pPr>
                        <w:pStyle w:val="Paragraphedeliste"/>
                        <w:spacing w:after="0"/>
                        <w:ind w:left="0"/>
                        <w:jc w:val="center"/>
                        <w:rPr>
                          <w:b/>
                        </w:rPr>
                      </w:pPr>
                      <w:r w:rsidRPr="00DB7F61">
                        <w:rPr>
                          <w:b/>
                        </w:rPr>
                        <w:t>COUT REEL DE LA PRODUCTION REELLE</w:t>
                      </w:r>
                    </w:p>
                    <w:p w14:paraId="3AE23A5C" w14:textId="77777777" w:rsidR="004E3600" w:rsidRPr="00DB7F61" w:rsidRDefault="004E3600" w:rsidP="004E3600">
                      <w:pPr>
                        <w:pStyle w:val="Paragraphedeliste"/>
                        <w:spacing w:after="0"/>
                        <w:ind w:left="0"/>
                        <w:jc w:val="center"/>
                        <w:rPr>
                          <w:b/>
                        </w:rPr>
                      </w:pPr>
                      <w:r w:rsidRPr="00DB7F61">
                        <w:rPr>
                          <w:b/>
                        </w:rPr>
                        <w:t>–</w:t>
                      </w:r>
                    </w:p>
                    <w:p w14:paraId="13E5AB73" w14:textId="77777777" w:rsidR="004E3600" w:rsidRPr="00DB7F61" w:rsidRDefault="004E3600" w:rsidP="004E3600">
                      <w:pPr>
                        <w:pStyle w:val="Paragraphedeliste"/>
                        <w:spacing w:after="0"/>
                        <w:ind w:left="0"/>
                        <w:jc w:val="center"/>
                        <w:rPr>
                          <w:b/>
                        </w:rPr>
                      </w:pPr>
                      <w:r w:rsidRPr="00DB7F61">
                        <w:rPr>
                          <w:b/>
                        </w:rPr>
                        <w:t xml:space="preserve">COUT PREETABLI DE LA PRODUCTION PREVUE </w:t>
                      </w:r>
                    </w:p>
                  </w:txbxContent>
                </v:textbox>
                <w10:wrap type="square"/>
              </v:shape>
            </w:pict>
          </mc:Fallback>
        </mc:AlternateContent>
      </w:r>
      <w:r w:rsidR="004E3600" w:rsidRPr="004E3600">
        <w:t>L’écart se définit comme la différence entre une donnée de référence et une donnée constatée. L’objectif est de calculer un écart total entre le coût de production réel et le coût de production prévu, puis de le décomposer en mettant en évidence les différents écarts relatifs à chacun des éléments constitutifs du coût de production afin de pouvoir mener des actions correctives.</w:t>
      </w:r>
    </w:p>
    <w:p w14:paraId="32F0477F" w14:textId="473D3DC3" w:rsidR="004E3600" w:rsidRPr="004E3600" w:rsidRDefault="004E3600" w:rsidP="004E3600"/>
    <w:p w14:paraId="46F3A9C1" w14:textId="77777777" w:rsidR="004E3600" w:rsidRPr="004E3600" w:rsidRDefault="004E3600" w:rsidP="004E3600"/>
    <w:p w14:paraId="0CC42A0E" w14:textId="77777777" w:rsidR="004E3600" w:rsidRPr="004E3600" w:rsidRDefault="004E3600" w:rsidP="004E3600"/>
    <w:p w14:paraId="544F73C3" w14:textId="77777777" w:rsidR="004E3600" w:rsidRPr="004E3600" w:rsidRDefault="004E3600" w:rsidP="004E3600"/>
    <w:p w14:paraId="0718EFF0" w14:textId="77777777" w:rsidR="004E3600" w:rsidRPr="004E3600" w:rsidRDefault="004E3600" w:rsidP="004E3600">
      <w:r w:rsidRPr="004E3600">
        <w:t>Le coût constaté représente le coût réel pour une période donnée</w:t>
      </w:r>
    </w:p>
    <w:p w14:paraId="7F8FC604" w14:textId="3F45FC3C" w:rsidR="004E3600" w:rsidRPr="004E3600" w:rsidRDefault="004E3600" w:rsidP="004E3600">
      <w:r w:rsidRPr="004E3600">
        <w:t>Le coût préétabli représente le coût déterminé a priori pour un niveau de production prévu.</w:t>
      </w:r>
    </w:p>
    <w:p w14:paraId="156DD05A" w14:textId="1AD87C71" w:rsidR="0004235A" w:rsidRPr="0004235A" w:rsidRDefault="004E3600" w:rsidP="000363EA">
      <w:pPr>
        <w:pStyle w:val="Titre3"/>
        <w:numPr>
          <w:ilvl w:val="0"/>
          <w:numId w:val="24"/>
        </w:numPr>
      </w:pPr>
      <w:bookmarkStart w:id="15" w:name="_Toc143512524"/>
      <w:r w:rsidRPr="00997C6E">
        <w:t>L’écart sur volume d’activité</w:t>
      </w:r>
      <w:bookmarkEnd w:id="15"/>
    </w:p>
    <w:p w14:paraId="788CE46B" w14:textId="77777777" w:rsidR="004E3600" w:rsidRPr="004E3600" w:rsidRDefault="004E3600" w:rsidP="004E3600">
      <w:r w:rsidRPr="004E3600">
        <w:rPr>
          <w:noProof/>
        </w:rPr>
        <mc:AlternateContent>
          <mc:Choice Requires="wps">
            <w:drawing>
              <wp:anchor distT="0" distB="0" distL="114300" distR="114300" simplePos="0" relativeHeight="251689984" behindDoc="0" locked="0" layoutInCell="1" allowOverlap="1" wp14:anchorId="02DAE5A0" wp14:editId="22A7D204">
                <wp:simplePos x="0" y="0"/>
                <wp:positionH relativeFrom="column">
                  <wp:posOffset>1478280</wp:posOffset>
                </wp:positionH>
                <wp:positionV relativeFrom="paragraph">
                  <wp:posOffset>407035</wp:posOffset>
                </wp:positionV>
                <wp:extent cx="1828800" cy="1828800"/>
                <wp:effectExtent l="0" t="0" r="0" b="0"/>
                <wp:wrapSquare wrapText="bothSides"/>
                <wp:docPr id="22" name="Zone de texte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9F725CE" w14:textId="77777777" w:rsidR="004E3600" w:rsidRPr="00DB7F61" w:rsidRDefault="004E3600" w:rsidP="004E3600">
                            <w:pPr>
                              <w:spacing w:after="0" w:line="240" w:lineRule="auto"/>
                              <w:jc w:val="center"/>
                              <w:rPr>
                                <w:b/>
                              </w:rPr>
                            </w:pPr>
                            <w:r w:rsidRPr="00DB7F61">
                              <w:rPr>
                                <w:b/>
                              </w:rPr>
                              <w:t>ECART SUR VOLUME D’ACTIVITE</w:t>
                            </w:r>
                          </w:p>
                          <w:p w14:paraId="09721380" w14:textId="77777777" w:rsidR="004E3600" w:rsidRPr="00DB7F61" w:rsidRDefault="004E3600" w:rsidP="004E3600">
                            <w:pPr>
                              <w:spacing w:after="0" w:line="240" w:lineRule="auto"/>
                              <w:jc w:val="center"/>
                              <w:rPr>
                                <w:b/>
                              </w:rPr>
                            </w:pPr>
                            <w:r w:rsidRPr="00DB7F61">
                              <w:rPr>
                                <w:b/>
                              </w:rPr>
                              <w:t>=</w:t>
                            </w:r>
                          </w:p>
                          <w:p w14:paraId="7862C9CC" w14:textId="77777777" w:rsidR="004E3600" w:rsidRPr="00DB7F61" w:rsidRDefault="004E3600" w:rsidP="004E3600">
                            <w:pPr>
                              <w:spacing w:after="0" w:line="240" w:lineRule="auto"/>
                              <w:jc w:val="center"/>
                              <w:rPr>
                                <w:b/>
                              </w:rPr>
                            </w:pPr>
                            <w:r w:rsidRPr="00DB7F61">
                              <w:rPr>
                                <w:b/>
                              </w:rPr>
                              <w:t xml:space="preserve">COUT PREETABLI ADAPTE A LA PRODUCTION REELLE </w:t>
                            </w:r>
                          </w:p>
                          <w:p w14:paraId="00E48F13" w14:textId="77777777" w:rsidR="004E3600" w:rsidRPr="00DB7F61" w:rsidRDefault="004E3600" w:rsidP="004E3600">
                            <w:pPr>
                              <w:pStyle w:val="Paragraphedeliste"/>
                              <w:spacing w:after="0"/>
                              <w:ind w:left="0"/>
                              <w:jc w:val="center"/>
                              <w:rPr>
                                <w:b/>
                              </w:rPr>
                            </w:pPr>
                            <w:r w:rsidRPr="00DB7F61">
                              <w:rPr>
                                <w:b/>
                              </w:rPr>
                              <w:t>–</w:t>
                            </w:r>
                          </w:p>
                          <w:p w14:paraId="5B517809" w14:textId="77777777" w:rsidR="004E3600" w:rsidRPr="00DB7F61" w:rsidRDefault="004E3600" w:rsidP="004E3600">
                            <w:pPr>
                              <w:spacing w:after="0" w:line="240" w:lineRule="auto"/>
                              <w:jc w:val="center"/>
                              <w:rPr>
                                <w:b/>
                              </w:rPr>
                            </w:pPr>
                            <w:r w:rsidRPr="00DB7F61">
                              <w:rPr>
                                <w:b/>
                              </w:rPr>
                              <w:t xml:space="preserve">COUT PREETABLI DE LA PRODUCTION PREVUE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DAE5A0" id="Zone de texte 22" o:spid="_x0000_s1034" type="#_x0000_t202" style="position:absolute;margin-left:116.4pt;margin-top:32.05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" filled="f" strokeweight=".5pt">
                <v:textbox style="mso-fit-shape-to-text:t">
                  <w:txbxContent>
                    <w:p w14:paraId="29F725CE" w14:textId="77777777" w:rsidR="004E3600" w:rsidRPr="00DB7F61" w:rsidRDefault="004E3600" w:rsidP="004E3600">
                      <w:pPr>
                        <w:spacing w:after="0" w:line="240" w:lineRule="auto"/>
                        <w:jc w:val="center"/>
                        <w:rPr>
                          <w:b/>
                        </w:rPr>
                      </w:pPr>
                      <w:r w:rsidRPr="00DB7F61">
                        <w:rPr>
                          <w:b/>
                        </w:rPr>
                        <w:t>ECART SUR VOLUME D’ACTIVITE</w:t>
                      </w:r>
                    </w:p>
                    <w:p w14:paraId="09721380" w14:textId="77777777" w:rsidR="004E3600" w:rsidRPr="00DB7F61" w:rsidRDefault="004E3600" w:rsidP="004E3600">
                      <w:pPr>
                        <w:spacing w:after="0" w:line="240" w:lineRule="auto"/>
                        <w:jc w:val="center"/>
                        <w:rPr>
                          <w:b/>
                        </w:rPr>
                      </w:pPr>
                      <w:r w:rsidRPr="00DB7F61">
                        <w:rPr>
                          <w:b/>
                        </w:rPr>
                        <w:t>=</w:t>
                      </w:r>
                    </w:p>
                    <w:p w14:paraId="7862C9CC" w14:textId="77777777" w:rsidR="004E3600" w:rsidRPr="00DB7F61" w:rsidRDefault="004E3600" w:rsidP="004E3600">
                      <w:pPr>
                        <w:spacing w:after="0" w:line="240" w:lineRule="auto"/>
                        <w:jc w:val="center"/>
                        <w:rPr>
                          <w:b/>
                        </w:rPr>
                      </w:pPr>
                      <w:r w:rsidRPr="00DB7F61">
                        <w:rPr>
                          <w:b/>
                        </w:rPr>
                        <w:t xml:space="preserve">COUT PREETABLI ADAPTE A LA PRODUCTION REELLE </w:t>
                      </w:r>
                    </w:p>
                    <w:p w14:paraId="00E48F13" w14:textId="77777777" w:rsidR="004E3600" w:rsidRPr="00DB7F61" w:rsidRDefault="004E3600" w:rsidP="004E3600">
                      <w:pPr>
                        <w:pStyle w:val="Paragraphedeliste"/>
                        <w:spacing w:after="0"/>
                        <w:ind w:left="0"/>
                        <w:jc w:val="center"/>
                        <w:rPr>
                          <w:b/>
                        </w:rPr>
                      </w:pPr>
                      <w:r w:rsidRPr="00DB7F61">
                        <w:rPr>
                          <w:b/>
                        </w:rPr>
                        <w:t>–</w:t>
                      </w:r>
                    </w:p>
                    <w:p w14:paraId="5B517809" w14:textId="77777777" w:rsidR="004E3600" w:rsidRPr="00DB7F61" w:rsidRDefault="004E3600" w:rsidP="004E3600">
                      <w:pPr>
                        <w:spacing w:after="0" w:line="240" w:lineRule="auto"/>
                        <w:jc w:val="center"/>
                        <w:rPr>
                          <w:b/>
                        </w:rPr>
                      </w:pPr>
                      <w:r w:rsidRPr="00DB7F61">
                        <w:rPr>
                          <w:b/>
                        </w:rPr>
                        <w:t xml:space="preserve">COUT PREETABLI DE LA PRODUCTION PREVUE </w:t>
                      </w:r>
                    </w:p>
                  </w:txbxContent>
                </v:textbox>
                <w10:wrap type="square"/>
              </v:shape>
            </w:pict>
          </mc:Fallback>
        </mc:AlternateContent>
      </w:r>
      <w:r w:rsidRPr="004E3600">
        <w:t>Il s’agit de l’écart lié à la différence entre le volume de production prévu et celui véritablement réalisé.</w:t>
      </w:r>
    </w:p>
    <w:p w14:paraId="5023C22C" w14:textId="77777777" w:rsidR="004E3600" w:rsidRPr="004E3600" w:rsidRDefault="004E3600" w:rsidP="004E3600"/>
    <w:p w14:paraId="06DD0202" w14:textId="77777777" w:rsidR="004E3600" w:rsidRPr="004E3600" w:rsidRDefault="004E3600" w:rsidP="004E3600"/>
    <w:p w14:paraId="67A2A90B" w14:textId="77777777" w:rsidR="004E3600" w:rsidRPr="004E3600" w:rsidRDefault="004E3600" w:rsidP="004E3600"/>
    <w:p w14:paraId="23E06ABE" w14:textId="77777777" w:rsidR="004E3600" w:rsidRPr="004E3600" w:rsidRDefault="004E3600" w:rsidP="004E3600"/>
    <w:p w14:paraId="1F233BE4" w14:textId="10EBF270" w:rsidR="007C2445" w:rsidRPr="007C2445" w:rsidRDefault="004E3600" w:rsidP="000363EA">
      <w:pPr>
        <w:pStyle w:val="Titre3"/>
        <w:numPr>
          <w:ilvl w:val="0"/>
          <w:numId w:val="24"/>
        </w:numPr>
      </w:pPr>
      <w:bookmarkStart w:id="16" w:name="_Toc143512525"/>
      <w:r w:rsidRPr="004E3600">
        <w:t>L’écart lié au non-respect des standards</w:t>
      </w:r>
      <w:r w:rsidR="00832A33">
        <w:t xml:space="preserve"> (Eca</w:t>
      </w:r>
      <w:r w:rsidR="000E5567">
        <w:t>rt global sur la production constatée)</w:t>
      </w:r>
      <w:bookmarkEnd w:id="16"/>
    </w:p>
    <w:p w14:paraId="07B897A8" w14:textId="77777777" w:rsidR="004E3600" w:rsidRPr="004E3600" w:rsidRDefault="004E3600" w:rsidP="004E3600">
      <w:r w:rsidRPr="004E3600">
        <w:t>Il s’agit de l’écart lié aux coûts des facteurs de production (matières premières, main d’œuvre, autres charges).</w:t>
      </w:r>
    </w:p>
    <w:p w14:paraId="157B53B3" w14:textId="77777777" w:rsidR="004E3600" w:rsidRPr="004E3600" w:rsidRDefault="004E3600" w:rsidP="004E3600">
      <w:r w:rsidRPr="004E3600">
        <w:rPr>
          <w:noProof/>
        </w:rPr>
        <mc:AlternateContent>
          <mc:Choice Requires="wps">
            <w:drawing>
              <wp:anchor distT="0" distB="0" distL="114300" distR="114300" simplePos="0" relativeHeight="251691008" behindDoc="0" locked="0" layoutInCell="1" allowOverlap="1" wp14:anchorId="1B30A159" wp14:editId="33AA9F29">
                <wp:simplePos x="0" y="0"/>
                <wp:positionH relativeFrom="column">
                  <wp:posOffset>1219200</wp:posOffset>
                </wp:positionH>
                <wp:positionV relativeFrom="paragraph">
                  <wp:posOffset>3175</wp:posOffset>
                </wp:positionV>
                <wp:extent cx="1828800" cy="1828800"/>
                <wp:effectExtent l="0" t="0" r="0" b="0"/>
                <wp:wrapSquare wrapText="bothSides"/>
                <wp:docPr id="23" name="Zone de texte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B46AF36" w14:textId="77777777" w:rsidR="004E3600" w:rsidRPr="00DB7F61" w:rsidRDefault="004E3600" w:rsidP="004E3600">
                            <w:pPr>
                              <w:pStyle w:val="Paragraphedeliste"/>
                              <w:spacing w:after="0"/>
                              <w:ind w:left="0"/>
                              <w:jc w:val="center"/>
                              <w:rPr>
                                <w:b/>
                              </w:rPr>
                            </w:pPr>
                            <w:r w:rsidRPr="00DB7F61">
                              <w:rPr>
                                <w:b/>
                              </w:rPr>
                              <w:t>ECART GLOBAL SUR LA PRODUCTION CONSTATEE</w:t>
                            </w:r>
                          </w:p>
                          <w:p w14:paraId="11BC98D7" w14:textId="77777777" w:rsidR="004E3600" w:rsidRPr="00DB7F61" w:rsidRDefault="004E3600" w:rsidP="004E3600">
                            <w:pPr>
                              <w:pStyle w:val="Paragraphedeliste"/>
                              <w:spacing w:after="0"/>
                              <w:ind w:left="0"/>
                              <w:jc w:val="center"/>
                              <w:rPr>
                                <w:b/>
                              </w:rPr>
                            </w:pPr>
                            <w:r w:rsidRPr="00DB7F61">
                              <w:rPr>
                                <w:b/>
                              </w:rPr>
                              <w:t>=</w:t>
                            </w:r>
                          </w:p>
                          <w:p w14:paraId="0B402B14" w14:textId="77777777" w:rsidR="004E3600" w:rsidRPr="00DB7F61" w:rsidRDefault="004E3600" w:rsidP="004E3600">
                            <w:pPr>
                              <w:pStyle w:val="Paragraphedeliste"/>
                              <w:spacing w:after="0"/>
                              <w:ind w:left="0"/>
                              <w:jc w:val="center"/>
                              <w:rPr>
                                <w:b/>
                              </w:rPr>
                            </w:pPr>
                            <w:r w:rsidRPr="00DB7F61">
                              <w:rPr>
                                <w:b/>
                              </w:rPr>
                              <w:t>COUT REEL DE LA PRODUCTION CONSTATEE</w:t>
                            </w:r>
                          </w:p>
                          <w:p w14:paraId="37C14FDE" w14:textId="77777777" w:rsidR="004E3600" w:rsidRPr="00DB7F61" w:rsidRDefault="004E3600" w:rsidP="004E3600">
                            <w:pPr>
                              <w:spacing w:after="0" w:line="240" w:lineRule="auto"/>
                              <w:jc w:val="center"/>
                              <w:rPr>
                                <w:b/>
                              </w:rPr>
                            </w:pPr>
                            <w:r w:rsidRPr="00DB7F61">
                              <w:rPr>
                                <w:b/>
                              </w:rPr>
                              <w:t>–</w:t>
                            </w:r>
                          </w:p>
                          <w:p w14:paraId="0E21DAEF" w14:textId="77777777" w:rsidR="004E3600" w:rsidRPr="00DB7F61" w:rsidRDefault="004E3600" w:rsidP="004E3600">
                            <w:pPr>
                              <w:spacing w:after="0" w:line="240" w:lineRule="auto"/>
                              <w:jc w:val="center"/>
                              <w:rPr>
                                <w:b/>
                              </w:rPr>
                            </w:pPr>
                            <w:r w:rsidRPr="00DB7F61">
                              <w:rPr>
                                <w:b/>
                              </w:rPr>
                              <w:t xml:space="preserve">COUT PREETABLI ADAPTE A LA PRODUCTION CONSTATEE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30A159" id="Zone de texte 23" o:spid="_x0000_s1035" type="#_x0000_t202" style="position:absolute;margin-left:96pt;margin-top:.25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" filled="f" strokeweight=".5pt">
                <v:textbox style="mso-fit-shape-to-text:t">
                  <w:txbxContent>
                    <w:p w14:paraId="6B46AF36" w14:textId="77777777" w:rsidR="004E3600" w:rsidRPr="00DB7F61" w:rsidRDefault="004E3600" w:rsidP="004E3600">
                      <w:pPr>
                        <w:pStyle w:val="Paragraphedeliste"/>
                        <w:spacing w:after="0"/>
                        <w:ind w:left="0"/>
                        <w:jc w:val="center"/>
                        <w:rPr>
                          <w:b/>
                        </w:rPr>
                      </w:pPr>
                      <w:r w:rsidRPr="00DB7F61">
                        <w:rPr>
                          <w:b/>
                        </w:rPr>
                        <w:t>ECART GLOBAL SUR LA PRODUCTION CONSTATEE</w:t>
                      </w:r>
                    </w:p>
                    <w:p w14:paraId="11BC98D7" w14:textId="77777777" w:rsidR="004E3600" w:rsidRPr="00DB7F61" w:rsidRDefault="004E3600" w:rsidP="004E3600">
                      <w:pPr>
                        <w:pStyle w:val="Paragraphedeliste"/>
                        <w:spacing w:after="0"/>
                        <w:ind w:left="0"/>
                        <w:jc w:val="center"/>
                        <w:rPr>
                          <w:b/>
                        </w:rPr>
                      </w:pPr>
                      <w:r w:rsidRPr="00DB7F61">
                        <w:rPr>
                          <w:b/>
                        </w:rPr>
                        <w:t>=</w:t>
                      </w:r>
                    </w:p>
                    <w:p w14:paraId="0B402B14" w14:textId="77777777" w:rsidR="004E3600" w:rsidRPr="00DB7F61" w:rsidRDefault="004E3600" w:rsidP="004E3600">
                      <w:pPr>
                        <w:pStyle w:val="Paragraphedeliste"/>
                        <w:spacing w:after="0"/>
                        <w:ind w:left="0"/>
                        <w:jc w:val="center"/>
                        <w:rPr>
                          <w:b/>
                        </w:rPr>
                      </w:pPr>
                      <w:r w:rsidRPr="00DB7F61">
                        <w:rPr>
                          <w:b/>
                        </w:rPr>
                        <w:t>COUT REEL DE LA PRODUCTION CONSTATEE</w:t>
                      </w:r>
                    </w:p>
                    <w:p w14:paraId="37C14FDE" w14:textId="77777777" w:rsidR="004E3600" w:rsidRPr="00DB7F61" w:rsidRDefault="004E3600" w:rsidP="004E3600">
                      <w:pPr>
                        <w:spacing w:after="0" w:line="240" w:lineRule="auto"/>
                        <w:jc w:val="center"/>
                        <w:rPr>
                          <w:b/>
                        </w:rPr>
                      </w:pPr>
                      <w:r w:rsidRPr="00DB7F61">
                        <w:rPr>
                          <w:b/>
                        </w:rPr>
                        <w:t>–</w:t>
                      </w:r>
                    </w:p>
                    <w:p w14:paraId="0E21DAEF" w14:textId="77777777" w:rsidR="004E3600" w:rsidRPr="00DB7F61" w:rsidRDefault="004E3600" w:rsidP="004E3600">
                      <w:pPr>
                        <w:spacing w:after="0" w:line="240" w:lineRule="auto"/>
                        <w:jc w:val="center"/>
                        <w:rPr>
                          <w:b/>
                        </w:rPr>
                      </w:pPr>
                      <w:r w:rsidRPr="00DB7F61">
                        <w:rPr>
                          <w:b/>
                        </w:rPr>
                        <w:t xml:space="preserve">COUT PREETABLI ADAPTE A LA PRODUCTION CONSTATEE </w:t>
                      </w:r>
                    </w:p>
                  </w:txbxContent>
                </v:textbox>
                <w10:wrap type="square"/>
              </v:shape>
            </w:pict>
          </mc:Fallback>
        </mc:AlternateContent>
      </w:r>
    </w:p>
    <w:p w14:paraId="3746A410" w14:textId="77777777" w:rsidR="004E3600" w:rsidRPr="004E3600" w:rsidRDefault="004E3600" w:rsidP="004E3600"/>
    <w:p w14:paraId="2C10CFD5" w14:textId="77777777" w:rsidR="004E3600" w:rsidRPr="004E3600" w:rsidRDefault="004E3600" w:rsidP="004E3600"/>
    <w:p w14:paraId="5DBD4F32" w14:textId="0DA7D849" w:rsidR="000E5567" w:rsidRDefault="000E5567"/>
    <w:p w14:paraId="38139E35" w14:textId="77777777" w:rsidR="00562B90" w:rsidRDefault="00562B90">
      <w:r>
        <w:br w:type="page"/>
      </w:r>
    </w:p>
    <w:p w14:paraId="764CDB85" w14:textId="2B8C1523" w:rsidR="004E3600" w:rsidRPr="004E3600" w:rsidRDefault="004E3600" w:rsidP="000363EA">
      <w:pPr>
        <w:numPr>
          <w:ilvl w:val="0"/>
          <w:numId w:val="2"/>
        </w:numPr>
      </w:pPr>
      <w:r w:rsidRPr="004E3600">
        <w:lastRenderedPageBreak/>
        <w:t>Exemple</w:t>
      </w:r>
    </w:p>
    <w:p w14:paraId="7D8E6337" w14:textId="77777777" w:rsidR="004E3600" w:rsidRPr="004E3600" w:rsidRDefault="004E3600" w:rsidP="004E3600">
      <w:r w:rsidRPr="004E3600">
        <w:t>La société LMB à déterminée pour le mois de septembre trois niveaux de production :</w:t>
      </w:r>
    </w:p>
    <w:p w14:paraId="5A813661" w14:textId="77777777" w:rsidR="004E3600" w:rsidRPr="004E3600" w:rsidRDefault="004E3600" w:rsidP="000363EA">
      <w:pPr>
        <w:numPr>
          <w:ilvl w:val="0"/>
          <w:numId w:val="3"/>
        </w:numPr>
        <w:spacing w:after="0"/>
        <w:ind w:left="1797" w:hanging="357"/>
      </w:pPr>
      <w:r w:rsidRPr="004E3600">
        <w:t>Production normale</w:t>
      </w:r>
      <w:r w:rsidRPr="004E3600">
        <w:tab/>
        <w:t>: 5 000 moteurs</w:t>
      </w:r>
    </w:p>
    <w:p w14:paraId="2A275F59" w14:textId="5987439B" w:rsidR="00A55084" w:rsidRPr="004E3600" w:rsidRDefault="004E3600" w:rsidP="000363EA">
      <w:pPr>
        <w:numPr>
          <w:ilvl w:val="0"/>
          <w:numId w:val="3"/>
        </w:numPr>
        <w:spacing w:after="0"/>
        <w:ind w:left="1797" w:hanging="357"/>
      </w:pPr>
      <w:r w:rsidRPr="004E3600">
        <w:t>Production réelle</w:t>
      </w:r>
      <w:r w:rsidRPr="004E3600">
        <w:tab/>
      </w:r>
      <w:r w:rsidRPr="004E3600">
        <w:tab/>
        <w:t>: 4 200 moteurs</w:t>
      </w:r>
    </w:p>
    <w:p w14:paraId="47057FE6" w14:textId="77777777" w:rsidR="004E3600" w:rsidRPr="004E3600" w:rsidRDefault="004E3600" w:rsidP="004E3600">
      <w:r w:rsidRPr="004E3600">
        <w:t>Le coût préétabli correspond à l’activité normale (5 000 moteurs)</w:t>
      </w:r>
    </w:p>
    <w:tbl>
      <w:tblPr>
        <w:tblW w:w="0" w:type="auto"/>
        <w:tblInd w:w="-426" w:type="dxa"/>
        <w:tblCellMar>
          <w:left w:w="70" w:type="dxa"/>
          <w:right w:w="70" w:type="dxa"/>
        </w:tblCellMar>
        <w:tblLook w:val="04A0" w:firstRow="1" w:lastRow="0" w:firstColumn="1" w:lastColumn="0" w:noHBand="0" w:noVBand="1"/>
      </w:tblPr>
      <w:tblGrid>
        <w:gridCol w:w="1844"/>
        <w:gridCol w:w="1597"/>
        <w:gridCol w:w="1238"/>
        <w:gridCol w:w="1134"/>
        <w:gridCol w:w="1276"/>
        <w:gridCol w:w="850"/>
        <w:gridCol w:w="851"/>
        <w:gridCol w:w="1127"/>
      </w:tblGrid>
      <w:tr w:rsidR="004E3600" w:rsidRPr="004E3600" w14:paraId="70829A2F" w14:textId="77777777" w:rsidTr="00B15EED">
        <w:trPr>
          <w:trHeight w:val="288"/>
        </w:trPr>
        <w:tc>
          <w:tcPr>
            <w:tcW w:w="1844" w:type="dxa"/>
            <w:tcBorders>
              <w:top w:val="nil"/>
              <w:left w:val="nil"/>
              <w:bottom w:val="nil"/>
              <w:right w:val="nil"/>
            </w:tcBorders>
            <w:shd w:val="clear" w:color="auto" w:fill="auto"/>
            <w:noWrap/>
            <w:vAlign w:val="bottom"/>
            <w:hideMark/>
          </w:tcPr>
          <w:p w14:paraId="39086AA7" w14:textId="77777777" w:rsidR="004E3600" w:rsidRPr="004E3600" w:rsidRDefault="004E3600" w:rsidP="004E3600"/>
        </w:tc>
        <w:tc>
          <w:tcPr>
            <w:tcW w:w="1597" w:type="dxa"/>
            <w:tcBorders>
              <w:top w:val="nil"/>
              <w:left w:val="nil"/>
              <w:bottom w:val="nil"/>
              <w:right w:val="nil"/>
            </w:tcBorders>
            <w:shd w:val="clear" w:color="auto" w:fill="auto"/>
            <w:noWrap/>
            <w:vAlign w:val="bottom"/>
            <w:hideMark/>
          </w:tcPr>
          <w:p w14:paraId="12F0692E" w14:textId="77777777" w:rsidR="004E3600" w:rsidRPr="004E3600" w:rsidRDefault="004E3600" w:rsidP="004E3600"/>
        </w:tc>
        <w:tc>
          <w:tcPr>
            <w:tcW w:w="36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BB64" w14:textId="77777777" w:rsidR="004E3600" w:rsidRPr="004E3600" w:rsidRDefault="004E3600" w:rsidP="00263E63">
            <w:pPr>
              <w:jc w:val="center"/>
              <w:rPr>
                <w:b/>
                <w:bCs/>
              </w:rPr>
            </w:pPr>
            <w:r w:rsidRPr="004E3600">
              <w:rPr>
                <w:b/>
                <w:bCs/>
              </w:rPr>
              <w:t>COUT GLOBAL (5000 moteurs)</w:t>
            </w:r>
          </w:p>
        </w:tc>
        <w:tc>
          <w:tcPr>
            <w:tcW w:w="28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C4AF37" w14:textId="77777777" w:rsidR="004E3600" w:rsidRPr="004E3600" w:rsidRDefault="004E3600" w:rsidP="00263E63">
            <w:pPr>
              <w:jc w:val="center"/>
              <w:rPr>
                <w:b/>
                <w:bCs/>
              </w:rPr>
            </w:pPr>
            <w:r w:rsidRPr="004E3600">
              <w:rPr>
                <w:b/>
                <w:bCs/>
              </w:rPr>
              <w:t>COUT UNITAIRE</w:t>
            </w:r>
          </w:p>
        </w:tc>
      </w:tr>
      <w:tr w:rsidR="004E3600" w:rsidRPr="004E3600" w14:paraId="51431BAC" w14:textId="77777777" w:rsidTr="00B15EED">
        <w:trPr>
          <w:trHeight w:val="288"/>
        </w:trPr>
        <w:tc>
          <w:tcPr>
            <w:tcW w:w="1844" w:type="dxa"/>
            <w:tcBorders>
              <w:top w:val="nil"/>
              <w:left w:val="nil"/>
              <w:bottom w:val="nil"/>
              <w:right w:val="nil"/>
            </w:tcBorders>
            <w:shd w:val="clear" w:color="auto" w:fill="auto"/>
            <w:noWrap/>
            <w:vAlign w:val="bottom"/>
            <w:hideMark/>
          </w:tcPr>
          <w:p w14:paraId="5D61E8AB" w14:textId="77777777" w:rsidR="004E3600" w:rsidRPr="004E3600" w:rsidRDefault="004E3600" w:rsidP="004E3600">
            <w:pPr>
              <w:rPr>
                <w:b/>
                <w:bCs/>
              </w:rPr>
            </w:pPr>
          </w:p>
        </w:tc>
        <w:tc>
          <w:tcPr>
            <w:tcW w:w="1597" w:type="dxa"/>
            <w:tcBorders>
              <w:top w:val="nil"/>
              <w:left w:val="nil"/>
              <w:bottom w:val="nil"/>
              <w:right w:val="nil"/>
            </w:tcBorders>
            <w:shd w:val="clear" w:color="auto" w:fill="auto"/>
            <w:noWrap/>
            <w:vAlign w:val="bottom"/>
            <w:hideMark/>
          </w:tcPr>
          <w:p w14:paraId="1027E208" w14:textId="77777777" w:rsidR="004E3600" w:rsidRPr="004E3600" w:rsidRDefault="004E3600" w:rsidP="004E3600"/>
        </w:tc>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651714B0" w14:textId="77777777" w:rsidR="004E3600" w:rsidRPr="004E3600" w:rsidRDefault="004E3600" w:rsidP="007C2445">
            <w:pPr>
              <w:jc w:val="center"/>
              <w:rPr>
                <w:b/>
                <w:bCs/>
              </w:rPr>
            </w:pPr>
            <w:r w:rsidRPr="004E3600">
              <w:rPr>
                <w:b/>
                <w:bCs/>
              </w:rPr>
              <w:t>Q</w:t>
            </w:r>
          </w:p>
        </w:tc>
        <w:tc>
          <w:tcPr>
            <w:tcW w:w="1134" w:type="dxa"/>
            <w:tcBorders>
              <w:top w:val="nil"/>
              <w:left w:val="nil"/>
              <w:bottom w:val="single" w:sz="4" w:space="0" w:color="auto"/>
              <w:right w:val="single" w:sz="4" w:space="0" w:color="auto"/>
            </w:tcBorders>
            <w:shd w:val="clear" w:color="auto" w:fill="auto"/>
            <w:noWrap/>
            <w:vAlign w:val="bottom"/>
            <w:hideMark/>
          </w:tcPr>
          <w:p w14:paraId="41817E3A" w14:textId="77777777" w:rsidR="004E3600" w:rsidRPr="004E3600" w:rsidRDefault="004E3600" w:rsidP="007C2445">
            <w:pPr>
              <w:jc w:val="center"/>
              <w:rPr>
                <w:b/>
                <w:bCs/>
              </w:rPr>
            </w:pPr>
            <w:r w:rsidRPr="004E3600">
              <w:rPr>
                <w:b/>
                <w:bCs/>
              </w:rPr>
              <w:t>PU</w:t>
            </w:r>
          </w:p>
        </w:tc>
        <w:tc>
          <w:tcPr>
            <w:tcW w:w="1276" w:type="dxa"/>
            <w:tcBorders>
              <w:top w:val="nil"/>
              <w:left w:val="nil"/>
              <w:bottom w:val="single" w:sz="4" w:space="0" w:color="auto"/>
              <w:right w:val="single" w:sz="4" w:space="0" w:color="auto"/>
            </w:tcBorders>
            <w:shd w:val="clear" w:color="auto" w:fill="auto"/>
            <w:noWrap/>
            <w:vAlign w:val="bottom"/>
            <w:hideMark/>
          </w:tcPr>
          <w:p w14:paraId="1FD44C31" w14:textId="77777777" w:rsidR="004E3600" w:rsidRPr="004E3600" w:rsidRDefault="004E3600" w:rsidP="007C2445">
            <w:pPr>
              <w:jc w:val="center"/>
              <w:rPr>
                <w:b/>
                <w:bCs/>
              </w:rPr>
            </w:pPr>
            <w:r w:rsidRPr="004E3600">
              <w:rPr>
                <w:b/>
                <w:bCs/>
              </w:rPr>
              <w:t>M</w:t>
            </w:r>
          </w:p>
        </w:tc>
        <w:tc>
          <w:tcPr>
            <w:tcW w:w="850" w:type="dxa"/>
            <w:tcBorders>
              <w:top w:val="nil"/>
              <w:left w:val="nil"/>
              <w:bottom w:val="single" w:sz="4" w:space="0" w:color="auto"/>
              <w:right w:val="single" w:sz="4" w:space="0" w:color="auto"/>
            </w:tcBorders>
            <w:shd w:val="clear" w:color="auto" w:fill="auto"/>
            <w:noWrap/>
            <w:vAlign w:val="bottom"/>
            <w:hideMark/>
          </w:tcPr>
          <w:p w14:paraId="2E7BB477" w14:textId="77777777" w:rsidR="004E3600" w:rsidRPr="004E3600" w:rsidRDefault="004E3600" w:rsidP="007C2445">
            <w:pPr>
              <w:jc w:val="center"/>
              <w:rPr>
                <w:b/>
                <w:bCs/>
              </w:rPr>
            </w:pPr>
            <w:r w:rsidRPr="004E3600">
              <w:rPr>
                <w:b/>
                <w:bCs/>
              </w:rPr>
              <w:t>Q</w:t>
            </w:r>
          </w:p>
        </w:tc>
        <w:tc>
          <w:tcPr>
            <w:tcW w:w="851" w:type="dxa"/>
            <w:tcBorders>
              <w:top w:val="nil"/>
              <w:left w:val="nil"/>
              <w:bottom w:val="single" w:sz="4" w:space="0" w:color="auto"/>
              <w:right w:val="single" w:sz="4" w:space="0" w:color="auto"/>
            </w:tcBorders>
            <w:shd w:val="clear" w:color="auto" w:fill="auto"/>
            <w:noWrap/>
            <w:vAlign w:val="bottom"/>
            <w:hideMark/>
          </w:tcPr>
          <w:p w14:paraId="5AC709B4" w14:textId="77777777" w:rsidR="004E3600" w:rsidRPr="004E3600" w:rsidRDefault="004E3600" w:rsidP="007C2445">
            <w:pPr>
              <w:jc w:val="center"/>
              <w:rPr>
                <w:b/>
                <w:bCs/>
              </w:rPr>
            </w:pPr>
            <w:r w:rsidRPr="004E3600">
              <w:rPr>
                <w:b/>
                <w:bCs/>
              </w:rPr>
              <w:t>PU</w:t>
            </w:r>
          </w:p>
        </w:tc>
        <w:tc>
          <w:tcPr>
            <w:tcW w:w="1127" w:type="dxa"/>
            <w:tcBorders>
              <w:top w:val="nil"/>
              <w:left w:val="nil"/>
              <w:bottom w:val="single" w:sz="4" w:space="0" w:color="auto"/>
              <w:right w:val="single" w:sz="4" w:space="0" w:color="auto"/>
            </w:tcBorders>
            <w:shd w:val="clear" w:color="auto" w:fill="auto"/>
            <w:noWrap/>
            <w:vAlign w:val="bottom"/>
            <w:hideMark/>
          </w:tcPr>
          <w:p w14:paraId="20CC1B61" w14:textId="77777777" w:rsidR="004E3600" w:rsidRPr="004E3600" w:rsidRDefault="004E3600" w:rsidP="007C2445">
            <w:pPr>
              <w:jc w:val="center"/>
              <w:rPr>
                <w:b/>
                <w:bCs/>
              </w:rPr>
            </w:pPr>
            <w:r w:rsidRPr="004E3600">
              <w:rPr>
                <w:b/>
                <w:bCs/>
              </w:rPr>
              <w:t>M</w:t>
            </w:r>
          </w:p>
        </w:tc>
      </w:tr>
      <w:tr w:rsidR="004E3600" w:rsidRPr="004E3600" w14:paraId="7B609062" w14:textId="77777777" w:rsidTr="00B15EED">
        <w:trPr>
          <w:trHeight w:val="288"/>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9819C" w14:textId="77777777" w:rsidR="004E3600" w:rsidRPr="004E3600" w:rsidRDefault="004E3600" w:rsidP="004E3600">
            <w:pPr>
              <w:rPr>
                <w:b/>
                <w:bCs/>
              </w:rPr>
            </w:pPr>
            <w:r w:rsidRPr="004E3600">
              <w:rPr>
                <w:b/>
                <w:bCs/>
              </w:rPr>
              <w:t>Charges directes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343DF545" w14:textId="20400008" w:rsidR="004E3600" w:rsidRPr="004E3600" w:rsidRDefault="007C2445" w:rsidP="004E3600">
            <w:pPr>
              <w:rPr>
                <w:b/>
                <w:bCs/>
              </w:rPr>
            </w:pPr>
            <w:r w:rsidRPr="004E3600">
              <w:rPr>
                <w:b/>
                <w:bCs/>
              </w:rPr>
              <w:t>Matières Premières</w:t>
            </w:r>
            <w:r w:rsidR="00890730">
              <w:rPr>
                <w:b/>
                <w:bCs/>
              </w:rPr>
              <w:t xml:space="preserve"> (Kg)</w:t>
            </w:r>
          </w:p>
        </w:tc>
        <w:tc>
          <w:tcPr>
            <w:tcW w:w="1238" w:type="dxa"/>
            <w:tcBorders>
              <w:top w:val="nil"/>
              <w:left w:val="nil"/>
              <w:bottom w:val="single" w:sz="4" w:space="0" w:color="auto"/>
              <w:right w:val="single" w:sz="4" w:space="0" w:color="auto"/>
            </w:tcBorders>
            <w:shd w:val="clear" w:color="auto" w:fill="auto"/>
            <w:noWrap/>
            <w:vAlign w:val="bottom"/>
            <w:hideMark/>
          </w:tcPr>
          <w:p w14:paraId="47F7295D" w14:textId="77777777" w:rsidR="004E3600" w:rsidRPr="004E3600" w:rsidRDefault="004E3600" w:rsidP="004E3600">
            <w:r w:rsidRPr="004E3600">
              <w:t>20000</w:t>
            </w:r>
          </w:p>
        </w:tc>
        <w:tc>
          <w:tcPr>
            <w:tcW w:w="1134" w:type="dxa"/>
            <w:tcBorders>
              <w:top w:val="nil"/>
              <w:left w:val="nil"/>
              <w:bottom w:val="single" w:sz="4" w:space="0" w:color="auto"/>
              <w:right w:val="single" w:sz="4" w:space="0" w:color="auto"/>
            </w:tcBorders>
            <w:shd w:val="clear" w:color="auto" w:fill="auto"/>
            <w:noWrap/>
            <w:vAlign w:val="bottom"/>
            <w:hideMark/>
          </w:tcPr>
          <w:p w14:paraId="6FFAB1B2" w14:textId="77777777" w:rsidR="004E3600" w:rsidRPr="004E3600" w:rsidRDefault="004E3600" w:rsidP="00E63A03">
            <w:pPr>
              <w:jc w:val="center"/>
            </w:pPr>
            <w:r w:rsidRPr="004E3600">
              <w:t>40 €</w:t>
            </w:r>
          </w:p>
        </w:tc>
        <w:tc>
          <w:tcPr>
            <w:tcW w:w="1276" w:type="dxa"/>
            <w:tcBorders>
              <w:top w:val="nil"/>
              <w:left w:val="nil"/>
              <w:bottom w:val="single" w:sz="4" w:space="0" w:color="auto"/>
              <w:right w:val="single" w:sz="4" w:space="0" w:color="auto"/>
            </w:tcBorders>
            <w:shd w:val="clear" w:color="auto" w:fill="auto"/>
            <w:noWrap/>
            <w:vAlign w:val="bottom"/>
            <w:hideMark/>
          </w:tcPr>
          <w:p w14:paraId="7F7FDC7E" w14:textId="77777777" w:rsidR="004E3600" w:rsidRPr="004E3600" w:rsidRDefault="004E3600" w:rsidP="00E63A03">
            <w:pPr>
              <w:jc w:val="right"/>
            </w:pPr>
            <w:r w:rsidRPr="004E3600">
              <w:t>800 000 €</w:t>
            </w:r>
          </w:p>
        </w:tc>
        <w:tc>
          <w:tcPr>
            <w:tcW w:w="850" w:type="dxa"/>
            <w:tcBorders>
              <w:top w:val="nil"/>
              <w:left w:val="nil"/>
              <w:bottom w:val="single" w:sz="4" w:space="0" w:color="auto"/>
              <w:right w:val="single" w:sz="4" w:space="0" w:color="auto"/>
            </w:tcBorders>
            <w:shd w:val="clear" w:color="auto" w:fill="auto"/>
            <w:noWrap/>
            <w:vAlign w:val="bottom"/>
            <w:hideMark/>
          </w:tcPr>
          <w:p w14:paraId="673ABE17" w14:textId="77777777" w:rsidR="004E3600" w:rsidRPr="004E3600" w:rsidRDefault="004E3600" w:rsidP="00E63A03">
            <w:pPr>
              <w:jc w:val="center"/>
            </w:pPr>
            <w:r w:rsidRPr="004E3600">
              <w:t>4</w:t>
            </w:r>
          </w:p>
        </w:tc>
        <w:tc>
          <w:tcPr>
            <w:tcW w:w="851" w:type="dxa"/>
            <w:tcBorders>
              <w:top w:val="nil"/>
              <w:left w:val="nil"/>
              <w:bottom w:val="single" w:sz="4" w:space="0" w:color="auto"/>
              <w:right w:val="single" w:sz="4" w:space="0" w:color="auto"/>
            </w:tcBorders>
            <w:shd w:val="clear" w:color="auto" w:fill="auto"/>
            <w:noWrap/>
            <w:vAlign w:val="bottom"/>
            <w:hideMark/>
          </w:tcPr>
          <w:p w14:paraId="539B5CFC" w14:textId="77777777" w:rsidR="004E3600" w:rsidRPr="004E3600" w:rsidRDefault="004E3600" w:rsidP="00E63A03">
            <w:pPr>
              <w:jc w:val="center"/>
            </w:pPr>
            <w:r w:rsidRPr="004E3600">
              <w:t>40 €</w:t>
            </w:r>
          </w:p>
        </w:tc>
        <w:tc>
          <w:tcPr>
            <w:tcW w:w="1127" w:type="dxa"/>
            <w:tcBorders>
              <w:top w:val="nil"/>
              <w:left w:val="nil"/>
              <w:bottom w:val="single" w:sz="4" w:space="0" w:color="auto"/>
              <w:right w:val="single" w:sz="4" w:space="0" w:color="auto"/>
            </w:tcBorders>
            <w:shd w:val="clear" w:color="auto" w:fill="auto"/>
            <w:noWrap/>
            <w:vAlign w:val="bottom"/>
            <w:hideMark/>
          </w:tcPr>
          <w:p w14:paraId="0A4B0737" w14:textId="77777777" w:rsidR="004E3600" w:rsidRPr="004E3600" w:rsidRDefault="004E3600" w:rsidP="00E63A03">
            <w:pPr>
              <w:jc w:val="right"/>
            </w:pPr>
            <w:r w:rsidRPr="004E3600">
              <w:t>160 €</w:t>
            </w:r>
          </w:p>
        </w:tc>
      </w:tr>
      <w:tr w:rsidR="004E3600" w:rsidRPr="004E3600" w14:paraId="24907228" w14:textId="77777777" w:rsidTr="00B15EED">
        <w:trPr>
          <w:trHeight w:val="288"/>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29003C6" w14:textId="77777777" w:rsidR="004E3600" w:rsidRPr="004E3600" w:rsidRDefault="004E3600" w:rsidP="004E3600">
            <w:pPr>
              <w:rPr>
                <w:b/>
                <w:bCs/>
              </w:rPr>
            </w:pPr>
          </w:p>
        </w:tc>
        <w:tc>
          <w:tcPr>
            <w:tcW w:w="1597" w:type="dxa"/>
            <w:tcBorders>
              <w:top w:val="nil"/>
              <w:left w:val="nil"/>
              <w:bottom w:val="single" w:sz="4" w:space="0" w:color="auto"/>
              <w:right w:val="single" w:sz="4" w:space="0" w:color="auto"/>
            </w:tcBorders>
            <w:shd w:val="clear" w:color="auto" w:fill="auto"/>
            <w:noWrap/>
            <w:vAlign w:val="bottom"/>
            <w:hideMark/>
          </w:tcPr>
          <w:p w14:paraId="29EDACA8" w14:textId="539AABF0" w:rsidR="004E3600" w:rsidRPr="004E3600" w:rsidRDefault="004E3600" w:rsidP="004E3600">
            <w:pPr>
              <w:rPr>
                <w:b/>
                <w:bCs/>
              </w:rPr>
            </w:pPr>
            <w:r w:rsidRPr="004E3600">
              <w:rPr>
                <w:b/>
                <w:bCs/>
              </w:rPr>
              <w:t>MOD</w:t>
            </w:r>
            <w:r w:rsidR="00890730">
              <w:rPr>
                <w:b/>
                <w:bCs/>
              </w:rPr>
              <w:t xml:space="preserve"> (h)</w:t>
            </w:r>
          </w:p>
        </w:tc>
        <w:tc>
          <w:tcPr>
            <w:tcW w:w="1238" w:type="dxa"/>
            <w:tcBorders>
              <w:top w:val="nil"/>
              <w:left w:val="nil"/>
              <w:bottom w:val="single" w:sz="4" w:space="0" w:color="auto"/>
              <w:right w:val="single" w:sz="4" w:space="0" w:color="auto"/>
            </w:tcBorders>
            <w:shd w:val="clear" w:color="auto" w:fill="auto"/>
            <w:noWrap/>
            <w:vAlign w:val="bottom"/>
            <w:hideMark/>
          </w:tcPr>
          <w:p w14:paraId="1E0567D3" w14:textId="77777777" w:rsidR="004E3600" w:rsidRPr="004E3600" w:rsidRDefault="004E3600" w:rsidP="004E3600">
            <w:r w:rsidRPr="004E3600">
              <w:t>3000</w:t>
            </w:r>
          </w:p>
        </w:tc>
        <w:tc>
          <w:tcPr>
            <w:tcW w:w="1134" w:type="dxa"/>
            <w:tcBorders>
              <w:top w:val="nil"/>
              <w:left w:val="nil"/>
              <w:bottom w:val="single" w:sz="4" w:space="0" w:color="auto"/>
              <w:right w:val="single" w:sz="4" w:space="0" w:color="auto"/>
            </w:tcBorders>
            <w:shd w:val="clear" w:color="auto" w:fill="auto"/>
            <w:noWrap/>
            <w:vAlign w:val="bottom"/>
            <w:hideMark/>
          </w:tcPr>
          <w:p w14:paraId="506CC55F" w14:textId="77777777" w:rsidR="004E3600" w:rsidRPr="004E3600" w:rsidRDefault="004E3600" w:rsidP="00E63A03">
            <w:pPr>
              <w:jc w:val="center"/>
            </w:pPr>
            <w:r w:rsidRPr="004E3600">
              <w:t>140 €</w:t>
            </w:r>
          </w:p>
        </w:tc>
        <w:tc>
          <w:tcPr>
            <w:tcW w:w="1276" w:type="dxa"/>
            <w:tcBorders>
              <w:top w:val="nil"/>
              <w:left w:val="nil"/>
              <w:bottom w:val="single" w:sz="4" w:space="0" w:color="auto"/>
              <w:right w:val="single" w:sz="4" w:space="0" w:color="auto"/>
            </w:tcBorders>
            <w:shd w:val="clear" w:color="auto" w:fill="auto"/>
            <w:noWrap/>
            <w:vAlign w:val="bottom"/>
            <w:hideMark/>
          </w:tcPr>
          <w:p w14:paraId="77DC9E6E" w14:textId="77777777" w:rsidR="004E3600" w:rsidRPr="004E3600" w:rsidRDefault="004E3600" w:rsidP="00E63A03">
            <w:pPr>
              <w:jc w:val="right"/>
            </w:pPr>
            <w:r w:rsidRPr="004E3600">
              <w:t>420 000 €</w:t>
            </w:r>
          </w:p>
        </w:tc>
        <w:tc>
          <w:tcPr>
            <w:tcW w:w="850" w:type="dxa"/>
            <w:tcBorders>
              <w:top w:val="nil"/>
              <w:left w:val="nil"/>
              <w:bottom w:val="single" w:sz="4" w:space="0" w:color="auto"/>
              <w:right w:val="single" w:sz="4" w:space="0" w:color="auto"/>
            </w:tcBorders>
            <w:shd w:val="clear" w:color="auto" w:fill="auto"/>
            <w:noWrap/>
            <w:vAlign w:val="bottom"/>
            <w:hideMark/>
          </w:tcPr>
          <w:p w14:paraId="65B6E8C1" w14:textId="77777777" w:rsidR="004E3600" w:rsidRPr="004E3600" w:rsidRDefault="004E3600" w:rsidP="00E63A03">
            <w:pPr>
              <w:jc w:val="center"/>
            </w:pPr>
            <w:r w:rsidRPr="004E3600">
              <w:t>0,6</w:t>
            </w:r>
          </w:p>
        </w:tc>
        <w:tc>
          <w:tcPr>
            <w:tcW w:w="851" w:type="dxa"/>
            <w:tcBorders>
              <w:top w:val="nil"/>
              <w:left w:val="nil"/>
              <w:bottom w:val="single" w:sz="4" w:space="0" w:color="auto"/>
              <w:right w:val="single" w:sz="4" w:space="0" w:color="auto"/>
            </w:tcBorders>
            <w:shd w:val="clear" w:color="auto" w:fill="auto"/>
            <w:noWrap/>
            <w:vAlign w:val="bottom"/>
            <w:hideMark/>
          </w:tcPr>
          <w:p w14:paraId="350C2BA0" w14:textId="77777777" w:rsidR="004E3600" w:rsidRPr="004E3600" w:rsidRDefault="004E3600" w:rsidP="00E63A03">
            <w:pPr>
              <w:jc w:val="center"/>
            </w:pPr>
            <w:r w:rsidRPr="004E3600">
              <w:t>140 €</w:t>
            </w:r>
          </w:p>
        </w:tc>
        <w:tc>
          <w:tcPr>
            <w:tcW w:w="1127" w:type="dxa"/>
            <w:tcBorders>
              <w:top w:val="nil"/>
              <w:left w:val="nil"/>
              <w:bottom w:val="single" w:sz="4" w:space="0" w:color="auto"/>
              <w:right w:val="single" w:sz="4" w:space="0" w:color="auto"/>
            </w:tcBorders>
            <w:shd w:val="clear" w:color="auto" w:fill="auto"/>
            <w:noWrap/>
            <w:vAlign w:val="bottom"/>
            <w:hideMark/>
          </w:tcPr>
          <w:p w14:paraId="2EF2681A" w14:textId="77777777" w:rsidR="004E3600" w:rsidRPr="004E3600" w:rsidRDefault="004E3600" w:rsidP="00E63A03">
            <w:pPr>
              <w:jc w:val="right"/>
            </w:pPr>
            <w:r w:rsidRPr="004E3600">
              <w:t>84 €</w:t>
            </w:r>
          </w:p>
        </w:tc>
      </w:tr>
      <w:tr w:rsidR="007C2445" w:rsidRPr="004E3600" w14:paraId="60C77D41" w14:textId="77777777" w:rsidTr="00B15EED">
        <w:trPr>
          <w:trHeight w:val="288"/>
        </w:trPr>
        <w:tc>
          <w:tcPr>
            <w:tcW w:w="1844" w:type="dxa"/>
            <w:vMerge w:val="restart"/>
            <w:tcBorders>
              <w:top w:val="nil"/>
              <w:left w:val="single" w:sz="4" w:space="0" w:color="auto"/>
              <w:right w:val="single" w:sz="4" w:space="0" w:color="auto"/>
            </w:tcBorders>
            <w:shd w:val="clear" w:color="auto" w:fill="auto"/>
            <w:noWrap/>
            <w:vAlign w:val="bottom"/>
            <w:hideMark/>
          </w:tcPr>
          <w:p w14:paraId="5CA687AC" w14:textId="77777777" w:rsidR="007C2445" w:rsidRPr="004E3600" w:rsidRDefault="007C2445" w:rsidP="007C2445">
            <w:pPr>
              <w:jc w:val="center"/>
              <w:rPr>
                <w:b/>
                <w:bCs/>
              </w:rPr>
            </w:pPr>
            <w:r w:rsidRPr="004E3600">
              <w:rPr>
                <w:b/>
                <w:bCs/>
              </w:rPr>
              <w:t>Charges indirectes</w:t>
            </w:r>
          </w:p>
          <w:p w14:paraId="547831A9" w14:textId="0BC25995" w:rsidR="007C2445" w:rsidRPr="004E3600" w:rsidRDefault="007C2445" w:rsidP="007C2445">
            <w:pPr>
              <w:jc w:val="center"/>
              <w:rPr>
                <w:b/>
                <w:bCs/>
              </w:rPr>
            </w:pPr>
          </w:p>
        </w:tc>
        <w:tc>
          <w:tcPr>
            <w:tcW w:w="1597" w:type="dxa"/>
            <w:tcBorders>
              <w:top w:val="nil"/>
              <w:left w:val="nil"/>
              <w:bottom w:val="single" w:sz="4" w:space="0" w:color="auto"/>
              <w:right w:val="single" w:sz="4" w:space="0" w:color="auto"/>
            </w:tcBorders>
            <w:shd w:val="clear" w:color="auto" w:fill="auto"/>
            <w:noWrap/>
            <w:vAlign w:val="bottom"/>
            <w:hideMark/>
          </w:tcPr>
          <w:p w14:paraId="14421B4B" w14:textId="77777777" w:rsidR="00B15EED" w:rsidRDefault="007C2445" w:rsidP="004E3600">
            <w:pPr>
              <w:rPr>
                <w:b/>
                <w:bCs/>
              </w:rPr>
            </w:pPr>
            <w:r w:rsidRPr="004E3600">
              <w:rPr>
                <w:b/>
                <w:bCs/>
              </w:rPr>
              <w:t>Fabrication</w:t>
            </w:r>
          </w:p>
          <w:p w14:paraId="22160506" w14:textId="3619BBB0" w:rsidR="007C2445" w:rsidRPr="004E3600" w:rsidRDefault="00890730" w:rsidP="004E3600">
            <w:pPr>
              <w:rPr>
                <w:b/>
                <w:bCs/>
              </w:rPr>
            </w:pPr>
            <w:r>
              <w:rPr>
                <w:b/>
                <w:bCs/>
              </w:rPr>
              <w:t xml:space="preserve"> (UO</w:t>
            </w:r>
            <w:r w:rsidR="00B15EED">
              <w:rPr>
                <w:b/>
                <w:bCs/>
              </w:rPr>
              <w:t xml:space="preserve"> -&gt; Moteur</w:t>
            </w:r>
            <w:r>
              <w:rPr>
                <w:b/>
                <w:bCs/>
              </w:rPr>
              <w:t>)</w:t>
            </w:r>
          </w:p>
        </w:tc>
        <w:tc>
          <w:tcPr>
            <w:tcW w:w="1238" w:type="dxa"/>
            <w:tcBorders>
              <w:top w:val="nil"/>
              <w:left w:val="nil"/>
              <w:bottom w:val="single" w:sz="4" w:space="0" w:color="auto"/>
              <w:right w:val="single" w:sz="4" w:space="0" w:color="auto"/>
            </w:tcBorders>
            <w:shd w:val="clear" w:color="auto" w:fill="auto"/>
            <w:noWrap/>
            <w:vAlign w:val="bottom"/>
            <w:hideMark/>
          </w:tcPr>
          <w:p w14:paraId="41CB8ED9" w14:textId="77777777" w:rsidR="007C2445" w:rsidRPr="004E3600" w:rsidRDefault="007C2445" w:rsidP="004E3600">
            <w:r w:rsidRPr="004E3600">
              <w:t>5000</w:t>
            </w:r>
          </w:p>
        </w:tc>
        <w:tc>
          <w:tcPr>
            <w:tcW w:w="1134" w:type="dxa"/>
            <w:tcBorders>
              <w:top w:val="nil"/>
              <w:left w:val="nil"/>
              <w:bottom w:val="single" w:sz="4" w:space="0" w:color="auto"/>
              <w:right w:val="single" w:sz="4" w:space="0" w:color="auto"/>
            </w:tcBorders>
            <w:shd w:val="clear" w:color="auto" w:fill="auto"/>
            <w:noWrap/>
            <w:vAlign w:val="bottom"/>
            <w:hideMark/>
          </w:tcPr>
          <w:p w14:paraId="3933E23D" w14:textId="77777777" w:rsidR="007C2445" w:rsidRPr="004E3600" w:rsidRDefault="007C2445" w:rsidP="00E63A03">
            <w:pPr>
              <w:jc w:val="center"/>
            </w:pPr>
            <w:r w:rsidRPr="004E3600">
              <w:t>40 €</w:t>
            </w:r>
          </w:p>
        </w:tc>
        <w:tc>
          <w:tcPr>
            <w:tcW w:w="1276" w:type="dxa"/>
            <w:tcBorders>
              <w:top w:val="nil"/>
              <w:left w:val="nil"/>
              <w:bottom w:val="single" w:sz="4" w:space="0" w:color="auto"/>
              <w:right w:val="single" w:sz="4" w:space="0" w:color="auto"/>
            </w:tcBorders>
            <w:shd w:val="clear" w:color="auto" w:fill="auto"/>
            <w:noWrap/>
            <w:vAlign w:val="bottom"/>
            <w:hideMark/>
          </w:tcPr>
          <w:p w14:paraId="167B1BF9" w14:textId="77777777" w:rsidR="007C2445" w:rsidRPr="004E3600" w:rsidRDefault="007C2445" w:rsidP="00E63A03">
            <w:pPr>
              <w:jc w:val="right"/>
            </w:pPr>
            <w:r w:rsidRPr="004E3600">
              <w:t>200 000 €</w:t>
            </w:r>
          </w:p>
        </w:tc>
        <w:tc>
          <w:tcPr>
            <w:tcW w:w="850" w:type="dxa"/>
            <w:tcBorders>
              <w:top w:val="nil"/>
              <w:left w:val="nil"/>
              <w:bottom w:val="single" w:sz="4" w:space="0" w:color="auto"/>
              <w:right w:val="single" w:sz="4" w:space="0" w:color="auto"/>
            </w:tcBorders>
            <w:shd w:val="clear" w:color="auto" w:fill="auto"/>
            <w:noWrap/>
            <w:vAlign w:val="bottom"/>
            <w:hideMark/>
          </w:tcPr>
          <w:p w14:paraId="0BECE2D2" w14:textId="77777777" w:rsidR="007C2445" w:rsidRPr="004E3600" w:rsidRDefault="007C2445" w:rsidP="00E63A03">
            <w:pPr>
              <w:jc w:val="center"/>
            </w:pPr>
            <w:r w:rsidRPr="004E3600">
              <w:t>1</w:t>
            </w:r>
          </w:p>
        </w:tc>
        <w:tc>
          <w:tcPr>
            <w:tcW w:w="851" w:type="dxa"/>
            <w:tcBorders>
              <w:top w:val="nil"/>
              <w:left w:val="nil"/>
              <w:bottom w:val="single" w:sz="4" w:space="0" w:color="auto"/>
              <w:right w:val="single" w:sz="4" w:space="0" w:color="auto"/>
            </w:tcBorders>
            <w:shd w:val="clear" w:color="auto" w:fill="auto"/>
            <w:noWrap/>
            <w:vAlign w:val="bottom"/>
            <w:hideMark/>
          </w:tcPr>
          <w:p w14:paraId="19C65115" w14:textId="77777777" w:rsidR="007C2445" w:rsidRPr="004E3600" w:rsidRDefault="007C2445" w:rsidP="00E63A03">
            <w:pPr>
              <w:jc w:val="center"/>
            </w:pPr>
            <w:r w:rsidRPr="004E3600">
              <w:t>40 €</w:t>
            </w:r>
          </w:p>
        </w:tc>
        <w:tc>
          <w:tcPr>
            <w:tcW w:w="1127" w:type="dxa"/>
            <w:tcBorders>
              <w:top w:val="nil"/>
              <w:left w:val="nil"/>
              <w:bottom w:val="single" w:sz="4" w:space="0" w:color="auto"/>
              <w:right w:val="single" w:sz="4" w:space="0" w:color="auto"/>
            </w:tcBorders>
            <w:shd w:val="clear" w:color="auto" w:fill="auto"/>
            <w:noWrap/>
            <w:vAlign w:val="bottom"/>
            <w:hideMark/>
          </w:tcPr>
          <w:p w14:paraId="68214E58" w14:textId="77777777" w:rsidR="007C2445" w:rsidRPr="004E3600" w:rsidRDefault="007C2445" w:rsidP="00E63A03">
            <w:pPr>
              <w:jc w:val="right"/>
            </w:pPr>
            <w:r w:rsidRPr="004E3600">
              <w:t>40 €</w:t>
            </w:r>
          </w:p>
        </w:tc>
      </w:tr>
      <w:tr w:rsidR="007C2445" w:rsidRPr="004E3600" w14:paraId="6CECEB95" w14:textId="77777777" w:rsidTr="00B15EED">
        <w:trPr>
          <w:trHeight w:val="288"/>
        </w:trPr>
        <w:tc>
          <w:tcPr>
            <w:tcW w:w="1844" w:type="dxa"/>
            <w:vMerge/>
            <w:tcBorders>
              <w:left w:val="single" w:sz="4" w:space="0" w:color="auto"/>
              <w:bottom w:val="single" w:sz="4" w:space="0" w:color="auto"/>
              <w:right w:val="single" w:sz="4" w:space="0" w:color="auto"/>
            </w:tcBorders>
            <w:shd w:val="clear" w:color="auto" w:fill="auto"/>
            <w:noWrap/>
            <w:vAlign w:val="bottom"/>
            <w:hideMark/>
          </w:tcPr>
          <w:p w14:paraId="601D070B" w14:textId="00462BD3" w:rsidR="007C2445" w:rsidRPr="004E3600" w:rsidRDefault="007C2445" w:rsidP="004E3600">
            <w:pPr>
              <w:rPr>
                <w:b/>
                <w:bCs/>
              </w:rPr>
            </w:pPr>
          </w:p>
        </w:tc>
        <w:tc>
          <w:tcPr>
            <w:tcW w:w="1597" w:type="dxa"/>
            <w:tcBorders>
              <w:top w:val="nil"/>
              <w:left w:val="nil"/>
              <w:bottom w:val="single" w:sz="4" w:space="0" w:color="auto"/>
              <w:right w:val="single" w:sz="4" w:space="0" w:color="auto"/>
            </w:tcBorders>
            <w:shd w:val="clear" w:color="auto" w:fill="auto"/>
            <w:noWrap/>
            <w:vAlign w:val="bottom"/>
            <w:hideMark/>
          </w:tcPr>
          <w:p w14:paraId="5BD807CD" w14:textId="77777777" w:rsidR="00B15EED" w:rsidRDefault="007C2445" w:rsidP="004E3600">
            <w:pPr>
              <w:rPr>
                <w:b/>
                <w:bCs/>
              </w:rPr>
            </w:pPr>
            <w:r w:rsidRPr="004E3600">
              <w:rPr>
                <w:b/>
                <w:bCs/>
              </w:rPr>
              <w:t>Montage</w:t>
            </w:r>
          </w:p>
          <w:p w14:paraId="54A4286E" w14:textId="471DC33E" w:rsidR="007C2445" w:rsidRPr="004E3600" w:rsidRDefault="00890730" w:rsidP="004E3600">
            <w:pPr>
              <w:rPr>
                <w:b/>
                <w:bCs/>
              </w:rPr>
            </w:pPr>
            <w:r>
              <w:rPr>
                <w:b/>
                <w:bCs/>
              </w:rPr>
              <w:t xml:space="preserve"> (UO</w:t>
            </w:r>
            <w:r w:rsidR="00B15EED">
              <w:rPr>
                <w:b/>
                <w:bCs/>
              </w:rPr>
              <w:t xml:space="preserve"> -&gt; Heures</w:t>
            </w:r>
            <w:r>
              <w:rPr>
                <w:b/>
                <w:bCs/>
              </w:rPr>
              <w:t>)</w:t>
            </w:r>
          </w:p>
        </w:tc>
        <w:tc>
          <w:tcPr>
            <w:tcW w:w="1238" w:type="dxa"/>
            <w:tcBorders>
              <w:top w:val="nil"/>
              <w:left w:val="nil"/>
              <w:bottom w:val="single" w:sz="4" w:space="0" w:color="auto"/>
              <w:right w:val="single" w:sz="4" w:space="0" w:color="auto"/>
            </w:tcBorders>
            <w:shd w:val="clear" w:color="auto" w:fill="auto"/>
            <w:noWrap/>
            <w:vAlign w:val="bottom"/>
            <w:hideMark/>
          </w:tcPr>
          <w:p w14:paraId="38AFF255" w14:textId="635BFB6A" w:rsidR="007C2445" w:rsidRPr="004E3600" w:rsidRDefault="007C2445" w:rsidP="004E3600">
            <w:r w:rsidRPr="004E3600">
              <w:t>3000</w:t>
            </w:r>
          </w:p>
        </w:tc>
        <w:tc>
          <w:tcPr>
            <w:tcW w:w="1134" w:type="dxa"/>
            <w:tcBorders>
              <w:top w:val="nil"/>
              <w:left w:val="nil"/>
              <w:bottom w:val="single" w:sz="4" w:space="0" w:color="auto"/>
              <w:right w:val="single" w:sz="4" w:space="0" w:color="auto"/>
            </w:tcBorders>
            <w:shd w:val="clear" w:color="auto" w:fill="auto"/>
            <w:noWrap/>
            <w:vAlign w:val="bottom"/>
            <w:hideMark/>
          </w:tcPr>
          <w:p w14:paraId="50F06FB5" w14:textId="77777777" w:rsidR="007C2445" w:rsidRPr="004E3600" w:rsidRDefault="007C2445" w:rsidP="00E63A03">
            <w:pPr>
              <w:jc w:val="center"/>
            </w:pPr>
            <w:r w:rsidRPr="004E3600">
              <w:t>60 €</w:t>
            </w:r>
          </w:p>
        </w:tc>
        <w:tc>
          <w:tcPr>
            <w:tcW w:w="1276" w:type="dxa"/>
            <w:tcBorders>
              <w:top w:val="nil"/>
              <w:left w:val="nil"/>
              <w:bottom w:val="single" w:sz="4" w:space="0" w:color="auto"/>
              <w:right w:val="single" w:sz="4" w:space="0" w:color="auto"/>
            </w:tcBorders>
            <w:shd w:val="clear" w:color="auto" w:fill="auto"/>
            <w:noWrap/>
            <w:vAlign w:val="bottom"/>
            <w:hideMark/>
          </w:tcPr>
          <w:p w14:paraId="32FA61E0" w14:textId="77777777" w:rsidR="007C2445" w:rsidRPr="004E3600" w:rsidRDefault="007C2445" w:rsidP="00E63A03">
            <w:pPr>
              <w:jc w:val="right"/>
            </w:pPr>
            <w:r w:rsidRPr="004E3600">
              <w:t>180 000 €</w:t>
            </w:r>
          </w:p>
        </w:tc>
        <w:tc>
          <w:tcPr>
            <w:tcW w:w="850" w:type="dxa"/>
            <w:tcBorders>
              <w:top w:val="nil"/>
              <w:left w:val="nil"/>
              <w:bottom w:val="single" w:sz="4" w:space="0" w:color="auto"/>
              <w:right w:val="single" w:sz="4" w:space="0" w:color="auto"/>
            </w:tcBorders>
            <w:shd w:val="clear" w:color="auto" w:fill="auto"/>
            <w:noWrap/>
            <w:vAlign w:val="bottom"/>
            <w:hideMark/>
          </w:tcPr>
          <w:p w14:paraId="4A899029" w14:textId="77777777" w:rsidR="007C2445" w:rsidRPr="004E3600" w:rsidRDefault="007C2445" w:rsidP="00E63A03">
            <w:pPr>
              <w:jc w:val="center"/>
            </w:pPr>
            <w:r w:rsidRPr="004E3600">
              <w:t>0,6</w:t>
            </w:r>
          </w:p>
        </w:tc>
        <w:tc>
          <w:tcPr>
            <w:tcW w:w="851" w:type="dxa"/>
            <w:tcBorders>
              <w:top w:val="nil"/>
              <w:left w:val="nil"/>
              <w:bottom w:val="single" w:sz="4" w:space="0" w:color="auto"/>
              <w:right w:val="single" w:sz="4" w:space="0" w:color="auto"/>
            </w:tcBorders>
            <w:shd w:val="clear" w:color="auto" w:fill="auto"/>
            <w:noWrap/>
            <w:vAlign w:val="bottom"/>
            <w:hideMark/>
          </w:tcPr>
          <w:p w14:paraId="1A6C612B" w14:textId="77777777" w:rsidR="007C2445" w:rsidRPr="004E3600" w:rsidRDefault="007C2445" w:rsidP="00E63A03">
            <w:pPr>
              <w:jc w:val="center"/>
            </w:pPr>
            <w:r w:rsidRPr="004E3600">
              <w:t>60 €</w:t>
            </w:r>
          </w:p>
        </w:tc>
        <w:tc>
          <w:tcPr>
            <w:tcW w:w="1127" w:type="dxa"/>
            <w:tcBorders>
              <w:top w:val="nil"/>
              <w:left w:val="nil"/>
              <w:bottom w:val="single" w:sz="4" w:space="0" w:color="auto"/>
              <w:right w:val="single" w:sz="4" w:space="0" w:color="auto"/>
            </w:tcBorders>
            <w:shd w:val="clear" w:color="auto" w:fill="auto"/>
            <w:noWrap/>
            <w:vAlign w:val="bottom"/>
            <w:hideMark/>
          </w:tcPr>
          <w:p w14:paraId="4AD87427" w14:textId="77777777" w:rsidR="007C2445" w:rsidRPr="004E3600" w:rsidRDefault="007C2445" w:rsidP="00E63A03">
            <w:pPr>
              <w:jc w:val="right"/>
            </w:pPr>
            <w:r w:rsidRPr="004E3600">
              <w:t>36 €</w:t>
            </w:r>
          </w:p>
        </w:tc>
      </w:tr>
      <w:tr w:rsidR="004E3600" w:rsidRPr="004E3600" w14:paraId="542EC081" w14:textId="77777777" w:rsidTr="00B15EED">
        <w:trPr>
          <w:trHeight w:val="288"/>
        </w:trPr>
        <w:tc>
          <w:tcPr>
            <w:tcW w:w="3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6B727" w14:textId="77777777" w:rsidR="004E3600" w:rsidRPr="004E3600" w:rsidRDefault="004E3600" w:rsidP="004E3600">
            <w:pPr>
              <w:rPr>
                <w:b/>
                <w:bCs/>
              </w:rPr>
            </w:pPr>
            <w:r w:rsidRPr="004E3600">
              <w:rPr>
                <w:b/>
                <w:bCs/>
              </w:rPr>
              <w:t>COUT DE PRODUCTION PREETABLI</w:t>
            </w:r>
          </w:p>
        </w:tc>
        <w:tc>
          <w:tcPr>
            <w:tcW w:w="1238" w:type="dxa"/>
            <w:tcBorders>
              <w:top w:val="nil"/>
              <w:left w:val="nil"/>
              <w:bottom w:val="single" w:sz="4" w:space="0" w:color="auto"/>
              <w:right w:val="single" w:sz="4" w:space="0" w:color="auto"/>
            </w:tcBorders>
            <w:shd w:val="clear" w:color="auto" w:fill="auto"/>
            <w:noWrap/>
            <w:vAlign w:val="bottom"/>
            <w:hideMark/>
          </w:tcPr>
          <w:p w14:paraId="7A7D2F1A" w14:textId="77777777" w:rsidR="004E3600" w:rsidRPr="004E3600" w:rsidRDefault="004E3600" w:rsidP="004E3600">
            <w:r w:rsidRPr="004E3600">
              <w:t>5000</w:t>
            </w:r>
          </w:p>
        </w:tc>
        <w:tc>
          <w:tcPr>
            <w:tcW w:w="1134" w:type="dxa"/>
            <w:tcBorders>
              <w:top w:val="nil"/>
              <w:left w:val="nil"/>
              <w:bottom w:val="single" w:sz="4" w:space="0" w:color="auto"/>
              <w:right w:val="single" w:sz="4" w:space="0" w:color="auto"/>
            </w:tcBorders>
            <w:shd w:val="clear" w:color="auto" w:fill="auto"/>
            <w:noWrap/>
            <w:vAlign w:val="bottom"/>
            <w:hideMark/>
          </w:tcPr>
          <w:p w14:paraId="2F84F3C7" w14:textId="77777777" w:rsidR="004E3600" w:rsidRPr="004E3600" w:rsidRDefault="004E3600" w:rsidP="00E63A03">
            <w:pPr>
              <w:jc w:val="center"/>
              <w:rPr>
                <w:b/>
                <w:bCs/>
              </w:rPr>
            </w:pPr>
            <w:r w:rsidRPr="004E3600">
              <w:rPr>
                <w:b/>
                <w:bCs/>
              </w:rPr>
              <w:t>320 €</w:t>
            </w:r>
          </w:p>
        </w:tc>
        <w:tc>
          <w:tcPr>
            <w:tcW w:w="1276" w:type="dxa"/>
            <w:tcBorders>
              <w:top w:val="nil"/>
              <w:left w:val="nil"/>
              <w:bottom w:val="single" w:sz="4" w:space="0" w:color="auto"/>
              <w:right w:val="single" w:sz="4" w:space="0" w:color="auto"/>
            </w:tcBorders>
            <w:shd w:val="clear" w:color="auto" w:fill="auto"/>
            <w:noWrap/>
            <w:vAlign w:val="bottom"/>
            <w:hideMark/>
          </w:tcPr>
          <w:p w14:paraId="1A88F289" w14:textId="77777777" w:rsidR="004E3600" w:rsidRPr="004E3600" w:rsidRDefault="004E3600" w:rsidP="00E63A03">
            <w:pPr>
              <w:jc w:val="right"/>
            </w:pPr>
            <w:r w:rsidRPr="004E3600">
              <w:t>1 600 000 €</w:t>
            </w:r>
          </w:p>
        </w:tc>
        <w:tc>
          <w:tcPr>
            <w:tcW w:w="850" w:type="dxa"/>
            <w:tcBorders>
              <w:top w:val="nil"/>
              <w:left w:val="nil"/>
              <w:bottom w:val="single" w:sz="4" w:space="0" w:color="auto"/>
              <w:right w:val="single" w:sz="4" w:space="0" w:color="auto"/>
            </w:tcBorders>
            <w:shd w:val="clear" w:color="auto" w:fill="auto"/>
            <w:noWrap/>
            <w:vAlign w:val="bottom"/>
            <w:hideMark/>
          </w:tcPr>
          <w:p w14:paraId="12CD3210" w14:textId="77777777" w:rsidR="004E3600" w:rsidRPr="004E3600" w:rsidRDefault="004E3600" w:rsidP="00E63A03">
            <w:pPr>
              <w:jc w:val="center"/>
            </w:pPr>
            <w:r w:rsidRPr="004E3600">
              <w:t>1</w:t>
            </w:r>
          </w:p>
        </w:tc>
        <w:tc>
          <w:tcPr>
            <w:tcW w:w="851" w:type="dxa"/>
            <w:tcBorders>
              <w:top w:val="nil"/>
              <w:left w:val="nil"/>
              <w:bottom w:val="single" w:sz="4" w:space="0" w:color="auto"/>
              <w:right w:val="single" w:sz="4" w:space="0" w:color="auto"/>
            </w:tcBorders>
            <w:shd w:val="clear" w:color="auto" w:fill="auto"/>
            <w:noWrap/>
            <w:vAlign w:val="bottom"/>
            <w:hideMark/>
          </w:tcPr>
          <w:p w14:paraId="65063D71" w14:textId="77777777" w:rsidR="004E3600" w:rsidRPr="004E3600" w:rsidRDefault="004E3600" w:rsidP="00E63A03">
            <w:pPr>
              <w:jc w:val="center"/>
            </w:pPr>
          </w:p>
        </w:tc>
        <w:tc>
          <w:tcPr>
            <w:tcW w:w="1127" w:type="dxa"/>
            <w:tcBorders>
              <w:top w:val="nil"/>
              <w:left w:val="nil"/>
              <w:bottom w:val="single" w:sz="4" w:space="0" w:color="auto"/>
              <w:right w:val="single" w:sz="4" w:space="0" w:color="auto"/>
            </w:tcBorders>
            <w:shd w:val="clear" w:color="auto" w:fill="auto"/>
            <w:noWrap/>
            <w:vAlign w:val="bottom"/>
            <w:hideMark/>
          </w:tcPr>
          <w:p w14:paraId="3B7009A5" w14:textId="77777777" w:rsidR="004E3600" w:rsidRPr="004E3600" w:rsidRDefault="004E3600" w:rsidP="00E63A03">
            <w:pPr>
              <w:jc w:val="right"/>
              <w:rPr>
                <w:b/>
                <w:bCs/>
              </w:rPr>
            </w:pPr>
            <w:r w:rsidRPr="004E3600">
              <w:rPr>
                <w:b/>
                <w:bCs/>
              </w:rPr>
              <w:t>320 €</w:t>
            </w:r>
          </w:p>
        </w:tc>
      </w:tr>
    </w:tbl>
    <w:p w14:paraId="209BEC3B" w14:textId="77777777" w:rsidR="004E3600" w:rsidRPr="004E3600" w:rsidRDefault="004E3600" w:rsidP="004E3600"/>
    <w:p w14:paraId="18C26555" w14:textId="77777777" w:rsidR="004E3600" w:rsidRPr="004E3600" w:rsidRDefault="004E3600" w:rsidP="004E3600">
      <w:r w:rsidRPr="004E3600">
        <w:t>Le coût réel et les coûts préétablis adaptés sont les suivants :</w:t>
      </w:r>
    </w:p>
    <w:tbl>
      <w:tblPr>
        <w:tblW w:w="10833" w:type="dxa"/>
        <w:tblInd w:w="-284" w:type="dxa"/>
        <w:tblCellMar>
          <w:left w:w="70" w:type="dxa"/>
          <w:right w:w="70" w:type="dxa"/>
        </w:tblCellMar>
        <w:tblLook w:val="04A0" w:firstRow="1" w:lastRow="0" w:firstColumn="1" w:lastColumn="0" w:noHBand="0" w:noVBand="1"/>
      </w:tblPr>
      <w:tblGrid>
        <w:gridCol w:w="1661"/>
        <w:gridCol w:w="1168"/>
        <w:gridCol w:w="873"/>
        <w:gridCol w:w="977"/>
        <w:gridCol w:w="1252"/>
        <w:gridCol w:w="1086"/>
        <w:gridCol w:w="1014"/>
        <w:gridCol w:w="1424"/>
        <w:gridCol w:w="1378"/>
      </w:tblGrid>
      <w:tr w:rsidR="004E3600" w:rsidRPr="004E3600" w14:paraId="29AB53EA" w14:textId="77777777" w:rsidTr="000E5567">
        <w:trPr>
          <w:trHeight w:val="570"/>
        </w:trPr>
        <w:tc>
          <w:tcPr>
            <w:tcW w:w="1661" w:type="dxa"/>
            <w:tcBorders>
              <w:top w:val="nil"/>
              <w:left w:val="nil"/>
              <w:bottom w:val="nil"/>
              <w:right w:val="nil"/>
            </w:tcBorders>
            <w:shd w:val="clear" w:color="auto" w:fill="auto"/>
            <w:noWrap/>
            <w:vAlign w:val="bottom"/>
            <w:hideMark/>
          </w:tcPr>
          <w:p w14:paraId="74B635CF" w14:textId="77777777" w:rsidR="004E3600" w:rsidRPr="004E3600" w:rsidRDefault="004E3600" w:rsidP="004E3600"/>
        </w:tc>
        <w:tc>
          <w:tcPr>
            <w:tcW w:w="1168" w:type="dxa"/>
            <w:tcBorders>
              <w:top w:val="nil"/>
              <w:left w:val="nil"/>
              <w:bottom w:val="nil"/>
              <w:right w:val="nil"/>
            </w:tcBorders>
            <w:shd w:val="clear" w:color="auto" w:fill="auto"/>
            <w:noWrap/>
            <w:vAlign w:val="bottom"/>
            <w:hideMark/>
          </w:tcPr>
          <w:p w14:paraId="0D3B2E6E" w14:textId="77777777" w:rsidR="004E3600" w:rsidRPr="004E3600" w:rsidRDefault="004E3600" w:rsidP="004E3600"/>
        </w:tc>
        <w:tc>
          <w:tcPr>
            <w:tcW w:w="3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0D88D" w14:textId="6FD1F998" w:rsidR="004E3600" w:rsidRPr="004E3600" w:rsidRDefault="004E3600" w:rsidP="009F0BDB">
            <w:pPr>
              <w:jc w:val="center"/>
              <w:rPr>
                <w:b/>
                <w:bCs/>
              </w:rPr>
            </w:pPr>
            <w:r w:rsidRPr="004E3600">
              <w:rPr>
                <w:b/>
                <w:bCs/>
              </w:rPr>
              <w:t xml:space="preserve">COUT </w:t>
            </w:r>
            <w:r w:rsidR="009F0BDB" w:rsidRPr="004E3600">
              <w:rPr>
                <w:b/>
                <w:bCs/>
              </w:rPr>
              <w:t>REEL (</w:t>
            </w:r>
            <w:r w:rsidRPr="004E3600">
              <w:rPr>
                <w:b/>
                <w:bCs/>
              </w:rPr>
              <w:t>4200 moteurs)</w:t>
            </w:r>
          </w:p>
        </w:tc>
        <w:tc>
          <w:tcPr>
            <w:tcW w:w="3524" w:type="dxa"/>
            <w:gridSpan w:val="3"/>
            <w:tcBorders>
              <w:top w:val="single" w:sz="4" w:space="0" w:color="auto"/>
              <w:left w:val="nil"/>
              <w:bottom w:val="single" w:sz="4" w:space="0" w:color="auto"/>
              <w:right w:val="single" w:sz="4" w:space="0" w:color="000000"/>
            </w:tcBorders>
            <w:shd w:val="clear" w:color="auto" w:fill="auto"/>
            <w:vAlign w:val="bottom"/>
            <w:hideMark/>
          </w:tcPr>
          <w:p w14:paraId="2E30619B" w14:textId="77777777" w:rsidR="004E3600" w:rsidRPr="004E3600" w:rsidRDefault="004E3600" w:rsidP="009F0BDB">
            <w:pPr>
              <w:jc w:val="center"/>
              <w:rPr>
                <w:b/>
                <w:bCs/>
              </w:rPr>
            </w:pPr>
            <w:r w:rsidRPr="004E3600">
              <w:rPr>
                <w:b/>
                <w:bCs/>
              </w:rPr>
              <w:t>COUT PREETABLI ADAPTE A LA PRODUCTION CONSTATEE (REELLE)</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14:paraId="111D3C9F" w14:textId="77777777" w:rsidR="004E3600" w:rsidRPr="004E3600" w:rsidRDefault="004E3600" w:rsidP="009F0BDB">
            <w:pPr>
              <w:jc w:val="center"/>
              <w:rPr>
                <w:b/>
                <w:bCs/>
              </w:rPr>
            </w:pPr>
            <w:r w:rsidRPr="004E3600">
              <w:rPr>
                <w:b/>
                <w:bCs/>
              </w:rPr>
              <w:t>Ecarts globaux</w:t>
            </w:r>
          </w:p>
        </w:tc>
      </w:tr>
      <w:tr w:rsidR="004E3600" w:rsidRPr="004E3600" w14:paraId="7BF176E8" w14:textId="77777777" w:rsidTr="009F0BDB">
        <w:trPr>
          <w:trHeight w:val="288"/>
        </w:trPr>
        <w:tc>
          <w:tcPr>
            <w:tcW w:w="1661" w:type="dxa"/>
            <w:tcBorders>
              <w:top w:val="nil"/>
              <w:left w:val="nil"/>
              <w:bottom w:val="nil"/>
              <w:right w:val="nil"/>
            </w:tcBorders>
            <w:shd w:val="clear" w:color="auto" w:fill="auto"/>
            <w:noWrap/>
            <w:vAlign w:val="bottom"/>
            <w:hideMark/>
          </w:tcPr>
          <w:p w14:paraId="2CBEFBAB" w14:textId="77777777" w:rsidR="004E3600" w:rsidRPr="004E3600" w:rsidRDefault="004E3600" w:rsidP="004E3600">
            <w:pPr>
              <w:rPr>
                <w:b/>
                <w:bCs/>
              </w:rPr>
            </w:pPr>
          </w:p>
        </w:tc>
        <w:tc>
          <w:tcPr>
            <w:tcW w:w="1168" w:type="dxa"/>
            <w:tcBorders>
              <w:top w:val="nil"/>
              <w:left w:val="nil"/>
              <w:bottom w:val="nil"/>
              <w:right w:val="nil"/>
            </w:tcBorders>
            <w:shd w:val="clear" w:color="auto" w:fill="auto"/>
            <w:noWrap/>
            <w:vAlign w:val="bottom"/>
            <w:hideMark/>
          </w:tcPr>
          <w:p w14:paraId="35C9A9C9" w14:textId="77777777" w:rsidR="004E3600" w:rsidRPr="004E3600" w:rsidRDefault="004E3600" w:rsidP="004E3600"/>
        </w:tc>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1483559F" w14:textId="77777777" w:rsidR="004E3600" w:rsidRPr="004E3600" w:rsidRDefault="004E3600" w:rsidP="004E3600">
            <w:pPr>
              <w:rPr>
                <w:b/>
                <w:bCs/>
              </w:rPr>
            </w:pPr>
            <w:r w:rsidRPr="004E3600">
              <w:rPr>
                <w:b/>
                <w:bCs/>
              </w:rPr>
              <w:t>Q</w:t>
            </w:r>
          </w:p>
        </w:tc>
        <w:tc>
          <w:tcPr>
            <w:tcW w:w="977" w:type="dxa"/>
            <w:tcBorders>
              <w:top w:val="nil"/>
              <w:left w:val="nil"/>
              <w:bottom w:val="single" w:sz="4" w:space="0" w:color="auto"/>
              <w:right w:val="single" w:sz="4" w:space="0" w:color="auto"/>
            </w:tcBorders>
            <w:shd w:val="clear" w:color="auto" w:fill="auto"/>
            <w:noWrap/>
            <w:vAlign w:val="bottom"/>
            <w:hideMark/>
          </w:tcPr>
          <w:p w14:paraId="0D7860D3" w14:textId="77777777" w:rsidR="004E3600" w:rsidRPr="004E3600" w:rsidRDefault="004E3600" w:rsidP="004E3600">
            <w:pPr>
              <w:rPr>
                <w:b/>
                <w:bCs/>
              </w:rPr>
            </w:pPr>
            <w:r w:rsidRPr="004E3600">
              <w:rPr>
                <w:b/>
                <w:bCs/>
              </w:rPr>
              <w:t>PU</w:t>
            </w:r>
          </w:p>
        </w:tc>
        <w:tc>
          <w:tcPr>
            <w:tcW w:w="1252" w:type="dxa"/>
            <w:tcBorders>
              <w:top w:val="nil"/>
              <w:left w:val="nil"/>
              <w:bottom w:val="single" w:sz="4" w:space="0" w:color="auto"/>
              <w:right w:val="single" w:sz="4" w:space="0" w:color="auto"/>
            </w:tcBorders>
            <w:shd w:val="clear" w:color="auto" w:fill="auto"/>
            <w:noWrap/>
            <w:vAlign w:val="bottom"/>
            <w:hideMark/>
          </w:tcPr>
          <w:p w14:paraId="5E272AA2" w14:textId="77777777" w:rsidR="004E3600" w:rsidRPr="004E3600" w:rsidRDefault="004E3600" w:rsidP="004E3600">
            <w:pPr>
              <w:rPr>
                <w:b/>
                <w:bCs/>
              </w:rPr>
            </w:pPr>
            <w:r w:rsidRPr="004E3600">
              <w:rPr>
                <w:b/>
                <w:bCs/>
              </w:rPr>
              <w:t>M</w:t>
            </w:r>
          </w:p>
        </w:tc>
        <w:tc>
          <w:tcPr>
            <w:tcW w:w="1086" w:type="dxa"/>
            <w:tcBorders>
              <w:top w:val="nil"/>
              <w:left w:val="nil"/>
              <w:bottom w:val="single" w:sz="4" w:space="0" w:color="auto"/>
              <w:right w:val="single" w:sz="4" w:space="0" w:color="auto"/>
            </w:tcBorders>
            <w:shd w:val="clear" w:color="auto" w:fill="auto"/>
            <w:noWrap/>
            <w:vAlign w:val="bottom"/>
            <w:hideMark/>
          </w:tcPr>
          <w:p w14:paraId="1F9B7A98" w14:textId="77777777" w:rsidR="004E3600" w:rsidRPr="004E3600" w:rsidRDefault="004E3600" w:rsidP="004E3600">
            <w:pPr>
              <w:rPr>
                <w:b/>
                <w:bCs/>
              </w:rPr>
            </w:pPr>
            <w:r w:rsidRPr="004E3600">
              <w:rPr>
                <w:b/>
                <w:bCs/>
              </w:rPr>
              <w:t>Q</w:t>
            </w:r>
          </w:p>
        </w:tc>
        <w:tc>
          <w:tcPr>
            <w:tcW w:w="1014" w:type="dxa"/>
            <w:tcBorders>
              <w:top w:val="nil"/>
              <w:left w:val="nil"/>
              <w:bottom w:val="single" w:sz="4" w:space="0" w:color="auto"/>
              <w:right w:val="single" w:sz="4" w:space="0" w:color="auto"/>
            </w:tcBorders>
            <w:shd w:val="clear" w:color="auto" w:fill="auto"/>
            <w:noWrap/>
            <w:vAlign w:val="bottom"/>
            <w:hideMark/>
          </w:tcPr>
          <w:p w14:paraId="2ABAE8B8" w14:textId="77777777" w:rsidR="004E3600" w:rsidRPr="004E3600" w:rsidRDefault="004E3600" w:rsidP="004E3600">
            <w:pPr>
              <w:rPr>
                <w:b/>
                <w:bCs/>
              </w:rPr>
            </w:pPr>
            <w:r w:rsidRPr="004E3600">
              <w:rPr>
                <w:b/>
                <w:bCs/>
              </w:rPr>
              <w:t>PU</w:t>
            </w:r>
          </w:p>
        </w:tc>
        <w:tc>
          <w:tcPr>
            <w:tcW w:w="1424" w:type="dxa"/>
            <w:tcBorders>
              <w:top w:val="nil"/>
              <w:left w:val="nil"/>
              <w:bottom w:val="single" w:sz="4" w:space="0" w:color="auto"/>
              <w:right w:val="single" w:sz="4" w:space="0" w:color="auto"/>
            </w:tcBorders>
            <w:shd w:val="clear" w:color="auto" w:fill="auto"/>
            <w:noWrap/>
            <w:vAlign w:val="bottom"/>
            <w:hideMark/>
          </w:tcPr>
          <w:p w14:paraId="5F7EA9F7" w14:textId="77777777" w:rsidR="004E3600" w:rsidRPr="004E3600" w:rsidRDefault="004E3600" w:rsidP="004E3600">
            <w:pPr>
              <w:rPr>
                <w:b/>
                <w:bCs/>
              </w:rPr>
            </w:pPr>
            <w:r w:rsidRPr="004E3600">
              <w:rPr>
                <w:b/>
                <w:bCs/>
              </w:rPr>
              <w:t>M</w:t>
            </w:r>
          </w:p>
        </w:tc>
        <w:tc>
          <w:tcPr>
            <w:tcW w:w="1378" w:type="dxa"/>
            <w:tcBorders>
              <w:top w:val="nil"/>
              <w:left w:val="nil"/>
              <w:bottom w:val="single" w:sz="4" w:space="0" w:color="auto"/>
              <w:right w:val="single" w:sz="4" w:space="0" w:color="auto"/>
            </w:tcBorders>
            <w:shd w:val="clear" w:color="auto" w:fill="auto"/>
            <w:noWrap/>
            <w:vAlign w:val="bottom"/>
            <w:hideMark/>
          </w:tcPr>
          <w:p w14:paraId="194B61BE" w14:textId="77777777" w:rsidR="004E3600" w:rsidRPr="004E3600" w:rsidRDefault="004E3600" w:rsidP="004E3600">
            <w:r w:rsidRPr="004E3600">
              <w:t> </w:t>
            </w:r>
          </w:p>
        </w:tc>
      </w:tr>
      <w:tr w:rsidR="004E3600" w:rsidRPr="004E3600" w14:paraId="50C0B686" w14:textId="77777777" w:rsidTr="009F0BDB">
        <w:trPr>
          <w:trHeight w:val="288"/>
        </w:trPr>
        <w:tc>
          <w:tcPr>
            <w:tcW w:w="1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AE05" w14:textId="77777777" w:rsidR="004E3600" w:rsidRPr="004E3600" w:rsidRDefault="004E3600" w:rsidP="004E3600">
            <w:pPr>
              <w:rPr>
                <w:b/>
                <w:bCs/>
              </w:rPr>
            </w:pPr>
            <w:r w:rsidRPr="004E3600">
              <w:rPr>
                <w:b/>
                <w:bCs/>
              </w:rPr>
              <w:t>Charges directes</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32FFECE1" w14:textId="4787B3BB" w:rsidR="004E3600" w:rsidRPr="004E3600" w:rsidRDefault="000E5567" w:rsidP="004E3600">
            <w:pPr>
              <w:rPr>
                <w:b/>
                <w:bCs/>
              </w:rPr>
            </w:pPr>
            <w:r w:rsidRPr="004E3600">
              <w:rPr>
                <w:b/>
                <w:bCs/>
              </w:rPr>
              <w:t>Matières Premières</w:t>
            </w:r>
          </w:p>
        </w:tc>
        <w:tc>
          <w:tcPr>
            <w:tcW w:w="873" w:type="dxa"/>
            <w:tcBorders>
              <w:top w:val="nil"/>
              <w:left w:val="nil"/>
              <w:bottom w:val="single" w:sz="4" w:space="0" w:color="auto"/>
              <w:right w:val="single" w:sz="4" w:space="0" w:color="auto"/>
            </w:tcBorders>
            <w:shd w:val="clear" w:color="auto" w:fill="auto"/>
            <w:noWrap/>
            <w:vAlign w:val="bottom"/>
            <w:hideMark/>
          </w:tcPr>
          <w:p w14:paraId="1F2F3F58" w14:textId="77777777" w:rsidR="004E3600" w:rsidRPr="004E3600" w:rsidRDefault="004E3600" w:rsidP="004E3600">
            <w:r w:rsidRPr="004E3600">
              <w:t>16500</w:t>
            </w:r>
          </w:p>
        </w:tc>
        <w:tc>
          <w:tcPr>
            <w:tcW w:w="977" w:type="dxa"/>
            <w:tcBorders>
              <w:top w:val="nil"/>
              <w:left w:val="nil"/>
              <w:bottom w:val="single" w:sz="4" w:space="0" w:color="auto"/>
              <w:right w:val="single" w:sz="4" w:space="0" w:color="auto"/>
            </w:tcBorders>
            <w:shd w:val="clear" w:color="auto" w:fill="auto"/>
            <w:noWrap/>
            <w:vAlign w:val="bottom"/>
            <w:hideMark/>
          </w:tcPr>
          <w:p w14:paraId="729DD102" w14:textId="77777777" w:rsidR="004E3600" w:rsidRPr="004E3600" w:rsidRDefault="004E3600" w:rsidP="004E3600">
            <w:r w:rsidRPr="004E3600">
              <w:t>42 €</w:t>
            </w:r>
          </w:p>
        </w:tc>
        <w:tc>
          <w:tcPr>
            <w:tcW w:w="1252" w:type="dxa"/>
            <w:tcBorders>
              <w:top w:val="nil"/>
              <w:left w:val="nil"/>
              <w:bottom w:val="single" w:sz="4" w:space="0" w:color="auto"/>
              <w:right w:val="single" w:sz="4" w:space="0" w:color="auto"/>
            </w:tcBorders>
            <w:shd w:val="clear" w:color="auto" w:fill="auto"/>
            <w:noWrap/>
            <w:vAlign w:val="bottom"/>
            <w:hideMark/>
          </w:tcPr>
          <w:p w14:paraId="2B6822DA" w14:textId="77777777" w:rsidR="004E3600" w:rsidRPr="004E3600" w:rsidRDefault="004E3600" w:rsidP="004E3600">
            <w:r w:rsidRPr="004E3600">
              <w:t>693 000 €</w:t>
            </w:r>
          </w:p>
        </w:tc>
        <w:tc>
          <w:tcPr>
            <w:tcW w:w="1086" w:type="dxa"/>
            <w:tcBorders>
              <w:top w:val="nil"/>
              <w:left w:val="nil"/>
              <w:bottom w:val="single" w:sz="4" w:space="0" w:color="auto"/>
              <w:right w:val="single" w:sz="4" w:space="0" w:color="auto"/>
            </w:tcBorders>
            <w:shd w:val="clear" w:color="auto" w:fill="auto"/>
            <w:noWrap/>
            <w:vAlign w:val="bottom"/>
            <w:hideMark/>
          </w:tcPr>
          <w:p w14:paraId="550DD90A" w14:textId="77777777" w:rsidR="004E3600" w:rsidRPr="004E3600" w:rsidRDefault="004E3600" w:rsidP="004E3600">
            <w:r w:rsidRPr="004E3600">
              <w:t>16800</w:t>
            </w:r>
          </w:p>
        </w:tc>
        <w:tc>
          <w:tcPr>
            <w:tcW w:w="1014" w:type="dxa"/>
            <w:tcBorders>
              <w:top w:val="nil"/>
              <w:left w:val="nil"/>
              <w:bottom w:val="single" w:sz="4" w:space="0" w:color="auto"/>
              <w:right w:val="single" w:sz="4" w:space="0" w:color="auto"/>
            </w:tcBorders>
            <w:shd w:val="clear" w:color="auto" w:fill="auto"/>
            <w:noWrap/>
            <w:vAlign w:val="bottom"/>
            <w:hideMark/>
          </w:tcPr>
          <w:p w14:paraId="0F4C384A" w14:textId="77777777" w:rsidR="004E3600" w:rsidRPr="004E3600" w:rsidRDefault="004E3600" w:rsidP="004E3600">
            <w:r w:rsidRPr="004E3600">
              <w:t>40 €</w:t>
            </w:r>
          </w:p>
        </w:tc>
        <w:tc>
          <w:tcPr>
            <w:tcW w:w="1424" w:type="dxa"/>
            <w:tcBorders>
              <w:top w:val="nil"/>
              <w:left w:val="nil"/>
              <w:bottom w:val="single" w:sz="4" w:space="0" w:color="auto"/>
              <w:right w:val="single" w:sz="4" w:space="0" w:color="auto"/>
            </w:tcBorders>
            <w:shd w:val="clear" w:color="auto" w:fill="auto"/>
            <w:noWrap/>
            <w:vAlign w:val="bottom"/>
            <w:hideMark/>
          </w:tcPr>
          <w:p w14:paraId="7A1838AF" w14:textId="77777777" w:rsidR="004E3600" w:rsidRPr="004E3600" w:rsidRDefault="004E3600" w:rsidP="004E3600">
            <w:r w:rsidRPr="004E3600">
              <w:t>672 000 €</w:t>
            </w:r>
          </w:p>
        </w:tc>
        <w:tc>
          <w:tcPr>
            <w:tcW w:w="1378" w:type="dxa"/>
            <w:tcBorders>
              <w:top w:val="nil"/>
              <w:left w:val="nil"/>
              <w:bottom w:val="single" w:sz="4" w:space="0" w:color="auto"/>
              <w:right w:val="single" w:sz="4" w:space="0" w:color="auto"/>
            </w:tcBorders>
            <w:shd w:val="clear" w:color="auto" w:fill="auto"/>
            <w:noWrap/>
            <w:vAlign w:val="bottom"/>
            <w:hideMark/>
          </w:tcPr>
          <w:p w14:paraId="0E438E8F" w14:textId="77777777" w:rsidR="004E3600" w:rsidRPr="004E3600" w:rsidRDefault="004E3600" w:rsidP="004E3600">
            <w:r w:rsidRPr="004E3600">
              <w:t>21 000 €</w:t>
            </w:r>
          </w:p>
        </w:tc>
      </w:tr>
      <w:tr w:rsidR="004E3600" w:rsidRPr="004E3600" w14:paraId="39EABB3F" w14:textId="77777777" w:rsidTr="009F0BDB">
        <w:trPr>
          <w:trHeight w:val="288"/>
        </w:trPr>
        <w:tc>
          <w:tcPr>
            <w:tcW w:w="1661" w:type="dxa"/>
            <w:vMerge/>
            <w:tcBorders>
              <w:top w:val="single" w:sz="4" w:space="0" w:color="auto"/>
              <w:left w:val="single" w:sz="4" w:space="0" w:color="auto"/>
              <w:bottom w:val="single" w:sz="4" w:space="0" w:color="auto"/>
              <w:right w:val="single" w:sz="4" w:space="0" w:color="auto"/>
            </w:tcBorders>
            <w:vAlign w:val="center"/>
            <w:hideMark/>
          </w:tcPr>
          <w:p w14:paraId="0C2723D3" w14:textId="77777777" w:rsidR="004E3600" w:rsidRPr="004E3600" w:rsidRDefault="004E3600" w:rsidP="004E3600">
            <w:pPr>
              <w:rPr>
                <w:b/>
                <w:bCs/>
              </w:rPr>
            </w:pPr>
          </w:p>
        </w:tc>
        <w:tc>
          <w:tcPr>
            <w:tcW w:w="1168" w:type="dxa"/>
            <w:tcBorders>
              <w:top w:val="nil"/>
              <w:left w:val="nil"/>
              <w:bottom w:val="single" w:sz="4" w:space="0" w:color="auto"/>
              <w:right w:val="single" w:sz="4" w:space="0" w:color="auto"/>
            </w:tcBorders>
            <w:shd w:val="clear" w:color="auto" w:fill="auto"/>
            <w:noWrap/>
            <w:vAlign w:val="bottom"/>
            <w:hideMark/>
          </w:tcPr>
          <w:p w14:paraId="549613C4" w14:textId="77777777" w:rsidR="004E3600" w:rsidRPr="004E3600" w:rsidRDefault="004E3600" w:rsidP="004E3600">
            <w:pPr>
              <w:rPr>
                <w:b/>
                <w:bCs/>
              </w:rPr>
            </w:pPr>
            <w:r w:rsidRPr="004E3600">
              <w:rPr>
                <w:b/>
                <w:bCs/>
              </w:rPr>
              <w:t>MOD</w:t>
            </w:r>
          </w:p>
        </w:tc>
        <w:tc>
          <w:tcPr>
            <w:tcW w:w="873" w:type="dxa"/>
            <w:tcBorders>
              <w:top w:val="nil"/>
              <w:left w:val="nil"/>
              <w:bottom w:val="single" w:sz="4" w:space="0" w:color="auto"/>
              <w:right w:val="single" w:sz="4" w:space="0" w:color="auto"/>
            </w:tcBorders>
            <w:shd w:val="clear" w:color="auto" w:fill="auto"/>
            <w:noWrap/>
            <w:vAlign w:val="bottom"/>
            <w:hideMark/>
          </w:tcPr>
          <w:p w14:paraId="1C81364C" w14:textId="77777777" w:rsidR="004E3600" w:rsidRPr="004E3600" w:rsidRDefault="004E3600" w:rsidP="004E3600">
            <w:r w:rsidRPr="004E3600">
              <w:t>2480</w:t>
            </w:r>
          </w:p>
        </w:tc>
        <w:tc>
          <w:tcPr>
            <w:tcW w:w="977" w:type="dxa"/>
            <w:tcBorders>
              <w:top w:val="nil"/>
              <w:left w:val="nil"/>
              <w:bottom w:val="single" w:sz="4" w:space="0" w:color="auto"/>
              <w:right w:val="single" w:sz="4" w:space="0" w:color="auto"/>
            </w:tcBorders>
            <w:shd w:val="clear" w:color="auto" w:fill="auto"/>
            <w:noWrap/>
            <w:vAlign w:val="bottom"/>
            <w:hideMark/>
          </w:tcPr>
          <w:p w14:paraId="240CD143" w14:textId="77777777" w:rsidR="004E3600" w:rsidRPr="004E3600" w:rsidRDefault="004E3600" w:rsidP="004E3600">
            <w:r w:rsidRPr="004E3600">
              <w:t>141 €</w:t>
            </w:r>
          </w:p>
        </w:tc>
        <w:tc>
          <w:tcPr>
            <w:tcW w:w="1252" w:type="dxa"/>
            <w:tcBorders>
              <w:top w:val="nil"/>
              <w:left w:val="nil"/>
              <w:bottom w:val="single" w:sz="4" w:space="0" w:color="auto"/>
              <w:right w:val="single" w:sz="4" w:space="0" w:color="auto"/>
            </w:tcBorders>
            <w:shd w:val="clear" w:color="auto" w:fill="auto"/>
            <w:noWrap/>
            <w:vAlign w:val="bottom"/>
            <w:hideMark/>
          </w:tcPr>
          <w:p w14:paraId="0655800A" w14:textId="77777777" w:rsidR="004E3600" w:rsidRPr="004E3600" w:rsidRDefault="004E3600" w:rsidP="004E3600">
            <w:r w:rsidRPr="004E3600">
              <w:t>349 680 €</w:t>
            </w:r>
          </w:p>
        </w:tc>
        <w:tc>
          <w:tcPr>
            <w:tcW w:w="1086" w:type="dxa"/>
            <w:tcBorders>
              <w:top w:val="nil"/>
              <w:left w:val="nil"/>
              <w:bottom w:val="single" w:sz="4" w:space="0" w:color="auto"/>
              <w:right w:val="single" w:sz="4" w:space="0" w:color="auto"/>
            </w:tcBorders>
            <w:shd w:val="clear" w:color="auto" w:fill="auto"/>
            <w:noWrap/>
            <w:vAlign w:val="bottom"/>
          </w:tcPr>
          <w:p w14:paraId="258C5267" w14:textId="3A44DABA" w:rsidR="004E3600" w:rsidRPr="004E3600" w:rsidRDefault="004E3600" w:rsidP="004E3600">
            <w:r w:rsidRPr="004E3600">
              <w:t>2520</w:t>
            </w:r>
          </w:p>
        </w:tc>
        <w:tc>
          <w:tcPr>
            <w:tcW w:w="1014" w:type="dxa"/>
            <w:tcBorders>
              <w:top w:val="nil"/>
              <w:left w:val="nil"/>
              <w:bottom w:val="single" w:sz="4" w:space="0" w:color="auto"/>
              <w:right w:val="single" w:sz="4" w:space="0" w:color="auto"/>
            </w:tcBorders>
            <w:shd w:val="clear" w:color="auto" w:fill="auto"/>
            <w:noWrap/>
            <w:vAlign w:val="bottom"/>
          </w:tcPr>
          <w:p w14:paraId="13420732" w14:textId="77777777" w:rsidR="004E3600" w:rsidRPr="004E3600" w:rsidRDefault="004E3600" w:rsidP="004E3600">
            <w:r w:rsidRPr="004E3600">
              <w:t>140€</w:t>
            </w:r>
          </w:p>
        </w:tc>
        <w:tc>
          <w:tcPr>
            <w:tcW w:w="1424" w:type="dxa"/>
            <w:tcBorders>
              <w:top w:val="nil"/>
              <w:left w:val="nil"/>
              <w:bottom w:val="single" w:sz="4" w:space="0" w:color="auto"/>
              <w:right w:val="single" w:sz="4" w:space="0" w:color="auto"/>
            </w:tcBorders>
            <w:shd w:val="clear" w:color="auto" w:fill="auto"/>
            <w:noWrap/>
            <w:vAlign w:val="bottom"/>
          </w:tcPr>
          <w:p w14:paraId="671AD178" w14:textId="77777777" w:rsidR="004E3600" w:rsidRPr="004E3600" w:rsidRDefault="004E3600" w:rsidP="004E3600">
            <w:r w:rsidRPr="004E3600">
              <w:t>352 800€</w:t>
            </w:r>
          </w:p>
        </w:tc>
        <w:tc>
          <w:tcPr>
            <w:tcW w:w="1378" w:type="dxa"/>
            <w:tcBorders>
              <w:top w:val="nil"/>
              <w:left w:val="nil"/>
              <w:bottom w:val="single" w:sz="4" w:space="0" w:color="auto"/>
              <w:right w:val="single" w:sz="4" w:space="0" w:color="auto"/>
            </w:tcBorders>
            <w:shd w:val="clear" w:color="auto" w:fill="auto"/>
            <w:noWrap/>
            <w:vAlign w:val="bottom"/>
            <w:hideMark/>
          </w:tcPr>
          <w:p w14:paraId="0AE2CD4D" w14:textId="77777777" w:rsidR="004E3600" w:rsidRPr="004E3600" w:rsidRDefault="004E3600" w:rsidP="004E3600">
            <w:r w:rsidRPr="004E3600">
              <w:t>-        3 120 €</w:t>
            </w:r>
          </w:p>
        </w:tc>
      </w:tr>
      <w:tr w:rsidR="000E5567" w:rsidRPr="004E3600" w14:paraId="0A453653" w14:textId="77777777" w:rsidTr="009F0BDB">
        <w:trPr>
          <w:trHeight w:val="288"/>
        </w:trPr>
        <w:tc>
          <w:tcPr>
            <w:tcW w:w="1661" w:type="dxa"/>
            <w:vMerge w:val="restart"/>
            <w:tcBorders>
              <w:top w:val="nil"/>
              <w:left w:val="single" w:sz="4" w:space="0" w:color="auto"/>
              <w:right w:val="single" w:sz="4" w:space="0" w:color="auto"/>
            </w:tcBorders>
            <w:shd w:val="clear" w:color="auto" w:fill="auto"/>
            <w:noWrap/>
            <w:vAlign w:val="bottom"/>
            <w:hideMark/>
          </w:tcPr>
          <w:p w14:paraId="44F02F26" w14:textId="77777777" w:rsidR="000E5567" w:rsidRPr="004E3600" w:rsidRDefault="000E5567" w:rsidP="000E5567">
            <w:pPr>
              <w:jc w:val="center"/>
              <w:rPr>
                <w:b/>
                <w:bCs/>
              </w:rPr>
            </w:pPr>
            <w:r w:rsidRPr="004E3600">
              <w:rPr>
                <w:b/>
                <w:bCs/>
              </w:rPr>
              <w:t>Charges indirectes</w:t>
            </w:r>
          </w:p>
          <w:p w14:paraId="7D1E232B" w14:textId="26B68B11" w:rsidR="000E5567" w:rsidRPr="004E3600" w:rsidRDefault="000E5567" w:rsidP="000E5567">
            <w:pPr>
              <w:jc w:val="center"/>
              <w:rPr>
                <w:b/>
                <w:bCs/>
              </w:rPr>
            </w:pPr>
          </w:p>
        </w:tc>
        <w:tc>
          <w:tcPr>
            <w:tcW w:w="1168" w:type="dxa"/>
            <w:tcBorders>
              <w:top w:val="nil"/>
              <w:left w:val="nil"/>
              <w:bottom w:val="single" w:sz="4" w:space="0" w:color="auto"/>
              <w:right w:val="single" w:sz="4" w:space="0" w:color="auto"/>
            </w:tcBorders>
            <w:shd w:val="clear" w:color="auto" w:fill="auto"/>
            <w:noWrap/>
            <w:vAlign w:val="bottom"/>
            <w:hideMark/>
          </w:tcPr>
          <w:p w14:paraId="08382D2C" w14:textId="77777777" w:rsidR="000E5567" w:rsidRPr="004E3600" w:rsidRDefault="000E5567" w:rsidP="004E3600">
            <w:pPr>
              <w:rPr>
                <w:b/>
                <w:bCs/>
              </w:rPr>
            </w:pPr>
            <w:r w:rsidRPr="004E3600">
              <w:rPr>
                <w:b/>
                <w:bCs/>
              </w:rPr>
              <w:t>Fabrication</w:t>
            </w:r>
          </w:p>
        </w:tc>
        <w:tc>
          <w:tcPr>
            <w:tcW w:w="873" w:type="dxa"/>
            <w:tcBorders>
              <w:top w:val="nil"/>
              <w:left w:val="nil"/>
              <w:bottom w:val="single" w:sz="4" w:space="0" w:color="auto"/>
              <w:right w:val="single" w:sz="4" w:space="0" w:color="auto"/>
            </w:tcBorders>
            <w:shd w:val="clear" w:color="auto" w:fill="auto"/>
            <w:noWrap/>
            <w:vAlign w:val="bottom"/>
            <w:hideMark/>
          </w:tcPr>
          <w:p w14:paraId="6E29B0E5" w14:textId="77777777" w:rsidR="000E5567" w:rsidRPr="004E3600" w:rsidRDefault="000E5567" w:rsidP="004E3600">
            <w:r w:rsidRPr="004E3600">
              <w:t>4000</w:t>
            </w:r>
          </w:p>
        </w:tc>
        <w:tc>
          <w:tcPr>
            <w:tcW w:w="977" w:type="dxa"/>
            <w:tcBorders>
              <w:top w:val="nil"/>
              <w:left w:val="nil"/>
              <w:bottom w:val="single" w:sz="4" w:space="0" w:color="auto"/>
              <w:right w:val="single" w:sz="4" w:space="0" w:color="auto"/>
            </w:tcBorders>
            <w:shd w:val="clear" w:color="auto" w:fill="auto"/>
            <w:noWrap/>
            <w:vAlign w:val="bottom"/>
            <w:hideMark/>
          </w:tcPr>
          <w:p w14:paraId="50743F12" w14:textId="77777777" w:rsidR="000E5567" w:rsidRPr="004E3600" w:rsidRDefault="000E5567" w:rsidP="004E3600">
            <w:r w:rsidRPr="004E3600">
              <w:t>42 €</w:t>
            </w:r>
          </w:p>
        </w:tc>
        <w:tc>
          <w:tcPr>
            <w:tcW w:w="1252" w:type="dxa"/>
            <w:tcBorders>
              <w:top w:val="nil"/>
              <w:left w:val="nil"/>
              <w:bottom w:val="single" w:sz="4" w:space="0" w:color="auto"/>
              <w:right w:val="single" w:sz="4" w:space="0" w:color="auto"/>
            </w:tcBorders>
            <w:shd w:val="clear" w:color="auto" w:fill="auto"/>
            <w:noWrap/>
            <w:vAlign w:val="bottom"/>
            <w:hideMark/>
          </w:tcPr>
          <w:p w14:paraId="16A47560" w14:textId="77777777" w:rsidR="000E5567" w:rsidRPr="004E3600" w:rsidRDefault="000E5567" w:rsidP="004E3600">
            <w:r w:rsidRPr="004E3600">
              <w:t>168 000 €</w:t>
            </w:r>
          </w:p>
        </w:tc>
        <w:tc>
          <w:tcPr>
            <w:tcW w:w="1086" w:type="dxa"/>
            <w:tcBorders>
              <w:top w:val="nil"/>
              <w:left w:val="nil"/>
              <w:bottom w:val="single" w:sz="4" w:space="0" w:color="auto"/>
              <w:right w:val="single" w:sz="4" w:space="0" w:color="auto"/>
            </w:tcBorders>
            <w:shd w:val="clear" w:color="auto" w:fill="auto"/>
            <w:noWrap/>
            <w:vAlign w:val="bottom"/>
            <w:hideMark/>
          </w:tcPr>
          <w:p w14:paraId="3E37A391" w14:textId="77777777" w:rsidR="000E5567" w:rsidRPr="004E3600" w:rsidRDefault="000E5567" w:rsidP="004E3600">
            <w:r w:rsidRPr="004E3600">
              <w:t>4200</w:t>
            </w:r>
          </w:p>
        </w:tc>
        <w:tc>
          <w:tcPr>
            <w:tcW w:w="1014" w:type="dxa"/>
            <w:tcBorders>
              <w:top w:val="nil"/>
              <w:left w:val="nil"/>
              <w:bottom w:val="single" w:sz="4" w:space="0" w:color="auto"/>
              <w:right w:val="single" w:sz="4" w:space="0" w:color="auto"/>
            </w:tcBorders>
            <w:shd w:val="clear" w:color="auto" w:fill="auto"/>
            <w:noWrap/>
            <w:vAlign w:val="bottom"/>
            <w:hideMark/>
          </w:tcPr>
          <w:p w14:paraId="778AB449" w14:textId="77777777" w:rsidR="000E5567" w:rsidRPr="004E3600" w:rsidRDefault="000E5567" w:rsidP="004E3600">
            <w:r w:rsidRPr="004E3600">
              <w:t>40 €</w:t>
            </w:r>
          </w:p>
        </w:tc>
        <w:tc>
          <w:tcPr>
            <w:tcW w:w="1424" w:type="dxa"/>
            <w:tcBorders>
              <w:top w:val="nil"/>
              <w:left w:val="nil"/>
              <w:bottom w:val="single" w:sz="4" w:space="0" w:color="auto"/>
              <w:right w:val="single" w:sz="4" w:space="0" w:color="auto"/>
            </w:tcBorders>
            <w:shd w:val="clear" w:color="auto" w:fill="auto"/>
            <w:noWrap/>
            <w:vAlign w:val="bottom"/>
            <w:hideMark/>
          </w:tcPr>
          <w:p w14:paraId="1F3340B8" w14:textId="77777777" w:rsidR="000E5567" w:rsidRPr="004E3600" w:rsidRDefault="000E5567" w:rsidP="004E3600">
            <w:r w:rsidRPr="004E3600">
              <w:t>168 000 €</w:t>
            </w:r>
          </w:p>
        </w:tc>
        <w:tc>
          <w:tcPr>
            <w:tcW w:w="1378" w:type="dxa"/>
            <w:tcBorders>
              <w:top w:val="nil"/>
              <w:left w:val="nil"/>
              <w:bottom w:val="single" w:sz="4" w:space="0" w:color="auto"/>
              <w:right w:val="single" w:sz="4" w:space="0" w:color="auto"/>
            </w:tcBorders>
            <w:shd w:val="clear" w:color="auto" w:fill="auto"/>
            <w:noWrap/>
            <w:vAlign w:val="bottom"/>
            <w:hideMark/>
          </w:tcPr>
          <w:p w14:paraId="0C46916A" w14:textId="77777777" w:rsidR="000E5567" w:rsidRPr="004E3600" w:rsidRDefault="000E5567" w:rsidP="004E3600">
            <w:r w:rsidRPr="004E3600">
              <w:t>-   €</w:t>
            </w:r>
          </w:p>
        </w:tc>
      </w:tr>
      <w:tr w:rsidR="000E5567" w:rsidRPr="004E3600" w14:paraId="7514E38A" w14:textId="77777777" w:rsidTr="009F0BDB">
        <w:trPr>
          <w:trHeight w:val="288"/>
        </w:trPr>
        <w:tc>
          <w:tcPr>
            <w:tcW w:w="1661" w:type="dxa"/>
            <w:vMerge/>
            <w:tcBorders>
              <w:left w:val="single" w:sz="4" w:space="0" w:color="auto"/>
              <w:bottom w:val="single" w:sz="4" w:space="0" w:color="auto"/>
              <w:right w:val="single" w:sz="4" w:space="0" w:color="auto"/>
            </w:tcBorders>
            <w:shd w:val="clear" w:color="auto" w:fill="auto"/>
            <w:noWrap/>
            <w:vAlign w:val="bottom"/>
            <w:hideMark/>
          </w:tcPr>
          <w:p w14:paraId="1C41C514" w14:textId="48A963A7" w:rsidR="000E5567" w:rsidRPr="004E3600" w:rsidRDefault="000E5567" w:rsidP="004E3600">
            <w:pPr>
              <w:rPr>
                <w:b/>
                <w:bCs/>
              </w:rPr>
            </w:pPr>
          </w:p>
        </w:tc>
        <w:tc>
          <w:tcPr>
            <w:tcW w:w="1168" w:type="dxa"/>
            <w:tcBorders>
              <w:top w:val="nil"/>
              <w:left w:val="nil"/>
              <w:bottom w:val="single" w:sz="4" w:space="0" w:color="auto"/>
              <w:right w:val="single" w:sz="4" w:space="0" w:color="auto"/>
            </w:tcBorders>
            <w:shd w:val="clear" w:color="auto" w:fill="auto"/>
            <w:noWrap/>
            <w:vAlign w:val="bottom"/>
            <w:hideMark/>
          </w:tcPr>
          <w:p w14:paraId="22324937" w14:textId="77777777" w:rsidR="000E5567" w:rsidRPr="004E3600" w:rsidRDefault="000E5567" w:rsidP="004E3600">
            <w:pPr>
              <w:rPr>
                <w:b/>
                <w:bCs/>
              </w:rPr>
            </w:pPr>
            <w:r w:rsidRPr="004E3600">
              <w:rPr>
                <w:b/>
                <w:bCs/>
              </w:rPr>
              <w:t>Montage</w:t>
            </w:r>
          </w:p>
        </w:tc>
        <w:tc>
          <w:tcPr>
            <w:tcW w:w="873" w:type="dxa"/>
            <w:tcBorders>
              <w:top w:val="nil"/>
              <w:left w:val="nil"/>
              <w:bottom w:val="single" w:sz="4" w:space="0" w:color="auto"/>
              <w:right w:val="single" w:sz="4" w:space="0" w:color="auto"/>
            </w:tcBorders>
            <w:shd w:val="clear" w:color="auto" w:fill="auto"/>
            <w:noWrap/>
            <w:vAlign w:val="bottom"/>
            <w:hideMark/>
          </w:tcPr>
          <w:p w14:paraId="7E2F7840" w14:textId="13CDD1DC" w:rsidR="000E5567" w:rsidRPr="004E3600" w:rsidRDefault="000E5567" w:rsidP="004E3600">
            <w:r w:rsidRPr="004E3600">
              <w:t xml:space="preserve">2480 </w:t>
            </w:r>
          </w:p>
        </w:tc>
        <w:tc>
          <w:tcPr>
            <w:tcW w:w="977" w:type="dxa"/>
            <w:tcBorders>
              <w:top w:val="nil"/>
              <w:left w:val="nil"/>
              <w:bottom w:val="single" w:sz="4" w:space="0" w:color="auto"/>
              <w:right w:val="single" w:sz="4" w:space="0" w:color="auto"/>
            </w:tcBorders>
            <w:shd w:val="clear" w:color="auto" w:fill="auto"/>
            <w:noWrap/>
            <w:vAlign w:val="bottom"/>
            <w:hideMark/>
          </w:tcPr>
          <w:p w14:paraId="7E253512" w14:textId="77777777" w:rsidR="000E5567" w:rsidRPr="004E3600" w:rsidRDefault="000E5567" w:rsidP="004E3600">
            <w:r w:rsidRPr="004E3600">
              <w:t>58 €</w:t>
            </w:r>
          </w:p>
        </w:tc>
        <w:tc>
          <w:tcPr>
            <w:tcW w:w="1252" w:type="dxa"/>
            <w:tcBorders>
              <w:top w:val="nil"/>
              <w:left w:val="nil"/>
              <w:bottom w:val="single" w:sz="4" w:space="0" w:color="auto"/>
              <w:right w:val="single" w:sz="4" w:space="0" w:color="auto"/>
            </w:tcBorders>
            <w:shd w:val="clear" w:color="auto" w:fill="auto"/>
            <w:noWrap/>
            <w:vAlign w:val="bottom"/>
            <w:hideMark/>
          </w:tcPr>
          <w:p w14:paraId="7471DD43" w14:textId="77777777" w:rsidR="000E5567" w:rsidRPr="004E3600" w:rsidRDefault="000E5567" w:rsidP="004E3600">
            <w:r w:rsidRPr="004E3600">
              <w:t>143 840 €</w:t>
            </w:r>
          </w:p>
        </w:tc>
        <w:tc>
          <w:tcPr>
            <w:tcW w:w="1086" w:type="dxa"/>
            <w:tcBorders>
              <w:top w:val="nil"/>
              <w:left w:val="nil"/>
              <w:bottom w:val="single" w:sz="4" w:space="0" w:color="auto"/>
              <w:right w:val="single" w:sz="4" w:space="0" w:color="auto"/>
            </w:tcBorders>
            <w:shd w:val="clear" w:color="auto" w:fill="auto"/>
            <w:noWrap/>
            <w:vAlign w:val="bottom"/>
            <w:hideMark/>
          </w:tcPr>
          <w:p w14:paraId="4F423891" w14:textId="77777777" w:rsidR="000E5567" w:rsidRPr="004E3600" w:rsidRDefault="000E5567" w:rsidP="004E3600">
            <w:r w:rsidRPr="004E3600">
              <w:t>2520</w:t>
            </w:r>
          </w:p>
        </w:tc>
        <w:tc>
          <w:tcPr>
            <w:tcW w:w="1014" w:type="dxa"/>
            <w:tcBorders>
              <w:top w:val="nil"/>
              <w:left w:val="nil"/>
              <w:bottom w:val="single" w:sz="4" w:space="0" w:color="auto"/>
              <w:right w:val="single" w:sz="4" w:space="0" w:color="auto"/>
            </w:tcBorders>
            <w:shd w:val="clear" w:color="auto" w:fill="auto"/>
            <w:noWrap/>
            <w:vAlign w:val="bottom"/>
            <w:hideMark/>
          </w:tcPr>
          <w:p w14:paraId="3A80FBCD" w14:textId="77777777" w:rsidR="000E5567" w:rsidRPr="004E3600" w:rsidRDefault="000E5567" w:rsidP="004E3600">
            <w:r w:rsidRPr="004E3600">
              <w:t>60 €</w:t>
            </w:r>
          </w:p>
        </w:tc>
        <w:tc>
          <w:tcPr>
            <w:tcW w:w="1424" w:type="dxa"/>
            <w:tcBorders>
              <w:top w:val="nil"/>
              <w:left w:val="nil"/>
              <w:bottom w:val="single" w:sz="4" w:space="0" w:color="auto"/>
              <w:right w:val="single" w:sz="4" w:space="0" w:color="auto"/>
            </w:tcBorders>
            <w:shd w:val="clear" w:color="auto" w:fill="auto"/>
            <w:noWrap/>
            <w:vAlign w:val="bottom"/>
            <w:hideMark/>
          </w:tcPr>
          <w:p w14:paraId="0148BB3F" w14:textId="77777777" w:rsidR="000E5567" w:rsidRPr="004E3600" w:rsidRDefault="000E5567" w:rsidP="004E3600">
            <w:r w:rsidRPr="004E3600">
              <w:t>151 200 €</w:t>
            </w:r>
          </w:p>
        </w:tc>
        <w:tc>
          <w:tcPr>
            <w:tcW w:w="1378" w:type="dxa"/>
            <w:tcBorders>
              <w:top w:val="nil"/>
              <w:left w:val="nil"/>
              <w:bottom w:val="single" w:sz="4" w:space="0" w:color="auto"/>
              <w:right w:val="single" w:sz="4" w:space="0" w:color="auto"/>
            </w:tcBorders>
            <w:shd w:val="clear" w:color="auto" w:fill="auto"/>
            <w:noWrap/>
            <w:vAlign w:val="bottom"/>
            <w:hideMark/>
          </w:tcPr>
          <w:p w14:paraId="5E441635" w14:textId="77777777" w:rsidR="000E5567" w:rsidRPr="004E3600" w:rsidRDefault="000E5567" w:rsidP="004E3600">
            <w:r w:rsidRPr="004E3600">
              <w:t>-        7 360 €</w:t>
            </w:r>
          </w:p>
        </w:tc>
      </w:tr>
      <w:tr w:rsidR="004E3600" w:rsidRPr="004E3600" w14:paraId="004D1049" w14:textId="77777777" w:rsidTr="009F0BDB">
        <w:trPr>
          <w:trHeight w:val="288"/>
        </w:trPr>
        <w:tc>
          <w:tcPr>
            <w:tcW w:w="28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A2D34" w14:textId="77777777" w:rsidR="004E3600" w:rsidRPr="004E3600" w:rsidRDefault="004E3600" w:rsidP="004E3600">
            <w:pPr>
              <w:rPr>
                <w:b/>
                <w:bCs/>
              </w:rPr>
            </w:pPr>
            <w:r w:rsidRPr="004E3600">
              <w:rPr>
                <w:b/>
                <w:bCs/>
              </w:rPr>
              <w:t>COUT DE PRODUCTION PREETABLI</w:t>
            </w:r>
          </w:p>
        </w:tc>
        <w:tc>
          <w:tcPr>
            <w:tcW w:w="873" w:type="dxa"/>
            <w:tcBorders>
              <w:top w:val="nil"/>
              <w:left w:val="nil"/>
              <w:bottom w:val="single" w:sz="4" w:space="0" w:color="auto"/>
              <w:right w:val="single" w:sz="4" w:space="0" w:color="auto"/>
            </w:tcBorders>
            <w:shd w:val="clear" w:color="auto" w:fill="auto"/>
            <w:noWrap/>
            <w:vAlign w:val="bottom"/>
            <w:hideMark/>
          </w:tcPr>
          <w:p w14:paraId="2D54F856" w14:textId="77777777" w:rsidR="004E3600" w:rsidRPr="004E3600" w:rsidRDefault="004E3600" w:rsidP="004E3600">
            <w:r w:rsidRPr="004E3600">
              <w:t>4200</w:t>
            </w:r>
          </w:p>
        </w:tc>
        <w:tc>
          <w:tcPr>
            <w:tcW w:w="977" w:type="dxa"/>
            <w:tcBorders>
              <w:top w:val="nil"/>
              <w:left w:val="nil"/>
              <w:bottom w:val="single" w:sz="4" w:space="0" w:color="auto"/>
              <w:right w:val="single" w:sz="4" w:space="0" w:color="auto"/>
            </w:tcBorders>
            <w:shd w:val="clear" w:color="auto" w:fill="auto"/>
            <w:noWrap/>
            <w:vAlign w:val="bottom"/>
            <w:hideMark/>
          </w:tcPr>
          <w:p w14:paraId="2FC7C9EB" w14:textId="77777777" w:rsidR="004E3600" w:rsidRPr="004E3600" w:rsidRDefault="004E3600" w:rsidP="004E3600">
            <w:pPr>
              <w:rPr>
                <w:b/>
                <w:bCs/>
              </w:rPr>
            </w:pPr>
            <w:r w:rsidRPr="004E3600">
              <w:rPr>
                <w:b/>
                <w:bCs/>
              </w:rPr>
              <w:t>322,50 €</w:t>
            </w:r>
          </w:p>
        </w:tc>
        <w:tc>
          <w:tcPr>
            <w:tcW w:w="1252" w:type="dxa"/>
            <w:tcBorders>
              <w:top w:val="nil"/>
              <w:left w:val="nil"/>
              <w:bottom w:val="single" w:sz="4" w:space="0" w:color="auto"/>
              <w:right w:val="single" w:sz="4" w:space="0" w:color="auto"/>
            </w:tcBorders>
            <w:shd w:val="clear" w:color="auto" w:fill="auto"/>
            <w:noWrap/>
            <w:vAlign w:val="bottom"/>
            <w:hideMark/>
          </w:tcPr>
          <w:p w14:paraId="1E9A0B93" w14:textId="77777777" w:rsidR="004E3600" w:rsidRPr="004E3600" w:rsidRDefault="004E3600" w:rsidP="004E3600">
            <w:r w:rsidRPr="004E3600">
              <w:t>1 354 520 €</w:t>
            </w:r>
          </w:p>
        </w:tc>
        <w:tc>
          <w:tcPr>
            <w:tcW w:w="1086" w:type="dxa"/>
            <w:tcBorders>
              <w:top w:val="nil"/>
              <w:left w:val="nil"/>
              <w:bottom w:val="single" w:sz="4" w:space="0" w:color="auto"/>
              <w:right w:val="single" w:sz="4" w:space="0" w:color="auto"/>
            </w:tcBorders>
            <w:shd w:val="clear" w:color="auto" w:fill="auto"/>
            <w:noWrap/>
            <w:vAlign w:val="bottom"/>
            <w:hideMark/>
          </w:tcPr>
          <w:p w14:paraId="16BAB9A8" w14:textId="77777777" w:rsidR="004E3600" w:rsidRPr="004E3600" w:rsidRDefault="004E3600" w:rsidP="004E3600">
            <w:r w:rsidRPr="004E3600">
              <w:t>4200</w:t>
            </w:r>
          </w:p>
        </w:tc>
        <w:tc>
          <w:tcPr>
            <w:tcW w:w="1014" w:type="dxa"/>
            <w:tcBorders>
              <w:top w:val="nil"/>
              <w:left w:val="nil"/>
              <w:bottom w:val="single" w:sz="4" w:space="0" w:color="auto"/>
              <w:right w:val="single" w:sz="4" w:space="0" w:color="auto"/>
            </w:tcBorders>
            <w:shd w:val="clear" w:color="auto" w:fill="auto"/>
            <w:noWrap/>
            <w:vAlign w:val="bottom"/>
            <w:hideMark/>
          </w:tcPr>
          <w:p w14:paraId="14711ECD" w14:textId="77777777" w:rsidR="004E3600" w:rsidRPr="004E3600" w:rsidRDefault="004E3600" w:rsidP="004E3600">
            <w:pPr>
              <w:rPr>
                <w:b/>
                <w:bCs/>
              </w:rPr>
            </w:pPr>
            <w:r w:rsidRPr="004E3600">
              <w:rPr>
                <w:b/>
                <w:bCs/>
              </w:rPr>
              <w:t>320 €</w:t>
            </w:r>
          </w:p>
        </w:tc>
        <w:tc>
          <w:tcPr>
            <w:tcW w:w="1424" w:type="dxa"/>
            <w:tcBorders>
              <w:top w:val="nil"/>
              <w:left w:val="nil"/>
              <w:bottom w:val="single" w:sz="4" w:space="0" w:color="auto"/>
              <w:right w:val="single" w:sz="4" w:space="0" w:color="auto"/>
            </w:tcBorders>
            <w:shd w:val="clear" w:color="auto" w:fill="auto"/>
            <w:noWrap/>
            <w:vAlign w:val="bottom"/>
            <w:hideMark/>
          </w:tcPr>
          <w:p w14:paraId="52B75DDC" w14:textId="77777777" w:rsidR="004E3600" w:rsidRPr="004E3600" w:rsidRDefault="004E3600" w:rsidP="004E3600">
            <w:pPr>
              <w:rPr>
                <w:b/>
                <w:bCs/>
              </w:rPr>
            </w:pPr>
            <w:r w:rsidRPr="004E3600">
              <w:rPr>
                <w:b/>
                <w:bCs/>
              </w:rPr>
              <w:t>1 344 000 €</w:t>
            </w:r>
          </w:p>
        </w:tc>
        <w:tc>
          <w:tcPr>
            <w:tcW w:w="1378" w:type="dxa"/>
            <w:tcBorders>
              <w:top w:val="nil"/>
              <w:left w:val="nil"/>
              <w:bottom w:val="single" w:sz="4" w:space="0" w:color="auto"/>
              <w:right w:val="single" w:sz="4" w:space="0" w:color="auto"/>
            </w:tcBorders>
            <w:shd w:val="clear" w:color="auto" w:fill="auto"/>
            <w:noWrap/>
            <w:vAlign w:val="bottom"/>
            <w:hideMark/>
          </w:tcPr>
          <w:p w14:paraId="5F98B463" w14:textId="77777777" w:rsidR="004E3600" w:rsidRPr="004E3600" w:rsidRDefault="004E3600" w:rsidP="004E3600">
            <w:r w:rsidRPr="004E3600">
              <w:t>10 520 €</w:t>
            </w:r>
          </w:p>
        </w:tc>
      </w:tr>
    </w:tbl>
    <w:p w14:paraId="27767D97" w14:textId="77777777" w:rsidR="004E3600" w:rsidRPr="004E3600" w:rsidRDefault="004E3600" w:rsidP="004E3600">
      <w:r w:rsidRPr="004E3600">
        <w:t>4200 * 0.60 = 2520</w:t>
      </w:r>
    </w:p>
    <w:p w14:paraId="6B0F73CC" w14:textId="77777777" w:rsidR="00EC5EF6" w:rsidRDefault="00EC5EF6" w:rsidP="00746388">
      <w:pPr>
        <w:spacing w:after="0"/>
      </w:pPr>
    </w:p>
    <w:p w14:paraId="07BCBEC3" w14:textId="3C06C710" w:rsidR="004E3600" w:rsidRDefault="004E3600" w:rsidP="000363EA">
      <w:pPr>
        <w:pStyle w:val="Paragraphedeliste"/>
        <w:numPr>
          <w:ilvl w:val="0"/>
          <w:numId w:val="25"/>
        </w:numPr>
        <w:spacing w:after="0"/>
      </w:pPr>
      <w:r w:rsidRPr="004E3600">
        <w:lastRenderedPageBreak/>
        <w:t>ECART TOTAL</w:t>
      </w:r>
      <w:r w:rsidRPr="004E3600">
        <w:tab/>
      </w:r>
      <w:proofErr w:type="gramStart"/>
      <w:r w:rsidRPr="004E3600">
        <w:t>=  1</w:t>
      </w:r>
      <w:proofErr w:type="gramEnd"/>
      <w:r w:rsidRPr="004E3600">
        <w:t> 354 520€ - 1 600 000€  =  - 245 480€ Favorable</w:t>
      </w:r>
    </w:p>
    <w:p w14:paraId="56DB5E0E" w14:textId="77777777" w:rsidR="00EC5EF6" w:rsidRPr="004E3600" w:rsidRDefault="00EC5EF6" w:rsidP="00EC5EF6">
      <w:pPr>
        <w:pStyle w:val="Paragraphedeliste"/>
        <w:spacing w:after="0"/>
      </w:pPr>
    </w:p>
    <w:p w14:paraId="6EEEE37A" w14:textId="77777777" w:rsidR="004E3600" w:rsidRDefault="004E3600" w:rsidP="000363EA">
      <w:pPr>
        <w:pStyle w:val="Paragraphedeliste"/>
        <w:numPr>
          <w:ilvl w:val="0"/>
          <w:numId w:val="25"/>
        </w:numPr>
        <w:spacing w:after="0"/>
      </w:pPr>
      <w:r w:rsidRPr="004E3600">
        <w:t xml:space="preserve">ECART SUR VOLUME </w:t>
      </w:r>
      <w:proofErr w:type="gramStart"/>
      <w:r w:rsidRPr="004E3600">
        <w:t>D’ACTIVITE  =</w:t>
      </w:r>
      <w:proofErr w:type="gramEnd"/>
      <w:r w:rsidRPr="004E3600">
        <w:t xml:space="preserve">  1 344 000€ - 1 600 000€ = - 256 000€ Favorable</w:t>
      </w:r>
    </w:p>
    <w:p w14:paraId="723DF5F9" w14:textId="77777777" w:rsidR="00EC5EF6" w:rsidRPr="004E3600" w:rsidRDefault="00EC5EF6" w:rsidP="00EC5EF6">
      <w:pPr>
        <w:spacing w:after="0"/>
      </w:pPr>
    </w:p>
    <w:p w14:paraId="5D99B8B4" w14:textId="77777777" w:rsidR="004E3600" w:rsidRPr="00EC5EF6" w:rsidRDefault="004E3600" w:rsidP="000363EA">
      <w:pPr>
        <w:pStyle w:val="Paragraphedeliste"/>
        <w:numPr>
          <w:ilvl w:val="0"/>
          <w:numId w:val="25"/>
        </w:numPr>
        <w:spacing w:after="0"/>
        <w:rPr>
          <w:b/>
        </w:rPr>
      </w:pPr>
      <w:r w:rsidRPr="00EC5EF6">
        <w:rPr>
          <w:b/>
        </w:rPr>
        <w:t>ECART GLOBAL SUR LA PRODUCTION CONSTATEE = 1 354 320€ - 1 344 000€ =   10 520 Défavorable</w:t>
      </w:r>
    </w:p>
    <w:p w14:paraId="6D4FB51E" w14:textId="5676B289" w:rsidR="004E3600" w:rsidRPr="004E3600" w:rsidRDefault="004E3600" w:rsidP="00A77982">
      <w:pPr>
        <w:spacing w:after="0"/>
        <w:ind w:firstLine="360"/>
      </w:pPr>
      <w:r w:rsidRPr="004E3600">
        <w:t>(*) : 4200 * 320 = 1 344</w:t>
      </w:r>
      <w:r w:rsidR="00D2641B">
        <w:t> </w:t>
      </w:r>
      <w:r w:rsidRPr="004E3600">
        <w:t>000</w:t>
      </w:r>
    </w:p>
    <w:p w14:paraId="3F2026EA" w14:textId="77777777" w:rsidR="004E3600" w:rsidRDefault="004E3600" w:rsidP="004E3600"/>
    <w:p w14:paraId="36A9CBD2" w14:textId="6D87E69B" w:rsidR="00D2641B" w:rsidRPr="004E3600" w:rsidRDefault="00D2641B" w:rsidP="00D2641B">
      <w:pPr>
        <w:rPr>
          <w:b/>
        </w:rPr>
      </w:pPr>
      <w:r w:rsidRPr="004E3600">
        <w:rPr>
          <w:b/>
        </w:rPr>
        <w:t>Schéma de calcul de</w:t>
      </w:r>
      <w:r w:rsidR="00BD6F83">
        <w:rPr>
          <w:b/>
        </w:rPr>
        <w:t xml:space="preserve"> l’écart total</w:t>
      </w:r>
    </w:p>
    <w:p w14:paraId="2AFD1A92" w14:textId="77777777" w:rsidR="00D2641B" w:rsidRPr="004E3600" w:rsidRDefault="00D2641B" w:rsidP="00D2641B">
      <w:r w:rsidRPr="004E3600">
        <w:rPr>
          <w:noProof/>
        </w:rPr>
        <w:drawing>
          <wp:inline distT="0" distB="0" distL="0" distR="0" wp14:anchorId="4AF1205D" wp14:editId="08F45C99">
            <wp:extent cx="4150360" cy="1051560"/>
            <wp:effectExtent l="0" t="0" r="21590" b="34290"/>
            <wp:docPr id="29" name="Diagramme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346F97" w14:textId="77777777" w:rsidR="00D2641B" w:rsidRPr="004E3600" w:rsidRDefault="00D2641B" w:rsidP="004E3600"/>
    <w:p w14:paraId="4F81C642" w14:textId="77777777" w:rsidR="004E3600" w:rsidRPr="004E3600" w:rsidRDefault="004E3600" w:rsidP="000363EA">
      <w:pPr>
        <w:pStyle w:val="Titre2"/>
        <w:numPr>
          <w:ilvl w:val="0"/>
          <w:numId w:val="23"/>
        </w:numPr>
      </w:pPr>
      <w:bookmarkStart w:id="17" w:name="_Toc143512526"/>
      <w:r w:rsidRPr="004E3600">
        <w:t>L’analyse de l’écart global sur charge directe</w:t>
      </w:r>
      <w:bookmarkEnd w:id="17"/>
    </w:p>
    <w:p w14:paraId="409FB75B" w14:textId="77777777" w:rsidR="004E3600" w:rsidRPr="004E3600" w:rsidRDefault="004E3600" w:rsidP="004E3600"/>
    <w:p w14:paraId="4A49EEAE" w14:textId="77777777" w:rsidR="004E3600" w:rsidRPr="004E3600" w:rsidRDefault="004E3600" w:rsidP="000363EA">
      <w:pPr>
        <w:pStyle w:val="Titre3"/>
        <w:numPr>
          <w:ilvl w:val="0"/>
          <w:numId w:val="26"/>
        </w:numPr>
      </w:pPr>
      <w:bookmarkStart w:id="18" w:name="_Toc143512527"/>
      <w:r w:rsidRPr="004E3600">
        <w:t>L’écart sur coût</w:t>
      </w:r>
      <w:bookmarkEnd w:id="18"/>
    </w:p>
    <w:p w14:paraId="11567423" w14:textId="77777777" w:rsidR="004E3600" w:rsidRPr="004E3600" w:rsidRDefault="004E3600" w:rsidP="004E3600"/>
    <w:p w14:paraId="6DD1B7EB" w14:textId="27B3CDB4" w:rsidR="00A0134A" w:rsidRDefault="004E3600" w:rsidP="00A0134A">
      <w:pPr>
        <w:pBdr>
          <w:top w:val="single" w:sz="4" w:space="1" w:color="auto"/>
          <w:left w:val="single" w:sz="4" w:space="4" w:color="auto"/>
          <w:bottom w:val="single" w:sz="4" w:space="1" w:color="auto"/>
          <w:right w:val="single" w:sz="4" w:space="4" w:color="auto"/>
        </w:pBdr>
        <w:jc w:val="center"/>
        <w:rPr>
          <w:b/>
        </w:rPr>
      </w:pPr>
      <w:r w:rsidRPr="004E3600">
        <w:rPr>
          <w:b/>
        </w:rPr>
        <w:t>ECART SUR COUT</w:t>
      </w:r>
    </w:p>
    <w:p w14:paraId="39E52B1D" w14:textId="77777777" w:rsidR="00A0134A" w:rsidRDefault="004E3600" w:rsidP="00A0134A">
      <w:pPr>
        <w:pBdr>
          <w:top w:val="single" w:sz="4" w:space="1" w:color="auto"/>
          <w:left w:val="single" w:sz="4" w:space="4" w:color="auto"/>
          <w:bottom w:val="single" w:sz="4" w:space="1" w:color="auto"/>
          <w:right w:val="single" w:sz="4" w:space="4" w:color="auto"/>
        </w:pBdr>
        <w:jc w:val="center"/>
      </w:pPr>
      <w:r w:rsidRPr="004E3600">
        <w:t>=</w:t>
      </w:r>
    </w:p>
    <w:p w14:paraId="3CB21DE9" w14:textId="37E747E2" w:rsidR="004E3600" w:rsidRPr="004E3600" w:rsidRDefault="004E3600" w:rsidP="00A0134A">
      <w:pPr>
        <w:pBdr>
          <w:top w:val="single" w:sz="4" w:space="1" w:color="auto"/>
          <w:left w:val="single" w:sz="4" w:space="4" w:color="auto"/>
          <w:bottom w:val="single" w:sz="4" w:space="1" w:color="auto"/>
          <w:right w:val="single" w:sz="4" w:space="4" w:color="auto"/>
        </w:pBdr>
        <w:jc w:val="center"/>
      </w:pPr>
      <w:r w:rsidRPr="004E3600">
        <w:t>(COUT UNITAIRE REEL – COUT UNITAIRE PRETABLI) * QUANTITE REELLE</w:t>
      </w:r>
    </w:p>
    <w:p w14:paraId="59EDC115" w14:textId="77777777" w:rsidR="004E3600" w:rsidRDefault="004E3600" w:rsidP="000363EA">
      <w:pPr>
        <w:pStyle w:val="Titre3"/>
        <w:numPr>
          <w:ilvl w:val="0"/>
          <w:numId w:val="26"/>
        </w:numPr>
      </w:pPr>
      <w:bookmarkStart w:id="19" w:name="_Toc143512528"/>
      <w:r w:rsidRPr="004E3600">
        <w:t>L’écart sur quantité</w:t>
      </w:r>
      <w:bookmarkEnd w:id="19"/>
    </w:p>
    <w:p w14:paraId="0F01347C" w14:textId="77777777" w:rsidR="00A0134A" w:rsidRPr="00A0134A" w:rsidRDefault="00A0134A" w:rsidP="00A0134A"/>
    <w:p w14:paraId="0FDEE26C" w14:textId="77777777" w:rsidR="00A0134A" w:rsidRDefault="004E3600" w:rsidP="00A0134A">
      <w:pPr>
        <w:pBdr>
          <w:top w:val="single" w:sz="4" w:space="1" w:color="auto"/>
          <w:left w:val="single" w:sz="4" w:space="4" w:color="auto"/>
          <w:bottom w:val="single" w:sz="4" w:space="1" w:color="auto"/>
          <w:right w:val="single" w:sz="4" w:space="4" w:color="auto"/>
        </w:pBdr>
        <w:jc w:val="center"/>
        <w:rPr>
          <w:b/>
        </w:rPr>
      </w:pPr>
      <w:r w:rsidRPr="004E3600">
        <w:rPr>
          <w:b/>
        </w:rPr>
        <w:t>ECART SUR QUANTITE</w:t>
      </w:r>
    </w:p>
    <w:p w14:paraId="5323028A" w14:textId="5FDAA5FA" w:rsidR="00A0134A" w:rsidRDefault="004E3600" w:rsidP="00A0134A">
      <w:pPr>
        <w:pBdr>
          <w:top w:val="single" w:sz="4" w:space="1" w:color="auto"/>
          <w:left w:val="single" w:sz="4" w:space="4" w:color="auto"/>
          <w:bottom w:val="single" w:sz="4" w:space="1" w:color="auto"/>
          <w:right w:val="single" w:sz="4" w:space="4" w:color="auto"/>
        </w:pBdr>
        <w:jc w:val="center"/>
      </w:pPr>
      <w:r w:rsidRPr="004E3600">
        <w:t>=</w:t>
      </w:r>
    </w:p>
    <w:p w14:paraId="11153772" w14:textId="621E5A16" w:rsidR="004E3600" w:rsidRPr="004E3600" w:rsidRDefault="004E3600" w:rsidP="00A0134A">
      <w:pPr>
        <w:pBdr>
          <w:top w:val="single" w:sz="4" w:space="1" w:color="auto"/>
          <w:left w:val="single" w:sz="4" w:space="4" w:color="auto"/>
          <w:bottom w:val="single" w:sz="4" w:space="1" w:color="auto"/>
          <w:right w:val="single" w:sz="4" w:space="4" w:color="auto"/>
        </w:pBdr>
        <w:jc w:val="center"/>
        <w:rPr>
          <w:b/>
        </w:rPr>
      </w:pPr>
      <w:r w:rsidRPr="004E3600">
        <w:t>(QUANTITE REELLE – QUANTITE PRETABLI ADAPTEE A LA PRODUCTION RELLE) * COUT PREETABLI</w:t>
      </w:r>
    </w:p>
    <w:p w14:paraId="4532CDF1" w14:textId="77777777" w:rsidR="00A0134A" w:rsidRDefault="00A0134A" w:rsidP="004E3600">
      <w:pPr>
        <w:rPr>
          <w:u w:val="single"/>
        </w:rPr>
      </w:pPr>
    </w:p>
    <w:p w14:paraId="75FCCAB5" w14:textId="3E61B392" w:rsidR="004E3600" w:rsidRPr="004E3600" w:rsidRDefault="004E3600" w:rsidP="004E3600">
      <w:pPr>
        <w:rPr>
          <w:u w:val="single"/>
        </w:rPr>
      </w:pPr>
      <w:r w:rsidRPr="004E3600">
        <w:rPr>
          <w:u w:val="single"/>
        </w:rPr>
        <w:t xml:space="preserve">Exemple sur la </w:t>
      </w:r>
      <w:proofErr w:type="gramStart"/>
      <w:r w:rsidRPr="004E3600">
        <w:rPr>
          <w:u w:val="single"/>
        </w:rPr>
        <w:t>MOD:</w:t>
      </w:r>
      <w:proofErr w:type="gramEnd"/>
    </w:p>
    <w:p w14:paraId="7DF967BA" w14:textId="77777777" w:rsidR="004E3600" w:rsidRPr="004E3600" w:rsidRDefault="004E3600" w:rsidP="004E3600">
      <w:r w:rsidRPr="004E3600">
        <w:t xml:space="preserve">ECART TOTAL = 349 680€ - 420 000€ = </w:t>
      </w:r>
      <w:r w:rsidRPr="004E3600">
        <w:rPr>
          <w:b/>
        </w:rPr>
        <w:t>- 70 320€ Favorable</w:t>
      </w:r>
    </w:p>
    <w:p w14:paraId="640D5303" w14:textId="77777777" w:rsidR="004E3600" w:rsidRPr="004E3600" w:rsidRDefault="004E3600" w:rsidP="004E3600">
      <w:r w:rsidRPr="004E3600">
        <w:t>ECART SUR VOLUME = 352 800€ (84€ * 4200) - 420 000 (84€ * 5000) = - 67 200€ Favorable</w:t>
      </w:r>
    </w:p>
    <w:p w14:paraId="6E369173" w14:textId="77777777" w:rsidR="004E3600" w:rsidRPr="004E3600" w:rsidRDefault="004E3600" w:rsidP="004E3600">
      <w:r w:rsidRPr="004E3600">
        <w:t>ECART GLOBAL = 349 680 € - 352 800€ = -3 120€ Favorable</w:t>
      </w:r>
    </w:p>
    <w:p w14:paraId="3E76D02E" w14:textId="77777777" w:rsidR="004E3600" w:rsidRPr="004E3600" w:rsidRDefault="004E3600" w:rsidP="004E3600">
      <w:r w:rsidRPr="004E3600">
        <w:lastRenderedPageBreak/>
        <w:t xml:space="preserve">ECART SUR </w:t>
      </w:r>
      <w:proofErr w:type="gramStart"/>
      <w:r w:rsidRPr="004E3600">
        <w:t>COUT  =</w:t>
      </w:r>
      <w:proofErr w:type="gramEnd"/>
      <w:r w:rsidRPr="004E3600">
        <w:t xml:space="preserve"> (141 – 140) * 2480=  2 480€ Défavorable</w:t>
      </w:r>
    </w:p>
    <w:p w14:paraId="6F1D41A9" w14:textId="77777777" w:rsidR="004E3600" w:rsidRPr="004E3600" w:rsidRDefault="004E3600" w:rsidP="004E3600">
      <w:r w:rsidRPr="004E3600">
        <w:t xml:space="preserve">ECART SUR QUANTITE </w:t>
      </w:r>
      <w:r w:rsidRPr="004E3600">
        <w:tab/>
        <w:t xml:space="preserve">= (2480 – 2520) * 140 </w:t>
      </w:r>
      <w:proofErr w:type="gramStart"/>
      <w:r w:rsidRPr="004E3600">
        <w:t>=  -</w:t>
      </w:r>
      <w:proofErr w:type="gramEnd"/>
      <w:r w:rsidRPr="004E3600">
        <w:t>5 600€ Favorable</w:t>
      </w:r>
    </w:p>
    <w:p w14:paraId="506CDF23" w14:textId="5F4D245A" w:rsidR="004E3600" w:rsidRPr="004E3600" w:rsidRDefault="004E3600" w:rsidP="004E3600">
      <w:pPr>
        <w:rPr>
          <w:b/>
        </w:rPr>
      </w:pPr>
      <w:r w:rsidRPr="004E3600">
        <w:rPr>
          <w:b/>
        </w:rPr>
        <w:t>Schéma de calcul des écarts sur coût directs</w:t>
      </w:r>
    </w:p>
    <w:p w14:paraId="7BB92D89" w14:textId="44DE93FC" w:rsidR="004E3600" w:rsidRPr="004E3600" w:rsidRDefault="00B83F7C" w:rsidP="004E3600">
      <w:r>
        <w:rPr>
          <w:noProof/>
          <w:lang w:eastAsia="fr-FR"/>
        </w:rPr>
        <w:drawing>
          <wp:inline distT="0" distB="0" distL="0" distR="0" wp14:anchorId="29DFF1CE" wp14:editId="0F4C3BB6">
            <wp:extent cx="4150360" cy="1051560"/>
            <wp:effectExtent l="0" t="19050" r="21590" b="3429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14C939" w14:textId="77777777" w:rsidR="004E3600" w:rsidRPr="004E3600" w:rsidRDefault="004E3600" w:rsidP="000363EA">
      <w:pPr>
        <w:pStyle w:val="Titre2"/>
        <w:numPr>
          <w:ilvl w:val="0"/>
          <w:numId w:val="23"/>
        </w:numPr>
      </w:pPr>
      <w:bookmarkStart w:id="20" w:name="_Toc143512529"/>
      <w:r w:rsidRPr="004E3600">
        <w:t>L’analyse de l’écart global sur charges indirectes</w:t>
      </w:r>
      <w:bookmarkEnd w:id="20"/>
    </w:p>
    <w:p w14:paraId="5A784B46" w14:textId="77777777" w:rsidR="004E3600" w:rsidRPr="004E3600" w:rsidRDefault="004E3600" w:rsidP="004E3600"/>
    <w:p w14:paraId="53ECA5C7" w14:textId="77777777" w:rsidR="004E3600" w:rsidRPr="004E3600" w:rsidRDefault="004E3600" w:rsidP="000363EA">
      <w:pPr>
        <w:pStyle w:val="Titre3"/>
        <w:numPr>
          <w:ilvl w:val="0"/>
          <w:numId w:val="27"/>
        </w:numPr>
      </w:pPr>
      <w:bookmarkStart w:id="21" w:name="_Toc143512530"/>
      <w:r w:rsidRPr="004E3600">
        <w:t>Le budget flexible</w:t>
      </w:r>
      <w:bookmarkEnd w:id="21"/>
    </w:p>
    <w:p w14:paraId="38A0ABF8" w14:textId="77777777" w:rsidR="004E3600" w:rsidRPr="004E3600" w:rsidRDefault="004E3600" w:rsidP="004E3600">
      <w:r w:rsidRPr="004E3600">
        <w:t xml:space="preserve">Il s’agit d’un budget calculé en fonction de plusieurs niveaux d’activité envisagés. </w:t>
      </w:r>
    </w:p>
    <w:p w14:paraId="06F2196C" w14:textId="77777777" w:rsidR="004E3600" w:rsidRPr="004E3600" w:rsidRDefault="004E3600" w:rsidP="004E3600">
      <w:r w:rsidRPr="004E3600">
        <w:t xml:space="preserve">A l’intérieur du niveau d’activité les charges fixes restent identiques. </w:t>
      </w:r>
    </w:p>
    <w:p w14:paraId="10C5ECEC" w14:textId="77777777" w:rsidR="004E3600" w:rsidRPr="004E3600" w:rsidRDefault="004E3600" w:rsidP="004E3600">
      <w:r w:rsidRPr="004E3600">
        <w:t>L’équation du budget flexible est de la forme :</w:t>
      </w:r>
      <w:r w:rsidRPr="004E3600">
        <w:rPr>
          <w:b/>
          <w:bCs/>
        </w:rPr>
        <w:t xml:space="preserve"> f(x) = </w:t>
      </w:r>
      <w:proofErr w:type="spellStart"/>
      <w:r w:rsidRPr="004E3600">
        <w:rPr>
          <w:b/>
          <w:bCs/>
        </w:rPr>
        <w:t>ax</w:t>
      </w:r>
      <w:proofErr w:type="spellEnd"/>
      <w:r w:rsidRPr="004E3600">
        <w:rPr>
          <w:b/>
          <w:bCs/>
        </w:rPr>
        <w:t xml:space="preserve"> + b</w:t>
      </w:r>
      <w:r w:rsidRPr="004E3600">
        <w:t xml:space="preserve"> </w:t>
      </w:r>
    </w:p>
    <w:p w14:paraId="141EE56A" w14:textId="77777777" w:rsidR="004E3600" w:rsidRPr="004E3600" w:rsidRDefault="004E3600" w:rsidP="004E3600">
      <w:r w:rsidRPr="004E3600">
        <w:t>Le coût standard de l’unité d’</w:t>
      </w:r>
      <w:proofErr w:type="spellStart"/>
      <w:r w:rsidRPr="004E3600">
        <w:t>oeuvre</w:t>
      </w:r>
      <w:proofErr w:type="spellEnd"/>
      <w:r w:rsidRPr="004E3600">
        <w:t xml:space="preserve"> (</w:t>
      </w:r>
      <w:r w:rsidRPr="004E3600">
        <w:rPr>
          <w:b/>
          <w:bCs/>
        </w:rPr>
        <w:t>CSUO</w:t>
      </w:r>
      <w:r w:rsidRPr="004E3600">
        <w:t xml:space="preserve">) pour chaque niveau d’activité est donc obtenu par la fonction : </w:t>
      </w:r>
      <w:r w:rsidRPr="004E3600">
        <w:rPr>
          <w:b/>
          <w:bCs/>
        </w:rPr>
        <w:t>a + b/ x</w:t>
      </w:r>
      <w:r w:rsidRPr="004E3600">
        <w:t xml:space="preserve"> </w:t>
      </w:r>
    </w:p>
    <w:p w14:paraId="0053D885" w14:textId="77777777" w:rsidR="004E3600" w:rsidRPr="004E3600" w:rsidRDefault="004E3600" w:rsidP="004E3600">
      <w:proofErr w:type="gramStart"/>
      <w:r w:rsidRPr="004E3600">
        <w:t>dans</w:t>
      </w:r>
      <w:proofErr w:type="gramEnd"/>
      <w:r w:rsidRPr="004E3600">
        <w:t xml:space="preserve"> laquelle : </w:t>
      </w:r>
    </w:p>
    <w:p w14:paraId="2BA624F5" w14:textId="77777777" w:rsidR="004E3600" w:rsidRPr="004E3600" w:rsidRDefault="004E3600" w:rsidP="000363EA">
      <w:pPr>
        <w:numPr>
          <w:ilvl w:val="0"/>
          <w:numId w:val="4"/>
        </w:numPr>
        <w:spacing w:after="0"/>
        <w:ind w:left="714" w:hanging="357"/>
      </w:pPr>
      <w:proofErr w:type="gramStart"/>
      <w:r w:rsidRPr="004E3600">
        <w:rPr>
          <w:b/>
          <w:bCs/>
        </w:rPr>
        <w:t>a</w:t>
      </w:r>
      <w:proofErr w:type="gramEnd"/>
      <w:r w:rsidRPr="004E3600">
        <w:t xml:space="preserve"> = coût variable unitaire </w:t>
      </w:r>
    </w:p>
    <w:p w14:paraId="1FE49F27" w14:textId="77777777" w:rsidR="004E3600" w:rsidRPr="004E3600" w:rsidRDefault="004E3600" w:rsidP="000363EA">
      <w:pPr>
        <w:numPr>
          <w:ilvl w:val="0"/>
          <w:numId w:val="4"/>
        </w:numPr>
        <w:spacing w:after="0"/>
        <w:ind w:left="714" w:hanging="357"/>
      </w:pPr>
      <w:proofErr w:type="gramStart"/>
      <w:r w:rsidRPr="004E3600">
        <w:rPr>
          <w:b/>
          <w:bCs/>
        </w:rPr>
        <w:t>b</w:t>
      </w:r>
      <w:proofErr w:type="gramEnd"/>
      <w:r w:rsidRPr="004E3600">
        <w:t xml:space="preserve"> = charges fixes pour le niveau d’activité considéré </w:t>
      </w:r>
    </w:p>
    <w:p w14:paraId="20BA5C5C" w14:textId="77777777" w:rsidR="004E3600" w:rsidRPr="004E3600" w:rsidRDefault="004E3600" w:rsidP="000363EA">
      <w:pPr>
        <w:numPr>
          <w:ilvl w:val="0"/>
          <w:numId w:val="4"/>
        </w:numPr>
        <w:spacing w:after="0"/>
        <w:ind w:left="714" w:hanging="357"/>
      </w:pPr>
      <w:proofErr w:type="gramStart"/>
      <w:r w:rsidRPr="004E3600">
        <w:rPr>
          <w:b/>
          <w:bCs/>
        </w:rPr>
        <w:t>x</w:t>
      </w:r>
      <w:proofErr w:type="gramEnd"/>
      <w:r w:rsidRPr="004E3600">
        <w:t xml:space="preserve"> = nombre d’unités d’œuvre </w:t>
      </w:r>
    </w:p>
    <w:p w14:paraId="2875E9F3" w14:textId="77777777" w:rsidR="004E3600" w:rsidRPr="004E3600" w:rsidRDefault="004E3600" w:rsidP="004E3600">
      <w:r w:rsidRPr="004E3600">
        <w:t xml:space="preserve">Exemple : </w:t>
      </w:r>
    </w:p>
    <w:tbl>
      <w:tblPr>
        <w:tblW w:w="10240" w:type="dxa"/>
        <w:tblInd w:w="70" w:type="dxa"/>
        <w:tblCellMar>
          <w:left w:w="70" w:type="dxa"/>
          <w:right w:w="70" w:type="dxa"/>
        </w:tblCellMar>
        <w:tblLook w:val="04A0" w:firstRow="1" w:lastRow="0" w:firstColumn="1" w:lastColumn="0" w:noHBand="0" w:noVBand="1"/>
      </w:tblPr>
      <w:tblGrid>
        <w:gridCol w:w="3544"/>
        <w:gridCol w:w="3402"/>
        <w:gridCol w:w="3294"/>
      </w:tblGrid>
      <w:tr w:rsidR="004E3600" w:rsidRPr="004E3600" w14:paraId="70CE01ED" w14:textId="77777777" w:rsidTr="00263343">
        <w:trPr>
          <w:trHeight w:val="288"/>
        </w:trPr>
        <w:tc>
          <w:tcPr>
            <w:tcW w:w="10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CF6A" w14:textId="77777777" w:rsidR="004E3600" w:rsidRPr="004E3600" w:rsidRDefault="004E3600" w:rsidP="00800C8F">
            <w:pPr>
              <w:jc w:val="center"/>
              <w:rPr>
                <w:b/>
                <w:bCs/>
              </w:rPr>
            </w:pPr>
            <w:r w:rsidRPr="004E3600">
              <w:rPr>
                <w:b/>
                <w:bCs/>
              </w:rPr>
              <w:t>Budget flexible de l'atelier Montage</w:t>
            </w:r>
          </w:p>
        </w:tc>
      </w:tr>
      <w:tr w:rsidR="004E3600" w:rsidRPr="004E3600" w14:paraId="4BBEFCA6" w14:textId="77777777" w:rsidTr="00263343">
        <w:trPr>
          <w:trHeight w:val="525"/>
        </w:trPr>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2CDAEF" w14:textId="69D96A39" w:rsidR="004E3600" w:rsidRPr="004E3600" w:rsidRDefault="004E3600" w:rsidP="00800C8F">
            <w:pPr>
              <w:jc w:val="center"/>
              <w:rPr>
                <w:b/>
                <w:bCs/>
              </w:rPr>
            </w:pPr>
          </w:p>
        </w:tc>
        <w:tc>
          <w:tcPr>
            <w:tcW w:w="3402" w:type="dxa"/>
            <w:tcBorders>
              <w:top w:val="nil"/>
              <w:left w:val="nil"/>
              <w:bottom w:val="single" w:sz="4" w:space="0" w:color="auto"/>
              <w:right w:val="single" w:sz="4" w:space="0" w:color="auto"/>
            </w:tcBorders>
            <w:shd w:val="clear" w:color="auto" w:fill="auto"/>
            <w:vAlign w:val="center"/>
          </w:tcPr>
          <w:p w14:paraId="15D7C3CA" w14:textId="77777777" w:rsidR="004E3600" w:rsidRPr="004E3600" w:rsidRDefault="004E3600" w:rsidP="00800C8F">
            <w:pPr>
              <w:jc w:val="center"/>
              <w:rPr>
                <w:b/>
                <w:bCs/>
              </w:rPr>
            </w:pPr>
            <w:r w:rsidRPr="004E3600">
              <w:rPr>
                <w:b/>
                <w:bCs/>
              </w:rPr>
              <w:t>Activité normale (3000)</w:t>
            </w:r>
          </w:p>
        </w:tc>
        <w:tc>
          <w:tcPr>
            <w:tcW w:w="3294" w:type="dxa"/>
            <w:tcBorders>
              <w:top w:val="nil"/>
              <w:left w:val="nil"/>
              <w:bottom w:val="single" w:sz="4" w:space="0" w:color="auto"/>
              <w:right w:val="single" w:sz="4" w:space="0" w:color="auto"/>
            </w:tcBorders>
            <w:shd w:val="clear" w:color="auto" w:fill="auto"/>
            <w:vAlign w:val="center"/>
          </w:tcPr>
          <w:p w14:paraId="117EE25E" w14:textId="77777777" w:rsidR="004E3600" w:rsidRPr="004E3600" w:rsidRDefault="004E3600" w:rsidP="00800C8F">
            <w:pPr>
              <w:jc w:val="center"/>
              <w:rPr>
                <w:b/>
                <w:bCs/>
              </w:rPr>
            </w:pPr>
            <w:r w:rsidRPr="004E3600">
              <w:rPr>
                <w:b/>
                <w:bCs/>
              </w:rPr>
              <w:t>U.O utilisées réellement (2480)</w:t>
            </w:r>
          </w:p>
        </w:tc>
      </w:tr>
      <w:tr w:rsidR="004E3600" w:rsidRPr="004E3600" w14:paraId="2E9D6170" w14:textId="77777777" w:rsidTr="00263343">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5799" w14:textId="77777777" w:rsidR="004E3600" w:rsidRPr="004E3600" w:rsidRDefault="004E3600" w:rsidP="00800C8F">
            <w:pPr>
              <w:jc w:val="center"/>
            </w:pPr>
            <w:r w:rsidRPr="004E3600">
              <w:t>Charges fixes</w:t>
            </w:r>
          </w:p>
        </w:tc>
        <w:tc>
          <w:tcPr>
            <w:tcW w:w="3402" w:type="dxa"/>
            <w:tcBorders>
              <w:top w:val="nil"/>
              <w:left w:val="nil"/>
              <w:bottom w:val="single" w:sz="4" w:space="0" w:color="auto"/>
              <w:right w:val="single" w:sz="4" w:space="0" w:color="auto"/>
            </w:tcBorders>
            <w:shd w:val="clear" w:color="auto" w:fill="auto"/>
            <w:noWrap/>
            <w:vAlign w:val="center"/>
          </w:tcPr>
          <w:p w14:paraId="11008CFC" w14:textId="77777777" w:rsidR="004E3600" w:rsidRPr="004E3600" w:rsidRDefault="004E3600" w:rsidP="00800C8F">
            <w:pPr>
              <w:jc w:val="center"/>
            </w:pPr>
            <w:r w:rsidRPr="004E3600">
              <w:t>120 000 €</w:t>
            </w:r>
          </w:p>
        </w:tc>
        <w:tc>
          <w:tcPr>
            <w:tcW w:w="3294" w:type="dxa"/>
            <w:tcBorders>
              <w:top w:val="nil"/>
              <w:left w:val="nil"/>
              <w:bottom w:val="single" w:sz="4" w:space="0" w:color="auto"/>
              <w:right w:val="single" w:sz="4" w:space="0" w:color="auto"/>
            </w:tcBorders>
            <w:shd w:val="clear" w:color="auto" w:fill="auto"/>
            <w:noWrap/>
            <w:vAlign w:val="center"/>
          </w:tcPr>
          <w:p w14:paraId="5D2D5186" w14:textId="77777777" w:rsidR="004E3600" w:rsidRPr="004E3600" w:rsidRDefault="004E3600" w:rsidP="00800C8F">
            <w:pPr>
              <w:jc w:val="center"/>
            </w:pPr>
            <w:r w:rsidRPr="004E3600">
              <w:t>120 000 €</w:t>
            </w:r>
          </w:p>
        </w:tc>
      </w:tr>
      <w:tr w:rsidR="004E3600" w:rsidRPr="004E3600" w14:paraId="3560FF6E" w14:textId="77777777" w:rsidTr="00263343">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FE4C5" w14:textId="77777777" w:rsidR="004E3600" w:rsidRPr="004E3600" w:rsidRDefault="004E3600" w:rsidP="00800C8F">
            <w:pPr>
              <w:jc w:val="center"/>
            </w:pPr>
            <w:r w:rsidRPr="004E3600">
              <w:t>Charges variables</w:t>
            </w:r>
          </w:p>
        </w:tc>
        <w:tc>
          <w:tcPr>
            <w:tcW w:w="3402" w:type="dxa"/>
            <w:tcBorders>
              <w:top w:val="nil"/>
              <w:left w:val="nil"/>
              <w:bottom w:val="single" w:sz="4" w:space="0" w:color="auto"/>
              <w:right w:val="single" w:sz="4" w:space="0" w:color="auto"/>
            </w:tcBorders>
            <w:shd w:val="clear" w:color="auto" w:fill="auto"/>
            <w:noWrap/>
            <w:vAlign w:val="center"/>
          </w:tcPr>
          <w:p w14:paraId="04E846AA" w14:textId="77777777" w:rsidR="004E3600" w:rsidRPr="004E3600" w:rsidRDefault="004E3600" w:rsidP="00800C8F">
            <w:pPr>
              <w:jc w:val="center"/>
            </w:pPr>
            <w:r w:rsidRPr="004E3600">
              <w:t>60 000 €</w:t>
            </w:r>
          </w:p>
        </w:tc>
        <w:tc>
          <w:tcPr>
            <w:tcW w:w="3294" w:type="dxa"/>
            <w:tcBorders>
              <w:top w:val="nil"/>
              <w:left w:val="nil"/>
              <w:bottom w:val="single" w:sz="4" w:space="0" w:color="auto"/>
              <w:right w:val="single" w:sz="4" w:space="0" w:color="auto"/>
            </w:tcBorders>
            <w:shd w:val="clear" w:color="auto" w:fill="auto"/>
            <w:noWrap/>
            <w:vAlign w:val="center"/>
          </w:tcPr>
          <w:p w14:paraId="5DEBAD37" w14:textId="77777777" w:rsidR="004E3600" w:rsidRPr="004E3600" w:rsidRDefault="004E3600" w:rsidP="00800C8F">
            <w:pPr>
              <w:jc w:val="center"/>
            </w:pPr>
            <w:r w:rsidRPr="004E3600">
              <w:t>49 600 € (2480 * 20)</w:t>
            </w:r>
          </w:p>
        </w:tc>
      </w:tr>
      <w:tr w:rsidR="004E3600" w:rsidRPr="004E3600" w14:paraId="75217518" w14:textId="77777777" w:rsidTr="009A6131">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400BE" w14:textId="77777777" w:rsidR="004E3600" w:rsidRPr="004E3600" w:rsidRDefault="004E3600" w:rsidP="00800C8F">
            <w:pPr>
              <w:jc w:val="center"/>
            </w:pPr>
            <w:r w:rsidRPr="004E3600">
              <w:t>TOTAL Charges</w:t>
            </w:r>
          </w:p>
        </w:tc>
        <w:tc>
          <w:tcPr>
            <w:tcW w:w="3402" w:type="dxa"/>
            <w:tcBorders>
              <w:top w:val="nil"/>
              <w:left w:val="nil"/>
              <w:bottom w:val="single" w:sz="4" w:space="0" w:color="auto"/>
              <w:right w:val="single" w:sz="4" w:space="0" w:color="auto"/>
            </w:tcBorders>
            <w:shd w:val="clear" w:color="auto" w:fill="auto"/>
            <w:noWrap/>
            <w:vAlign w:val="center"/>
          </w:tcPr>
          <w:p w14:paraId="170D5470" w14:textId="77777777" w:rsidR="004E3600" w:rsidRPr="004E3600" w:rsidRDefault="004E3600" w:rsidP="00800C8F">
            <w:pPr>
              <w:jc w:val="center"/>
              <w:rPr>
                <w:b/>
                <w:bCs/>
              </w:rPr>
            </w:pPr>
            <w:r w:rsidRPr="004E3600">
              <w:rPr>
                <w:b/>
                <w:bCs/>
              </w:rPr>
              <w:t>180 000 €</w:t>
            </w:r>
          </w:p>
        </w:tc>
        <w:tc>
          <w:tcPr>
            <w:tcW w:w="3294" w:type="dxa"/>
            <w:tcBorders>
              <w:top w:val="nil"/>
              <w:left w:val="nil"/>
              <w:bottom w:val="single" w:sz="4" w:space="0" w:color="auto"/>
              <w:right w:val="single" w:sz="4" w:space="0" w:color="auto"/>
            </w:tcBorders>
            <w:shd w:val="clear" w:color="auto" w:fill="auto"/>
            <w:noWrap/>
            <w:vAlign w:val="center"/>
          </w:tcPr>
          <w:p w14:paraId="756D173D" w14:textId="77777777" w:rsidR="004E3600" w:rsidRPr="004E3600" w:rsidRDefault="004E3600" w:rsidP="00800C8F">
            <w:pPr>
              <w:jc w:val="center"/>
              <w:rPr>
                <w:b/>
                <w:bCs/>
              </w:rPr>
            </w:pPr>
            <w:r w:rsidRPr="004E3600">
              <w:rPr>
                <w:b/>
                <w:bCs/>
              </w:rPr>
              <w:t>169 600 €</w:t>
            </w:r>
          </w:p>
        </w:tc>
      </w:tr>
      <w:tr w:rsidR="004E3600" w:rsidRPr="004E3600" w14:paraId="75D77D5D" w14:textId="77777777" w:rsidTr="009A6131">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1654" w14:textId="77777777" w:rsidR="004E3600" w:rsidRPr="004E3600" w:rsidRDefault="004E3600" w:rsidP="00800C8F">
            <w:pPr>
              <w:jc w:val="center"/>
            </w:pPr>
            <w:r w:rsidRPr="004E3600">
              <w:t>Nombre unités d'œuvres</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BE34AB0" w14:textId="77777777" w:rsidR="004E3600" w:rsidRPr="004E3600" w:rsidRDefault="004E3600" w:rsidP="00800C8F">
            <w:pPr>
              <w:jc w:val="center"/>
            </w:pPr>
            <w:r w:rsidRPr="004E3600">
              <w:t>3000</w:t>
            </w:r>
          </w:p>
        </w:tc>
        <w:tc>
          <w:tcPr>
            <w:tcW w:w="3294" w:type="dxa"/>
            <w:tcBorders>
              <w:top w:val="single" w:sz="4" w:space="0" w:color="auto"/>
              <w:left w:val="nil"/>
              <w:bottom w:val="single" w:sz="4" w:space="0" w:color="auto"/>
              <w:right w:val="single" w:sz="4" w:space="0" w:color="auto"/>
            </w:tcBorders>
            <w:shd w:val="clear" w:color="auto" w:fill="auto"/>
            <w:noWrap/>
            <w:vAlign w:val="center"/>
          </w:tcPr>
          <w:p w14:paraId="39B5284A" w14:textId="77777777" w:rsidR="004E3600" w:rsidRPr="004E3600" w:rsidRDefault="004E3600" w:rsidP="00800C8F">
            <w:pPr>
              <w:jc w:val="center"/>
              <w:rPr>
                <w:b/>
                <w:bCs/>
              </w:rPr>
            </w:pPr>
            <w:r w:rsidRPr="004E3600">
              <w:rPr>
                <w:b/>
                <w:bCs/>
              </w:rPr>
              <w:t>2480</w:t>
            </w:r>
          </w:p>
        </w:tc>
      </w:tr>
      <w:tr w:rsidR="00C33980" w:rsidRPr="004E3600" w14:paraId="6CFB04B0" w14:textId="77777777" w:rsidTr="009A6131">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57615" w14:textId="5F7AB35D" w:rsidR="00C33980" w:rsidRPr="004E3600" w:rsidRDefault="009A6131" w:rsidP="00800C8F">
            <w:pPr>
              <w:jc w:val="center"/>
            </w:pPr>
            <w:r>
              <w:t>CUO Standard</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8CFC305" w14:textId="17B61795" w:rsidR="00C33980" w:rsidRPr="004E3600" w:rsidRDefault="009A6131" w:rsidP="00800C8F">
            <w:pPr>
              <w:jc w:val="center"/>
            </w:pPr>
            <w:r>
              <w:t>60€</w:t>
            </w:r>
          </w:p>
        </w:tc>
        <w:tc>
          <w:tcPr>
            <w:tcW w:w="3294" w:type="dxa"/>
            <w:tcBorders>
              <w:top w:val="single" w:sz="4" w:space="0" w:color="auto"/>
              <w:left w:val="nil"/>
              <w:bottom w:val="single" w:sz="4" w:space="0" w:color="auto"/>
              <w:right w:val="single" w:sz="4" w:space="0" w:color="auto"/>
            </w:tcBorders>
            <w:shd w:val="clear" w:color="auto" w:fill="auto"/>
            <w:noWrap/>
            <w:vAlign w:val="center"/>
          </w:tcPr>
          <w:p w14:paraId="157963EC" w14:textId="77777777" w:rsidR="00C33980" w:rsidRPr="004E3600" w:rsidRDefault="00C33980" w:rsidP="00800C8F">
            <w:pPr>
              <w:jc w:val="center"/>
              <w:rPr>
                <w:b/>
                <w:bCs/>
              </w:rPr>
            </w:pPr>
          </w:p>
        </w:tc>
      </w:tr>
    </w:tbl>
    <w:p w14:paraId="767617A1" w14:textId="77777777" w:rsidR="004E3600" w:rsidRPr="004E3600" w:rsidRDefault="004E3600" w:rsidP="004E3600"/>
    <w:p w14:paraId="2B756C08" w14:textId="77777777" w:rsidR="004E3600" w:rsidRDefault="004E3600" w:rsidP="000363EA">
      <w:pPr>
        <w:pStyle w:val="Titre3"/>
        <w:numPr>
          <w:ilvl w:val="0"/>
          <w:numId w:val="27"/>
        </w:numPr>
      </w:pPr>
      <w:bookmarkStart w:id="22" w:name="_Toc143512531"/>
      <w:r w:rsidRPr="004E3600">
        <w:lastRenderedPageBreak/>
        <w:t>Le calcul des écarts sur charges indirectes</w:t>
      </w:r>
      <w:bookmarkEnd w:id="22"/>
    </w:p>
    <w:p w14:paraId="0C54FBD2" w14:textId="77777777" w:rsidR="00054421" w:rsidRPr="00054421" w:rsidRDefault="00054421" w:rsidP="00054421"/>
    <w:p w14:paraId="58B4CD84" w14:textId="77777777" w:rsidR="00054421" w:rsidRPr="004E3600" w:rsidRDefault="00054421" w:rsidP="00054421">
      <w:r w:rsidRPr="004E3600">
        <w:t xml:space="preserve">ECART </w:t>
      </w:r>
      <w:proofErr w:type="gramStart"/>
      <w:r w:rsidRPr="004E3600">
        <w:t>GLOBAL  =</w:t>
      </w:r>
      <w:proofErr w:type="gramEnd"/>
      <w:r w:rsidRPr="004E3600">
        <w:t xml:space="preserve"> 143 840€ – 151 200€ (2520UO * 60) = - 7360€ Favorable</w:t>
      </w:r>
    </w:p>
    <w:p w14:paraId="2B3D383E" w14:textId="77777777" w:rsidR="00054421" w:rsidRPr="004E3600" w:rsidRDefault="00054421" w:rsidP="00054421">
      <w:r w:rsidRPr="004E3600">
        <w:t>L’écart global est analysé en 3 sous écarts :</w:t>
      </w:r>
    </w:p>
    <w:p w14:paraId="66A35C97" w14:textId="77777777" w:rsidR="00054421" w:rsidRPr="004E3600" w:rsidRDefault="00054421" w:rsidP="000363EA">
      <w:pPr>
        <w:pStyle w:val="Paragraphedeliste"/>
        <w:numPr>
          <w:ilvl w:val="0"/>
          <w:numId w:val="29"/>
        </w:numPr>
      </w:pPr>
      <w:r w:rsidRPr="004E3600">
        <w:t>L’écart sur budget (ou sur coût)</w:t>
      </w:r>
    </w:p>
    <w:p w14:paraId="2424044B" w14:textId="77777777" w:rsidR="00054421" w:rsidRPr="004E3600" w:rsidRDefault="00054421" w:rsidP="000363EA">
      <w:pPr>
        <w:pStyle w:val="Paragraphedeliste"/>
        <w:numPr>
          <w:ilvl w:val="0"/>
          <w:numId w:val="29"/>
        </w:numPr>
      </w:pPr>
      <w:r w:rsidRPr="004E3600">
        <w:t>L’écart sur activité</w:t>
      </w:r>
    </w:p>
    <w:p w14:paraId="14C57941" w14:textId="77777777" w:rsidR="00054421" w:rsidRPr="004E3600" w:rsidRDefault="00054421" w:rsidP="000363EA">
      <w:pPr>
        <w:pStyle w:val="Paragraphedeliste"/>
        <w:numPr>
          <w:ilvl w:val="0"/>
          <w:numId w:val="29"/>
        </w:numPr>
      </w:pPr>
      <w:r w:rsidRPr="004E3600">
        <w:t>L’écart sur rendement</w:t>
      </w:r>
    </w:p>
    <w:p w14:paraId="3F004077" w14:textId="77777777" w:rsidR="004E3600" w:rsidRPr="004E3600" w:rsidRDefault="004E3600" w:rsidP="004E3600"/>
    <w:p w14:paraId="07B5FD76" w14:textId="77777777" w:rsidR="004E3600" w:rsidRPr="003A6C19" w:rsidRDefault="004E3600" w:rsidP="000363EA">
      <w:pPr>
        <w:pStyle w:val="Paragraphedeliste"/>
        <w:numPr>
          <w:ilvl w:val="0"/>
          <w:numId w:val="28"/>
        </w:numPr>
        <w:rPr>
          <w:u w:val="single"/>
        </w:rPr>
      </w:pPr>
      <w:r w:rsidRPr="003A6C19">
        <w:rPr>
          <w:u w:val="single"/>
        </w:rPr>
        <w:t>L’écart sur budget (ou sur coût)</w:t>
      </w:r>
    </w:p>
    <w:p w14:paraId="6BC93E61" w14:textId="77777777" w:rsidR="004E3600" w:rsidRPr="004E3600" w:rsidRDefault="004E3600" w:rsidP="004E3600">
      <w:r w:rsidRPr="004E3600">
        <w:rPr>
          <w:b/>
          <w:u w:val="single"/>
        </w:rPr>
        <w:t>Cet écart peut être rapproché de l’écart sur coût</w:t>
      </w:r>
      <w:r w:rsidRPr="004E3600">
        <w:t>.  Cet écart traduit la différence entre le montant des charges indirectes réellement constaté pour le centre d’analyse et le coût préétabli adapté à l’activité réelle (ou budget flexible).</w:t>
      </w:r>
    </w:p>
    <w:p w14:paraId="226AF704" w14:textId="77777777" w:rsidR="004E3600" w:rsidRPr="004E3600" w:rsidRDefault="004E3600" w:rsidP="004E3600">
      <w:pPr>
        <w:rPr>
          <w:b/>
        </w:rPr>
      </w:pPr>
      <w:r w:rsidRPr="004E3600">
        <w:rPr>
          <w:b/>
        </w:rPr>
        <w:t>Ecart sur budget   = Coût réel des charges indirectes – Montant du budget flexible</w:t>
      </w:r>
    </w:p>
    <w:p w14:paraId="7C931DF4" w14:textId="77777777" w:rsidR="004E3600" w:rsidRPr="004E3600" w:rsidRDefault="004E3600" w:rsidP="004E3600">
      <w:pPr>
        <w:rPr>
          <w:b/>
        </w:rPr>
      </w:pPr>
      <w:r w:rsidRPr="004E3600">
        <w:rPr>
          <w:noProof/>
        </w:rPr>
        <mc:AlternateContent>
          <mc:Choice Requires="wps">
            <w:drawing>
              <wp:anchor distT="0" distB="0" distL="114300" distR="114300" simplePos="0" relativeHeight="251693056" behindDoc="0" locked="0" layoutInCell="1" allowOverlap="1" wp14:anchorId="06C2971C" wp14:editId="722BBE8C">
                <wp:simplePos x="0" y="0"/>
                <wp:positionH relativeFrom="column">
                  <wp:posOffset>3687445</wp:posOffset>
                </wp:positionH>
                <wp:positionV relativeFrom="paragraph">
                  <wp:posOffset>46990</wp:posOffset>
                </wp:positionV>
                <wp:extent cx="2449195" cy="1828800"/>
                <wp:effectExtent l="0" t="0" r="27305" b="24765"/>
                <wp:wrapSquare wrapText="bothSides"/>
                <wp:docPr id="24" name="Zone de texte 24"/>
                <wp:cNvGraphicFramePr/>
                <a:graphic xmlns:a="http://schemas.openxmlformats.org/drawingml/2006/main">
                  <a:graphicData uri="http://schemas.microsoft.com/office/word/2010/wordprocessingShape">
                    <wps:wsp>
                      <wps:cNvSpPr txBox="1"/>
                      <wps:spPr>
                        <a:xfrm>
                          <a:off x="0" y="0"/>
                          <a:ext cx="2449195" cy="1828800"/>
                        </a:xfrm>
                        <a:prstGeom prst="rect">
                          <a:avLst/>
                        </a:prstGeom>
                        <a:noFill/>
                        <a:ln w="6350">
                          <a:solidFill>
                            <a:prstClr val="black"/>
                          </a:solidFill>
                        </a:ln>
                        <a:effectLst/>
                      </wps:spPr>
                      <wps:txbx>
                        <w:txbxContent>
                          <w:p w14:paraId="69F66F3D" w14:textId="77777777" w:rsidR="004E3600" w:rsidRPr="0000242C" w:rsidRDefault="004E3600" w:rsidP="004E3600">
                            <w:pPr>
                              <w:ind w:left="360"/>
                            </w:pPr>
                            <w:r>
                              <w:t>Cela démontre que le coût variable unitaire du centre d’analyse a été plus faible que prévu.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C2971C" id="Zone de texte 24" o:spid="_x0000_s1036" type="#_x0000_t202" style="position:absolute;margin-left:290.35pt;margin-top:3.7pt;width:192.85pt;height:2in;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" filled="f" strokeweight=".5pt">
                <v:textbox style="mso-fit-shape-to-text:t">
                  <w:txbxContent>
                    <w:p w14:paraId="69F66F3D" w14:textId="77777777" w:rsidR="004E3600" w:rsidRPr="0000242C" w:rsidRDefault="004E3600" w:rsidP="004E3600">
                      <w:pPr>
                        <w:ind w:left="360"/>
                      </w:pPr>
                      <w:r>
                        <w:t>Cela démontre que le coût variable unitaire du centre d’analyse a été plus faible que prévu.</w:t>
                      </w:r>
                    </w:p>
                  </w:txbxContent>
                </v:textbox>
                <w10:wrap type="square"/>
              </v:shape>
            </w:pict>
          </mc:Fallback>
        </mc:AlternateContent>
      </w:r>
      <w:r w:rsidRPr="004E3600">
        <w:rPr>
          <w:b/>
        </w:rPr>
        <w:t>Exemple (Atelier Montage) :</w:t>
      </w:r>
    </w:p>
    <w:p w14:paraId="32F1211D" w14:textId="77777777" w:rsidR="004E3600" w:rsidRPr="004E3600" w:rsidRDefault="004E3600" w:rsidP="004E3600">
      <w:pPr>
        <w:rPr>
          <w:b/>
        </w:rPr>
      </w:pPr>
      <w:r w:rsidRPr="004E3600">
        <w:rPr>
          <w:b/>
        </w:rPr>
        <w:t>143840€ –169600€ = -25760€ Favorable</w:t>
      </w:r>
    </w:p>
    <w:p w14:paraId="67901898" w14:textId="77777777" w:rsidR="004E3600" w:rsidRPr="003A6C19" w:rsidRDefault="004E3600" w:rsidP="000363EA">
      <w:pPr>
        <w:pStyle w:val="Paragraphedeliste"/>
        <w:numPr>
          <w:ilvl w:val="0"/>
          <w:numId w:val="28"/>
        </w:numPr>
        <w:rPr>
          <w:u w:val="single"/>
        </w:rPr>
      </w:pPr>
      <w:r w:rsidRPr="003A6C19">
        <w:rPr>
          <w:u w:val="single"/>
        </w:rPr>
        <w:t>L’écart sur activité</w:t>
      </w:r>
    </w:p>
    <w:p w14:paraId="1E0C6EDD" w14:textId="77777777" w:rsidR="004E3600" w:rsidRPr="004E3600" w:rsidRDefault="004E3600" w:rsidP="004E3600">
      <w:pPr>
        <w:rPr>
          <w:b/>
        </w:rPr>
      </w:pPr>
      <w:r w:rsidRPr="004E3600">
        <w:t>Cet écart reprend les concepts de l’imputation rationnelle des charges fixes</w:t>
      </w:r>
      <w:r w:rsidRPr="004E3600">
        <w:rPr>
          <w:b/>
        </w:rPr>
        <w:t>. Est-ce que les charges fixes ont été correctement absorbées ?</w:t>
      </w:r>
    </w:p>
    <w:p w14:paraId="5E05E07C" w14:textId="77777777" w:rsidR="004E3600" w:rsidRPr="004E3600" w:rsidRDefault="004E3600" w:rsidP="004E3600">
      <w:r w:rsidRPr="004E3600">
        <w:t xml:space="preserve">Il s’agit de la différence entre le budget prévu pour l’activité réelle constatée et le coût préétabli correspondant à la même activité. </w:t>
      </w:r>
    </w:p>
    <w:p w14:paraId="2281EAD6" w14:textId="77777777" w:rsidR="004E3600" w:rsidRPr="004E3600" w:rsidRDefault="004E3600" w:rsidP="004E3600">
      <w:r w:rsidRPr="004E3600">
        <w:t>L’écart concerne l’imputation des charges fixes. Son origine se situe par une différence entre l’activité réelle et l’activité normale.</w:t>
      </w:r>
    </w:p>
    <w:p w14:paraId="6D1ADBE5" w14:textId="77777777" w:rsidR="004E3600" w:rsidRPr="004E3600" w:rsidRDefault="004E3600" w:rsidP="004E3600">
      <w:pPr>
        <w:rPr>
          <w:b/>
        </w:rPr>
      </w:pPr>
      <w:r w:rsidRPr="004E3600">
        <w:rPr>
          <w:b/>
        </w:rPr>
        <w:t>Ecart sur activité = Montant du budget flexible – (CUO préétabli * activité réelle)</w:t>
      </w:r>
    </w:p>
    <w:p w14:paraId="3A72DD53" w14:textId="77777777" w:rsidR="004E3600" w:rsidRPr="004E3600" w:rsidRDefault="004E3600" w:rsidP="004E3600">
      <w:pPr>
        <w:rPr>
          <w:b/>
        </w:rPr>
      </w:pPr>
      <w:proofErr w:type="gramStart"/>
      <w:r w:rsidRPr="004E3600">
        <w:rPr>
          <w:b/>
        </w:rPr>
        <w:t>OU</w:t>
      </w:r>
      <w:proofErr w:type="gramEnd"/>
    </w:p>
    <w:p w14:paraId="63A179D0" w14:textId="77777777" w:rsidR="004E3600" w:rsidRPr="004E3600" w:rsidRDefault="004E3600" w:rsidP="004E3600">
      <w:pPr>
        <w:rPr>
          <w:b/>
        </w:rPr>
      </w:pPr>
      <w:r w:rsidRPr="004E3600">
        <w:rPr>
          <w:b/>
        </w:rPr>
        <w:t xml:space="preserve"> </w:t>
      </w:r>
      <w:r w:rsidRPr="004E3600">
        <w:rPr>
          <w:b/>
          <w:bCs/>
        </w:rPr>
        <w:t>E/A = Coût fixe préétabli de l’unité d’œuvre x (Activité Normale - Activité Réelle)</w:t>
      </w:r>
    </w:p>
    <w:p w14:paraId="44CB1766" w14:textId="77777777" w:rsidR="004E3600" w:rsidRPr="004E3600" w:rsidRDefault="004E3600" w:rsidP="004E3600">
      <w:pPr>
        <w:rPr>
          <w:b/>
        </w:rPr>
      </w:pPr>
      <w:r w:rsidRPr="004E3600">
        <w:rPr>
          <w:b/>
        </w:rPr>
        <w:t xml:space="preserve">Exemple : </w:t>
      </w:r>
      <w:r w:rsidRPr="004E3600">
        <w:rPr>
          <w:b/>
        </w:rPr>
        <w:tab/>
      </w:r>
      <w:r w:rsidRPr="004E3600">
        <w:rPr>
          <w:b/>
        </w:rPr>
        <w:tab/>
      </w:r>
      <w:r w:rsidRPr="004E3600">
        <w:rPr>
          <w:b/>
        </w:rPr>
        <w:tab/>
      </w:r>
    </w:p>
    <w:p w14:paraId="3E4D810B" w14:textId="77777777" w:rsidR="004E3600" w:rsidRPr="004E3600" w:rsidRDefault="004E3600" w:rsidP="004E3600">
      <w:pPr>
        <w:rPr>
          <w:b/>
        </w:rPr>
      </w:pPr>
      <w:r w:rsidRPr="004E3600">
        <w:rPr>
          <w:noProof/>
        </w:rPr>
        <mc:AlternateContent>
          <mc:Choice Requires="wps">
            <w:drawing>
              <wp:anchor distT="0" distB="0" distL="114300" distR="114300" simplePos="0" relativeHeight="251692032" behindDoc="0" locked="0" layoutInCell="1" allowOverlap="1" wp14:anchorId="1339F59A" wp14:editId="318FC86C">
                <wp:simplePos x="0" y="0"/>
                <wp:positionH relativeFrom="column">
                  <wp:posOffset>4403725</wp:posOffset>
                </wp:positionH>
                <wp:positionV relativeFrom="paragraph">
                  <wp:posOffset>-71755</wp:posOffset>
                </wp:positionV>
                <wp:extent cx="1917700" cy="1828800"/>
                <wp:effectExtent l="0" t="0" r="25400" b="24765"/>
                <wp:wrapSquare wrapText="bothSides"/>
                <wp:docPr id="25" name="Zone de texte 25"/>
                <wp:cNvGraphicFramePr/>
                <a:graphic xmlns:a="http://schemas.openxmlformats.org/drawingml/2006/main">
                  <a:graphicData uri="http://schemas.microsoft.com/office/word/2010/wordprocessingShape">
                    <wps:wsp>
                      <wps:cNvSpPr txBox="1"/>
                      <wps:spPr>
                        <a:xfrm>
                          <a:off x="0" y="0"/>
                          <a:ext cx="1917700" cy="1828800"/>
                        </a:xfrm>
                        <a:prstGeom prst="rect">
                          <a:avLst/>
                        </a:prstGeom>
                        <a:noFill/>
                        <a:ln w="6350">
                          <a:solidFill>
                            <a:prstClr val="black"/>
                          </a:solidFill>
                        </a:ln>
                        <a:effectLst/>
                      </wps:spPr>
                      <wps:txbx>
                        <w:txbxContent>
                          <w:p w14:paraId="2E83A13E" w14:textId="77777777" w:rsidR="004E3600" w:rsidRPr="007E1240" w:rsidRDefault="004E3600" w:rsidP="004E3600">
                            <w:pPr>
                              <w:ind w:left="360"/>
                            </w:pPr>
                            <w:r>
                              <w:t>Les charges fixes ont été mal absorbée (activité normale : 3000 heures)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39F59A" id="Zone de texte 25" o:spid="_x0000_s1037" type="#_x0000_t202" style="position:absolute;margin-left:346.75pt;margin-top:-5.65pt;width:151pt;height:2in;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" filled="f" strokeweight=".5pt">
                <v:textbox style="mso-fit-shape-to-text:t">
                  <w:txbxContent>
                    <w:p w14:paraId="2E83A13E" w14:textId="77777777" w:rsidR="004E3600" w:rsidRPr="007E1240" w:rsidRDefault="004E3600" w:rsidP="004E3600">
                      <w:pPr>
                        <w:ind w:left="360"/>
                      </w:pPr>
                      <w:r>
                        <w:t>Les charges fixes ont été mal absorbée (activité normale : 3000 heures)</w:t>
                      </w:r>
                    </w:p>
                  </w:txbxContent>
                </v:textbox>
                <w10:wrap type="square"/>
              </v:shape>
            </w:pict>
          </mc:Fallback>
        </mc:AlternateContent>
      </w:r>
      <w:r w:rsidRPr="004E3600">
        <w:rPr>
          <w:b/>
        </w:rPr>
        <w:t xml:space="preserve">169600€ - (2480 * 60) = 20 800€ Défavorable </w:t>
      </w:r>
    </w:p>
    <w:p w14:paraId="3E5C466F" w14:textId="77777777" w:rsidR="004E3600" w:rsidRDefault="004E3600" w:rsidP="004E3600">
      <w:pPr>
        <w:rPr>
          <w:b/>
        </w:rPr>
      </w:pPr>
      <w:r w:rsidRPr="004E3600">
        <w:rPr>
          <w:b/>
        </w:rPr>
        <w:t>40 * (3000 – 2480) = 20 800 Défavorable</w:t>
      </w:r>
    </w:p>
    <w:p w14:paraId="6E9C9CE1" w14:textId="77777777" w:rsidR="00FA39F7" w:rsidRDefault="00FA39F7" w:rsidP="004E3600">
      <w:pPr>
        <w:rPr>
          <w:b/>
        </w:rPr>
      </w:pPr>
    </w:p>
    <w:p w14:paraId="4311CD5B" w14:textId="77777777" w:rsidR="00FA39F7" w:rsidRPr="004E3600" w:rsidRDefault="00FA39F7" w:rsidP="004E3600">
      <w:pPr>
        <w:rPr>
          <w:b/>
        </w:rPr>
      </w:pPr>
    </w:p>
    <w:p w14:paraId="7506D614" w14:textId="77777777" w:rsidR="004E3600" w:rsidRPr="003A6C19" w:rsidRDefault="004E3600" w:rsidP="000363EA">
      <w:pPr>
        <w:pStyle w:val="Paragraphedeliste"/>
        <w:numPr>
          <w:ilvl w:val="0"/>
          <w:numId w:val="28"/>
        </w:numPr>
        <w:rPr>
          <w:u w:val="single"/>
        </w:rPr>
      </w:pPr>
      <w:r w:rsidRPr="003A6C19">
        <w:rPr>
          <w:u w:val="single"/>
        </w:rPr>
        <w:lastRenderedPageBreak/>
        <w:t>L’écart sur rendement</w:t>
      </w:r>
    </w:p>
    <w:p w14:paraId="224FC197" w14:textId="77777777" w:rsidR="004E3600" w:rsidRPr="004E3600" w:rsidRDefault="004E3600" w:rsidP="004E3600">
      <w:pPr>
        <w:rPr>
          <w:b/>
        </w:rPr>
      </w:pPr>
      <w:r w:rsidRPr="004E3600">
        <w:rPr>
          <w:b/>
        </w:rPr>
        <w:t>Nous pouvons le rapprocher de l’écart sur quantité des charges directes</w:t>
      </w:r>
    </w:p>
    <w:p w14:paraId="68C28F4D" w14:textId="77777777" w:rsidR="004E3600" w:rsidRPr="004E3600" w:rsidRDefault="004E3600" w:rsidP="004E3600">
      <w:pPr>
        <w:rPr>
          <w:i/>
        </w:rPr>
      </w:pPr>
      <w:r w:rsidRPr="004E3600">
        <w:t>Il provient du fait que pour une production réalisée,</w:t>
      </w:r>
      <w:r w:rsidRPr="004E3600">
        <w:rPr>
          <w:i/>
        </w:rPr>
        <w:t xml:space="preserve"> </w:t>
      </w:r>
      <w:r w:rsidRPr="004E3600">
        <w:rPr>
          <w:bCs/>
          <w:iCs/>
        </w:rPr>
        <w:t>la consommation d’unités d’œuvre est différente des prévisions, d’où un écart sur quantité d’unités consommées</w:t>
      </w:r>
      <w:r w:rsidRPr="004E3600">
        <w:rPr>
          <w:i/>
        </w:rPr>
        <w:t>.</w:t>
      </w:r>
    </w:p>
    <w:p w14:paraId="0B0067D3" w14:textId="77777777" w:rsidR="004E3600" w:rsidRPr="004E3600" w:rsidRDefault="004E3600" w:rsidP="004E3600">
      <w:pPr>
        <w:rPr>
          <w:b/>
        </w:rPr>
      </w:pPr>
      <w:r w:rsidRPr="004E3600">
        <w:t xml:space="preserve">Ecart sur rendement = </w:t>
      </w:r>
      <w:r w:rsidRPr="004E3600">
        <w:rPr>
          <w:b/>
        </w:rPr>
        <w:t>(CUO préétabli * Nbre UO réels) – (CUO préétabli * Nbre UO adaptés)</w:t>
      </w:r>
    </w:p>
    <w:p w14:paraId="299BBDE1" w14:textId="77777777" w:rsidR="004E3600" w:rsidRPr="004E3600" w:rsidRDefault="004E3600" w:rsidP="004E3600">
      <w:r w:rsidRPr="004E3600">
        <w:rPr>
          <w:noProof/>
        </w:rPr>
        <mc:AlternateContent>
          <mc:Choice Requires="wps">
            <w:drawing>
              <wp:anchor distT="0" distB="0" distL="114300" distR="114300" simplePos="0" relativeHeight="251694080" behindDoc="0" locked="0" layoutInCell="1" allowOverlap="1" wp14:anchorId="7408A8E7" wp14:editId="0B44A5AD">
                <wp:simplePos x="0" y="0"/>
                <wp:positionH relativeFrom="column">
                  <wp:posOffset>3697605</wp:posOffset>
                </wp:positionH>
                <wp:positionV relativeFrom="paragraph">
                  <wp:posOffset>183515</wp:posOffset>
                </wp:positionV>
                <wp:extent cx="2677795" cy="1828800"/>
                <wp:effectExtent l="0" t="0" r="27305" b="11430"/>
                <wp:wrapSquare wrapText="bothSides"/>
                <wp:docPr id="26" name="Zone de texte 26"/>
                <wp:cNvGraphicFramePr/>
                <a:graphic xmlns:a="http://schemas.openxmlformats.org/drawingml/2006/main">
                  <a:graphicData uri="http://schemas.microsoft.com/office/word/2010/wordprocessingShape">
                    <wps:wsp>
                      <wps:cNvSpPr txBox="1"/>
                      <wps:spPr>
                        <a:xfrm>
                          <a:off x="0" y="0"/>
                          <a:ext cx="2677795" cy="1828800"/>
                        </a:xfrm>
                        <a:prstGeom prst="rect">
                          <a:avLst/>
                        </a:prstGeom>
                        <a:noFill/>
                        <a:ln w="6350">
                          <a:solidFill>
                            <a:prstClr val="black"/>
                          </a:solidFill>
                        </a:ln>
                        <a:effectLst/>
                      </wps:spPr>
                      <wps:txbx>
                        <w:txbxContent>
                          <w:p w14:paraId="0D7DA0EB" w14:textId="77777777" w:rsidR="004E3600" w:rsidRPr="000B76C4" w:rsidRDefault="004E3600" w:rsidP="004E3600">
                            <w:pPr>
                              <w:ind w:left="360"/>
                            </w:pPr>
                            <w:r>
                              <w:t>Il a été utilisé moins d’unités d’œuvres (heures machines) que prévu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08A8E7" id="Zone de texte 26" o:spid="_x0000_s1038" type="#_x0000_t202" style="position:absolute;margin-left:291.15pt;margin-top:14.45pt;width:210.85pt;height:2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" filled="f" strokeweight=".5pt">
                <v:textbox style="mso-fit-shape-to-text:t">
                  <w:txbxContent>
                    <w:p w14:paraId="0D7DA0EB" w14:textId="77777777" w:rsidR="004E3600" w:rsidRPr="000B76C4" w:rsidRDefault="004E3600" w:rsidP="004E3600">
                      <w:pPr>
                        <w:ind w:left="360"/>
                      </w:pPr>
                      <w:r>
                        <w:t>Il a été utilisé moins d’unités d’œuvres (heures machines) que prévu</w:t>
                      </w:r>
                    </w:p>
                  </w:txbxContent>
                </v:textbox>
                <w10:wrap type="square"/>
              </v:shape>
            </w:pict>
          </mc:Fallback>
        </mc:AlternateContent>
      </w:r>
      <w:r w:rsidRPr="004E3600">
        <w:t>Exemple :</w:t>
      </w:r>
    </w:p>
    <w:p w14:paraId="56D02B5E" w14:textId="77777777" w:rsidR="004E3600" w:rsidRPr="004E3600" w:rsidRDefault="004E3600" w:rsidP="004E3600">
      <w:pPr>
        <w:rPr>
          <w:b/>
        </w:rPr>
      </w:pPr>
      <w:r w:rsidRPr="004E3600">
        <w:rPr>
          <w:b/>
        </w:rPr>
        <w:t xml:space="preserve">(2480* 60) – (2520*60) </w:t>
      </w:r>
      <w:proofErr w:type="gramStart"/>
      <w:r w:rsidRPr="004E3600">
        <w:rPr>
          <w:b/>
        </w:rPr>
        <w:t>=  -</w:t>
      </w:r>
      <w:proofErr w:type="gramEnd"/>
      <w:r w:rsidRPr="004E3600">
        <w:rPr>
          <w:b/>
        </w:rPr>
        <w:t xml:space="preserve"> 2 400€ Favorable</w:t>
      </w:r>
    </w:p>
    <w:p w14:paraId="0B1C8BB2" w14:textId="77777777" w:rsidR="004E3600" w:rsidRDefault="004E3600" w:rsidP="004E3600">
      <w:pPr>
        <w:rPr>
          <w:b/>
        </w:rPr>
      </w:pPr>
      <w:r w:rsidRPr="004E3600">
        <w:rPr>
          <w:b/>
        </w:rPr>
        <w:t>(2480 – 2520</w:t>
      </w:r>
      <w:proofErr w:type="gramStart"/>
      <w:r w:rsidRPr="004E3600">
        <w:rPr>
          <w:b/>
        </w:rPr>
        <w:t>)  *</w:t>
      </w:r>
      <w:proofErr w:type="gramEnd"/>
      <w:r w:rsidRPr="004E3600">
        <w:rPr>
          <w:b/>
        </w:rPr>
        <w:t xml:space="preserve"> 60  = - 2400 Favorable</w:t>
      </w:r>
    </w:p>
    <w:p w14:paraId="4F5449F2" w14:textId="77777777" w:rsidR="00271CEE" w:rsidRPr="004E3600" w:rsidRDefault="00271CEE" w:rsidP="004E3600">
      <w:pPr>
        <w:rPr>
          <w:b/>
        </w:rPr>
      </w:pPr>
    </w:p>
    <w:p w14:paraId="7DE496BE" w14:textId="2F1EE03D" w:rsidR="00271CEE" w:rsidRDefault="00271CEE" w:rsidP="00271CEE">
      <w:pPr>
        <w:rPr>
          <w:b/>
        </w:rPr>
      </w:pPr>
      <w:r w:rsidRPr="004E3600">
        <w:rPr>
          <w:b/>
        </w:rPr>
        <w:t xml:space="preserve">Schéma de calcul des écarts sur coût </w:t>
      </w:r>
      <w:r>
        <w:rPr>
          <w:b/>
        </w:rPr>
        <w:t>in</w:t>
      </w:r>
      <w:r w:rsidRPr="004E3600">
        <w:rPr>
          <w:b/>
        </w:rPr>
        <w:t>directs</w:t>
      </w:r>
    </w:p>
    <w:p w14:paraId="74A366FE" w14:textId="1FCD1D69" w:rsidR="008D547D" w:rsidRPr="004E3600" w:rsidRDefault="008D547D" w:rsidP="00271CEE">
      <w:pPr>
        <w:rPr>
          <w:b/>
        </w:rPr>
      </w:pPr>
      <w:r>
        <w:rPr>
          <w:noProof/>
          <w:lang w:eastAsia="fr-FR"/>
        </w:rPr>
        <w:drawing>
          <wp:inline distT="0" distB="0" distL="0" distR="0" wp14:anchorId="1AEE0C41" wp14:editId="3958DB8D">
            <wp:extent cx="3657600" cy="1574800"/>
            <wp:effectExtent l="0" t="0" r="19050" b="2540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337B8DC" w14:textId="139757F4" w:rsidR="00E30400" w:rsidRDefault="00E30400" w:rsidP="00E30400"/>
    <w:p w14:paraId="778F1D40" w14:textId="6160646E" w:rsidR="00926593" w:rsidRDefault="00926593" w:rsidP="00F22BA4">
      <w:pPr>
        <w:pStyle w:val="Titre2"/>
      </w:pPr>
      <w:bookmarkStart w:id="23" w:name="_Toc143512532"/>
      <w:r>
        <w:t>Exercice</w:t>
      </w:r>
      <w:r w:rsidR="00811590">
        <w:t>s</w:t>
      </w:r>
      <w:bookmarkEnd w:id="23"/>
      <w:r w:rsidR="00811590">
        <w:t xml:space="preserve"> </w:t>
      </w:r>
    </w:p>
    <w:p w14:paraId="5FE45B52" w14:textId="77777777" w:rsidR="00B63631" w:rsidRPr="00B63631" w:rsidRDefault="00B63631" w:rsidP="00B63631"/>
    <w:p w14:paraId="4902368F" w14:textId="4B8708A3" w:rsidR="002E6EA6" w:rsidRPr="002E6EA6" w:rsidRDefault="002E6EA6" w:rsidP="002E6EA6">
      <w:pPr>
        <w:rPr>
          <w:b/>
          <w:u w:val="single"/>
        </w:rPr>
      </w:pPr>
      <w:r w:rsidRPr="002E6EA6">
        <w:rPr>
          <w:b/>
          <w:u w:val="single"/>
        </w:rPr>
        <w:t xml:space="preserve">Exercice </w:t>
      </w:r>
      <w:r w:rsidR="00A059ED">
        <w:rPr>
          <w:b/>
          <w:u w:val="single"/>
        </w:rPr>
        <w:t>3</w:t>
      </w:r>
      <w:r>
        <w:rPr>
          <w:b/>
          <w:u w:val="single"/>
        </w:rPr>
        <w:t xml:space="preserve"> : L’analyse des </w:t>
      </w:r>
      <w:r w:rsidR="00B27A3A">
        <w:rPr>
          <w:b/>
          <w:u w:val="single"/>
        </w:rPr>
        <w:t xml:space="preserve">écarts de </w:t>
      </w:r>
      <w:r>
        <w:rPr>
          <w:b/>
          <w:u w:val="single"/>
        </w:rPr>
        <w:t>charges directes</w:t>
      </w:r>
    </w:p>
    <w:p w14:paraId="74F3F406" w14:textId="77777777" w:rsidR="002E6EA6" w:rsidRPr="002E6EA6" w:rsidRDefault="002E6EA6" w:rsidP="002E6EA6">
      <w:r w:rsidRPr="002E6EA6">
        <w:t xml:space="preserve">Le comptable de la </w:t>
      </w:r>
      <w:r w:rsidRPr="002E6EA6">
        <w:rPr>
          <w:b/>
          <w:bCs/>
        </w:rPr>
        <w:t xml:space="preserve">Société KAZED </w:t>
      </w:r>
      <w:r w:rsidRPr="002E6EA6">
        <w:t xml:space="preserve">vous confie les documents et annexes suivants concernant le produit </w:t>
      </w:r>
      <w:r w:rsidRPr="002E6EA6">
        <w:rPr>
          <w:b/>
          <w:bCs/>
        </w:rPr>
        <w:t xml:space="preserve">ZK </w:t>
      </w:r>
      <w:r w:rsidRPr="002E6EA6">
        <w:t xml:space="preserve">: </w:t>
      </w:r>
    </w:p>
    <w:p w14:paraId="4DE56F7B" w14:textId="77777777" w:rsidR="002E6EA6" w:rsidRPr="002E6EA6" w:rsidRDefault="002E6EA6" w:rsidP="000363EA">
      <w:pPr>
        <w:numPr>
          <w:ilvl w:val="0"/>
          <w:numId w:val="30"/>
        </w:numPr>
        <w:spacing w:after="0"/>
      </w:pPr>
      <w:r w:rsidRPr="002E6EA6">
        <w:t xml:space="preserve">Document 1 : Coût standard d'une unité de produit ZK. </w:t>
      </w:r>
    </w:p>
    <w:p w14:paraId="75F2B1B3" w14:textId="77777777" w:rsidR="002E6EA6" w:rsidRPr="002E6EA6" w:rsidRDefault="002E6EA6" w:rsidP="000363EA">
      <w:pPr>
        <w:numPr>
          <w:ilvl w:val="0"/>
          <w:numId w:val="30"/>
        </w:numPr>
        <w:spacing w:after="0"/>
      </w:pPr>
      <w:r w:rsidRPr="002E6EA6">
        <w:t>Document 2 : Charges réelles constatées pour le mois de décembre.</w:t>
      </w:r>
    </w:p>
    <w:p w14:paraId="7A980F11" w14:textId="77777777" w:rsidR="002E6EA6" w:rsidRPr="002E6EA6" w:rsidRDefault="002E6EA6" w:rsidP="002E6EA6"/>
    <w:p w14:paraId="368706DF" w14:textId="77777777" w:rsidR="002E6EA6" w:rsidRPr="002E6EA6" w:rsidRDefault="002E6EA6" w:rsidP="002E6EA6">
      <w:r w:rsidRPr="002E6EA6">
        <w:t xml:space="preserve">Par ailleurs, on vous communique les niveaux de production suivants : </w:t>
      </w:r>
    </w:p>
    <w:p w14:paraId="751F710D" w14:textId="77777777" w:rsidR="002E6EA6" w:rsidRPr="002E6EA6" w:rsidRDefault="002E6EA6" w:rsidP="000363EA">
      <w:pPr>
        <w:numPr>
          <w:ilvl w:val="0"/>
          <w:numId w:val="5"/>
        </w:numPr>
        <w:spacing w:after="0"/>
      </w:pPr>
      <w:r w:rsidRPr="002E6EA6">
        <w:t xml:space="preserve">La </w:t>
      </w:r>
      <w:r w:rsidRPr="002E6EA6">
        <w:rPr>
          <w:b/>
          <w:bCs/>
        </w:rPr>
        <w:t xml:space="preserve">production réelle </w:t>
      </w:r>
      <w:r w:rsidRPr="002E6EA6">
        <w:t xml:space="preserve">de la période a été de </w:t>
      </w:r>
      <w:r w:rsidRPr="002E6EA6">
        <w:rPr>
          <w:b/>
          <w:bCs/>
        </w:rPr>
        <w:t xml:space="preserve">7 000 unités. </w:t>
      </w:r>
    </w:p>
    <w:p w14:paraId="5240E9F8" w14:textId="77777777" w:rsidR="002E6EA6" w:rsidRPr="002E6EA6" w:rsidRDefault="002E6EA6" w:rsidP="000363EA">
      <w:pPr>
        <w:numPr>
          <w:ilvl w:val="0"/>
          <w:numId w:val="5"/>
        </w:numPr>
        <w:spacing w:after="0"/>
      </w:pPr>
      <w:r w:rsidRPr="002E6EA6">
        <w:t xml:space="preserve">La </w:t>
      </w:r>
      <w:r w:rsidRPr="002E6EA6">
        <w:rPr>
          <w:b/>
          <w:bCs/>
        </w:rPr>
        <w:t xml:space="preserve">production prévue </w:t>
      </w:r>
      <w:r w:rsidRPr="002E6EA6">
        <w:t xml:space="preserve">pour la période était de </w:t>
      </w:r>
      <w:r w:rsidRPr="002E6EA6">
        <w:rPr>
          <w:b/>
          <w:bCs/>
        </w:rPr>
        <w:t>7 200 unités</w:t>
      </w:r>
      <w:r w:rsidRPr="002E6EA6">
        <w:t xml:space="preserve">. </w:t>
      </w:r>
    </w:p>
    <w:p w14:paraId="1F5CBED0" w14:textId="21CD176C" w:rsidR="00BF70B2" w:rsidRDefault="00BF70B2">
      <w:r>
        <w:br w:type="page"/>
      </w:r>
    </w:p>
    <w:p w14:paraId="3F1B0CEA" w14:textId="4F1DD08C" w:rsidR="00155341" w:rsidRDefault="003E43AC" w:rsidP="000363EA">
      <w:pPr>
        <w:numPr>
          <w:ilvl w:val="0"/>
          <w:numId w:val="6"/>
        </w:numPr>
        <w:rPr>
          <w:b/>
          <w:bCs/>
          <w:i/>
        </w:rPr>
      </w:pPr>
      <w:r>
        <w:rPr>
          <w:b/>
          <w:bCs/>
          <w:i/>
        </w:rPr>
        <w:lastRenderedPageBreak/>
        <w:t>C</w:t>
      </w:r>
      <w:r w:rsidR="00DF6610">
        <w:rPr>
          <w:b/>
          <w:bCs/>
          <w:i/>
        </w:rPr>
        <w:t xml:space="preserve">oncernant la MOD </w:t>
      </w:r>
      <w:r>
        <w:rPr>
          <w:b/>
          <w:bCs/>
          <w:i/>
        </w:rPr>
        <w:t>déterminez</w:t>
      </w:r>
    </w:p>
    <w:p w14:paraId="6DF77CB3" w14:textId="508B0E8A" w:rsidR="001E2004" w:rsidRDefault="001E2004" w:rsidP="000363EA">
      <w:pPr>
        <w:numPr>
          <w:ilvl w:val="1"/>
          <w:numId w:val="6"/>
        </w:numPr>
        <w:spacing w:after="0"/>
        <w:ind w:left="1434" w:hanging="357"/>
        <w:rPr>
          <w:b/>
          <w:bCs/>
          <w:i/>
        </w:rPr>
      </w:pPr>
      <w:r>
        <w:rPr>
          <w:b/>
          <w:bCs/>
          <w:i/>
        </w:rPr>
        <w:t>L’</w:t>
      </w:r>
      <w:r w:rsidR="003E43AC">
        <w:rPr>
          <w:b/>
          <w:bCs/>
          <w:i/>
        </w:rPr>
        <w:t>écart</w:t>
      </w:r>
      <w:r>
        <w:rPr>
          <w:b/>
          <w:bCs/>
          <w:i/>
        </w:rPr>
        <w:t xml:space="preserve"> total </w:t>
      </w:r>
    </w:p>
    <w:p w14:paraId="71821EB6" w14:textId="4D90D019" w:rsidR="00DF6610" w:rsidRDefault="00DF6610" w:rsidP="000363EA">
      <w:pPr>
        <w:numPr>
          <w:ilvl w:val="1"/>
          <w:numId w:val="6"/>
        </w:numPr>
        <w:spacing w:after="0"/>
        <w:ind w:left="1434" w:hanging="357"/>
        <w:rPr>
          <w:b/>
          <w:bCs/>
          <w:i/>
        </w:rPr>
      </w:pPr>
      <w:r>
        <w:rPr>
          <w:b/>
          <w:bCs/>
          <w:i/>
        </w:rPr>
        <w:t>L’écart sur volume</w:t>
      </w:r>
    </w:p>
    <w:p w14:paraId="68A5C4E9" w14:textId="2A725203" w:rsidR="00DF6610" w:rsidRDefault="00DF6610" w:rsidP="000363EA">
      <w:pPr>
        <w:numPr>
          <w:ilvl w:val="1"/>
          <w:numId w:val="6"/>
        </w:numPr>
        <w:spacing w:after="0"/>
        <w:ind w:left="1434" w:hanging="357"/>
        <w:rPr>
          <w:b/>
          <w:bCs/>
          <w:i/>
        </w:rPr>
      </w:pPr>
      <w:r>
        <w:rPr>
          <w:b/>
          <w:bCs/>
          <w:i/>
        </w:rPr>
        <w:t>L’écart global</w:t>
      </w:r>
    </w:p>
    <w:p w14:paraId="4CF0644B" w14:textId="7A273297" w:rsidR="00DF6610" w:rsidRDefault="003E43AC" w:rsidP="000363EA">
      <w:pPr>
        <w:numPr>
          <w:ilvl w:val="1"/>
          <w:numId w:val="6"/>
        </w:numPr>
        <w:rPr>
          <w:b/>
          <w:bCs/>
          <w:i/>
        </w:rPr>
      </w:pPr>
      <w:r>
        <w:rPr>
          <w:b/>
          <w:bCs/>
          <w:i/>
        </w:rPr>
        <w:t>Scinder</w:t>
      </w:r>
      <w:r w:rsidR="00DF6610">
        <w:rPr>
          <w:b/>
          <w:bCs/>
          <w:i/>
        </w:rPr>
        <w:t xml:space="preserve"> l’</w:t>
      </w:r>
      <w:r w:rsidR="000B2166">
        <w:rPr>
          <w:b/>
          <w:bCs/>
          <w:i/>
        </w:rPr>
        <w:t>écart</w:t>
      </w:r>
      <w:r>
        <w:rPr>
          <w:b/>
          <w:bCs/>
          <w:i/>
        </w:rPr>
        <w:t xml:space="preserve"> </w:t>
      </w:r>
      <w:r w:rsidR="00DF6610">
        <w:rPr>
          <w:b/>
          <w:bCs/>
          <w:i/>
        </w:rPr>
        <w:t xml:space="preserve">global de MOD en </w:t>
      </w:r>
    </w:p>
    <w:p w14:paraId="5C436AAC" w14:textId="3E7791E4" w:rsidR="00DF6610" w:rsidRDefault="009B6392" w:rsidP="000363EA">
      <w:pPr>
        <w:numPr>
          <w:ilvl w:val="2"/>
          <w:numId w:val="6"/>
        </w:numPr>
        <w:spacing w:after="0"/>
        <w:ind w:hanging="181"/>
        <w:rPr>
          <w:b/>
          <w:bCs/>
          <w:i/>
        </w:rPr>
      </w:pPr>
      <w:r>
        <w:rPr>
          <w:b/>
          <w:bCs/>
          <w:i/>
        </w:rPr>
        <w:t>Ecart sur quantité</w:t>
      </w:r>
    </w:p>
    <w:p w14:paraId="763C84BD" w14:textId="740B9AF2" w:rsidR="009B6392" w:rsidRDefault="009B6392" w:rsidP="000363EA">
      <w:pPr>
        <w:numPr>
          <w:ilvl w:val="2"/>
          <w:numId w:val="6"/>
        </w:numPr>
        <w:spacing w:after="0"/>
        <w:ind w:hanging="181"/>
        <w:rPr>
          <w:b/>
          <w:bCs/>
          <w:i/>
        </w:rPr>
      </w:pPr>
      <w:r>
        <w:rPr>
          <w:b/>
          <w:bCs/>
          <w:i/>
        </w:rPr>
        <w:t>Ecart sur prix</w:t>
      </w:r>
    </w:p>
    <w:p w14:paraId="6A686169" w14:textId="77777777" w:rsidR="000B2166" w:rsidRDefault="000B2166" w:rsidP="000B2166">
      <w:pPr>
        <w:spacing w:after="0"/>
        <w:ind w:left="2160"/>
        <w:rPr>
          <w:b/>
          <w:bCs/>
          <w:i/>
        </w:rPr>
      </w:pPr>
    </w:p>
    <w:p w14:paraId="5BEF6B99" w14:textId="034B4492" w:rsidR="002E6EA6" w:rsidRPr="005C5C7A" w:rsidRDefault="009B6392" w:rsidP="000363EA">
      <w:pPr>
        <w:numPr>
          <w:ilvl w:val="0"/>
          <w:numId w:val="6"/>
        </w:numPr>
        <w:rPr>
          <w:b/>
          <w:i/>
        </w:rPr>
      </w:pPr>
      <w:r>
        <w:rPr>
          <w:b/>
          <w:bCs/>
          <w:i/>
        </w:rPr>
        <w:t>Déterminez l’écart global de chaque matière première</w:t>
      </w:r>
    </w:p>
    <w:p w14:paraId="4B61B331" w14:textId="49B9876D" w:rsidR="005C5C7A" w:rsidRPr="002E6EA6" w:rsidRDefault="005C5C7A" w:rsidP="000363EA">
      <w:pPr>
        <w:numPr>
          <w:ilvl w:val="0"/>
          <w:numId w:val="6"/>
        </w:numPr>
        <w:rPr>
          <w:b/>
          <w:i/>
        </w:rPr>
      </w:pPr>
      <w:r>
        <w:rPr>
          <w:b/>
          <w:bCs/>
          <w:i/>
        </w:rPr>
        <w:t xml:space="preserve">Analyser l’écart global de chaque matière </w:t>
      </w:r>
      <w:r w:rsidR="000B2166">
        <w:rPr>
          <w:b/>
          <w:bCs/>
          <w:i/>
        </w:rPr>
        <w:t>première</w:t>
      </w:r>
      <w:r>
        <w:rPr>
          <w:b/>
          <w:bCs/>
          <w:i/>
        </w:rPr>
        <w:t xml:space="preserve"> en écart sur quantité et écart sur prix</w:t>
      </w:r>
    </w:p>
    <w:p w14:paraId="0AFFBB7B" w14:textId="77777777" w:rsidR="002E6EA6" w:rsidRPr="002E6EA6" w:rsidRDefault="002E6EA6" w:rsidP="002E6EA6"/>
    <w:p w14:paraId="0FC80A92" w14:textId="17B89430" w:rsidR="002E6EA6" w:rsidRPr="002E6EA6" w:rsidRDefault="008C4421" w:rsidP="002E6EA6">
      <w:pPr>
        <w:rPr>
          <w:b/>
        </w:rPr>
      </w:pPr>
      <w:r>
        <w:rPr>
          <w:b/>
        </w:rPr>
        <w:t>Document</w:t>
      </w:r>
      <w:r w:rsidR="002E6EA6" w:rsidRPr="002E6EA6">
        <w:rPr>
          <w:b/>
        </w:rPr>
        <w:t xml:space="preserve"> 1 : Fiche du coût standard unitaire</w:t>
      </w:r>
    </w:p>
    <w:tbl>
      <w:tblPr>
        <w:tblW w:w="6379" w:type="dxa"/>
        <w:tblInd w:w="-5" w:type="dxa"/>
        <w:tblCellMar>
          <w:left w:w="70" w:type="dxa"/>
          <w:right w:w="70" w:type="dxa"/>
        </w:tblCellMar>
        <w:tblLook w:val="04A0" w:firstRow="1" w:lastRow="0" w:firstColumn="1" w:lastColumn="0" w:noHBand="0" w:noVBand="1"/>
      </w:tblPr>
      <w:tblGrid>
        <w:gridCol w:w="1985"/>
        <w:gridCol w:w="1615"/>
        <w:gridCol w:w="1220"/>
        <w:gridCol w:w="1559"/>
      </w:tblGrid>
      <w:tr w:rsidR="002E6EA6" w:rsidRPr="002E6EA6" w14:paraId="15E4F433" w14:textId="77777777" w:rsidTr="00B63631">
        <w:trPr>
          <w:trHeight w:val="399"/>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A2EF3" w14:textId="77777777" w:rsidR="002E6EA6" w:rsidRPr="002E6EA6" w:rsidRDefault="002E6EA6" w:rsidP="002E6EA6">
            <w:r w:rsidRPr="002E6EA6">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0F7E4B0" w14:textId="77777777" w:rsidR="002E6EA6" w:rsidRPr="002E6EA6" w:rsidRDefault="002E6EA6" w:rsidP="008C4421">
            <w:pPr>
              <w:jc w:val="center"/>
            </w:pPr>
            <w:r w:rsidRPr="002E6EA6">
              <w:t>Quantité</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10D078E" w14:textId="42415EB5" w:rsidR="002E6EA6" w:rsidRPr="002E6EA6" w:rsidRDefault="008C4421" w:rsidP="008C4421">
            <w:pPr>
              <w:jc w:val="center"/>
            </w:pPr>
            <w:r w:rsidRPr="002E6EA6">
              <w:t>P. U</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E7C7B3" w14:textId="77777777" w:rsidR="002E6EA6" w:rsidRPr="002E6EA6" w:rsidRDefault="002E6EA6" w:rsidP="008C4421">
            <w:pPr>
              <w:jc w:val="center"/>
            </w:pPr>
            <w:r w:rsidRPr="002E6EA6">
              <w:t>Montant</w:t>
            </w:r>
          </w:p>
        </w:tc>
      </w:tr>
      <w:tr w:rsidR="002E6EA6" w:rsidRPr="002E6EA6" w14:paraId="43ADA71D" w14:textId="77777777" w:rsidTr="00B63631">
        <w:trPr>
          <w:trHeight w:val="306"/>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B78F7A9" w14:textId="77777777" w:rsidR="002E6EA6" w:rsidRPr="002E6EA6" w:rsidRDefault="002E6EA6" w:rsidP="002E6EA6">
            <w:r w:rsidRPr="002E6EA6">
              <w:t>Mat A</w:t>
            </w:r>
          </w:p>
        </w:tc>
        <w:tc>
          <w:tcPr>
            <w:tcW w:w="1615" w:type="dxa"/>
            <w:tcBorders>
              <w:top w:val="nil"/>
              <w:left w:val="nil"/>
              <w:bottom w:val="single" w:sz="4" w:space="0" w:color="auto"/>
              <w:right w:val="single" w:sz="4" w:space="0" w:color="auto"/>
            </w:tcBorders>
            <w:shd w:val="clear" w:color="auto" w:fill="auto"/>
            <w:noWrap/>
            <w:vAlign w:val="bottom"/>
            <w:hideMark/>
          </w:tcPr>
          <w:p w14:paraId="3AC1CB89" w14:textId="77777777" w:rsidR="002E6EA6" w:rsidRPr="002E6EA6" w:rsidRDefault="002E6EA6" w:rsidP="008C4421">
            <w:pPr>
              <w:jc w:val="center"/>
            </w:pPr>
            <w:r w:rsidRPr="002E6EA6">
              <w:t>8 Kg</w:t>
            </w:r>
          </w:p>
        </w:tc>
        <w:tc>
          <w:tcPr>
            <w:tcW w:w="1220" w:type="dxa"/>
            <w:tcBorders>
              <w:top w:val="nil"/>
              <w:left w:val="nil"/>
              <w:bottom w:val="single" w:sz="4" w:space="0" w:color="auto"/>
              <w:right w:val="single" w:sz="4" w:space="0" w:color="auto"/>
            </w:tcBorders>
            <w:shd w:val="clear" w:color="auto" w:fill="auto"/>
            <w:noWrap/>
            <w:vAlign w:val="bottom"/>
            <w:hideMark/>
          </w:tcPr>
          <w:p w14:paraId="37AA2900" w14:textId="53D8DF0D" w:rsidR="002E6EA6" w:rsidRPr="002E6EA6" w:rsidRDefault="002E6EA6" w:rsidP="008C4421">
            <w:pPr>
              <w:jc w:val="center"/>
            </w:pPr>
            <w:r w:rsidRPr="002E6EA6">
              <w:t>40,00 €</w:t>
            </w:r>
          </w:p>
        </w:tc>
        <w:tc>
          <w:tcPr>
            <w:tcW w:w="1559" w:type="dxa"/>
            <w:tcBorders>
              <w:top w:val="nil"/>
              <w:left w:val="nil"/>
              <w:bottom w:val="single" w:sz="4" w:space="0" w:color="auto"/>
              <w:right w:val="single" w:sz="4" w:space="0" w:color="auto"/>
            </w:tcBorders>
            <w:shd w:val="clear" w:color="auto" w:fill="auto"/>
            <w:noWrap/>
            <w:vAlign w:val="bottom"/>
            <w:hideMark/>
          </w:tcPr>
          <w:p w14:paraId="15F3C3DD" w14:textId="41F1D0D6" w:rsidR="002E6EA6" w:rsidRPr="002E6EA6" w:rsidRDefault="002E6EA6" w:rsidP="008C4421">
            <w:pPr>
              <w:jc w:val="center"/>
            </w:pPr>
            <w:r w:rsidRPr="002E6EA6">
              <w:t>320,00 €</w:t>
            </w:r>
          </w:p>
        </w:tc>
      </w:tr>
      <w:tr w:rsidR="002E6EA6" w:rsidRPr="002E6EA6" w14:paraId="7A19EF59" w14:textId="77777777" w:rsidTr="00B63631">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7F0D55B" w14:textId="77777777" w:rsidR="002E6EA6" w:rsidRPr="002E6EA6" w:rsidRDefault="002E6EA6" w:rsidP="002E6EA6">
            <w:r w:rsidRPr="002E6EA6">
              <w:t>Mat B</w:t>
            </w:r>
          </w:p>
        </w:tc>
        <w:tc>
          <w:tcPr>
            <w:tcW w:w="1615" w:type="dxa"/>
            <w:tcBorders>
              <w:top w:val="nil"/>
              <w:left w:val="nil"/>
              <w:bottom w:val="single" w:sz="4" w:space="0" w:color="auto"/>
              <w:right w:val="single" w:sz="4" w:space="0" w:color="auto"/>
            </w:tcBorders>
            <w:shd w:val="clear" w:color="auto" w:fill="auto"/>
            <w:noWrap/>
            <w:vAlign w:val="bottom"/>
            <w:hideMark/>
          </w:tcPr>
          <w:p w14:paraId="6D35EB62" w14:textId="77777777" w:rsidR="002E6EA6" w:rsidRPr="002E6EA6" w:rsidRDefault="002E6EA6" w:rsidP="008C4421">
            <w:pPr>
              <w:jc w:val="center"/>
            </w:pPr>
            <w:r w:rsidRPr="002E6EA6">
              <w:t>2 Kg</w:t>
            </w:r>
          </w:p>
        </w:tc>
        <w:tc>
          <w:tcPr>
            <w:tcW w:w="1220" w:type="dxa"/>
            <w:tcBorders>
              <w:top w:val="nil"/>
              <w:left w:val="nil"/>
              <w:bottom w:val="single" w:sz="4" w:space="0" w:color="auto"/>
              <w:right w:val="single" w:sz="4" w:space="0" w:color="auto"/>
            </w:tcBorders>
            <w:shd w:val="clear" w:color="auto" w:fill="auto"/>
            <w:noWrap/>
            <w:vAlign w:val="bottom"/>
            <w:hideMark/>
          </w:tcPr>
          <w:p w14:paraId="4893FB06" w14:textId="220ADD14" w:rsidR="002E6EA6" w:rsidRPr="002E6EA6" w:rsidRDefault="002E6EA6" w:rsidP="008C4421">
            <w:pPr>
              <w:jc w:val="center"/>
            </w:pPr>
            <w:r w:rsidRPr="002E6EA6">
              <w:t>15,00 €</w:t>
            </w:r>
          </w:p>
        </w:tc>
        <w:tc>
          <w:tcPr>
            <w:tcW w:w="1559" w:type="dxa"/>
            <w:tcBorders>
              <w:top w:val="nil"/>
              <w:left w:val="nil"/>
              <w:bottom w:val="single" w:sz="4" w:space="0" w:color="auto"/>
              <w:right w:val="single" w:sz="4" w:space="0" w:color="auto"/>
            </w:tcBorders>
            <w:shd w:val="clear" w:color="auto" w:fill="auto"/>
            <w:noWrap/>
            <w:vAlign w:val="bottom"/>
            <w:hideMark/>
          </w:tcPr>
          <w:p w14:paraId="7011E8B9" w14:textId="6BF5C046" w:rsidR="002E6EA6" w:rsidRPr="002E6EA6" w:rsidRDefault="002E6EA6" w:rsidP="008C4421">
            <w:pPr>
              <w:jc w:val="center"/>
            </w:pPr>
            <w:r w:rsidRPr="002E6EA6">
              <w:t>30,00 €</w:t>
            </w:r>
          </w:p>
        </w:tc>
      </w:tr>
      <w:tr w:rsidR="002E6EA6" w:rsidRPr="002E6EA6" w14:paraId="071F61B4" w14:textId="77777777" w:rsidTr="00B63631">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0002A22" w14:textId="77777777" w:rsidR="002E6EA6" w:rsidRPr="002E6EA6" w:rsidRDefault="002E6EA6" w:rsidP="002E6EA6">
            <w:r w:rsidRPr="002E6EA6">
              <w:t>MOD</w:t>
            </w:r>
          </w:p>
        </w:tc>
        <w:tc>
          <w:tcPr>
            <w:tcW w:w="1615" w:type="dxa"/>
            <w:tcBorders>
              <w:top w:val="nil"/>
              <w:left w:val="nil"/>
              <w:bottom w:val="single" w:sz="4" w:space="0" w:color="auto"/>
              <w:right w:val="single" w:sz="4" w:space="0" w:color="auto"/>
            </w:tcBorders>
            <w:shd w:val="clear" w:color="auto" w:fill="auto"/>
            <w:noWrap/>
            <w:vAlign w:val="bottom"/>
            <w:hideMark/>
          </w:tcPr>
          <w:p w14:paraId="315D3D7C" w14:textId="77777777" w:rsidR="002E6EA6" w:rsidRPr="002E6EA6" w:rsidRDefault="002E6EA6" w:rsidP="008C4421">
            <w:pPr>
              <w:jc w:val="center"/>
            </w:pPr>
            <w:r w:rsidRPr="002E6EA6">
              <w:t>5 h</w:t>
            </w:r>
          </w:p>
        </w:tc>
        <w:tc>
          <w:tcPr>
            <w:tcW w:w="1220" w:type="dxa"/>
            <w:tcBorders>
              <w:top w:val="nil"/>
              <w:left w:val="nil"/>
              <w:bottom w:val="single" w:sz="4" w:space="0" w:color="auto"/>
              <w:right w:val="single" w:sz="4" w:space="0" w:color="auto"/>
            </w:tcBorders>
            <w:shd w:val="clear" w:color="auto" w:fill="auto"/>
            <w:noWrap/>
            <w:vAlign w:val="bottom"/>
            <w:hideMark/>
          </w:tcPr>
          <w:p w14:paraId="610C7D6F" w14:textId="5DDEB06A" w:rsidR="002E6EA6" w:rsidRPr="002E6EA6" w:rsidRDefault="002E6EA6" w:rsidP="008C4421">
            <w:pPr>
              <w:jc w:val="center"/>
            </w:pPr>
            <w:r w:rsidRPr="002E6EA6">
              <w:t>50,00 €</w:t>
            </w:r>
          </w:p>
        </w:tc>
        <w:tc>
          <w:tcPr>
            <w:tcW w:w="1559" w:type="dxa"/>
            <w:tcBorders>
              <w:top w:val="nil"/>
              <w:left w:val="nil"/>
              <w:bottom w:val="single" w:sz="4" w:space="0" w:color="auto"/>
              <w:right w:val="single" w:sz="4" w:space="0" w:color="auto"/>
            </w:tcBorders>
            <w:shd w:val="clear" w:color="auto" w:fill="auto"/>
            <w:noWrap/>
            <w:vAlign w:val="bottom"/>
            <w:hideMark/>
          </w:tcPr>
          <w:p w14:paraId="3734FECA" w14:textId="248E0041" w:rsidR="002E6EA6" w:rsidRPr="002E6EA6" w:rsidRDefault="002E6EA6" w:rsidP="008C4421">
            <w:pPr>
              <w:jc w:val="center"/>
            </w:pPr>
            <w:r w:rsidRPr="002E6EA6">
              <w:t>250,00 €</w:t>
            </w:r>
          </w:p>
        </w:tc>
      </w:tr>
      <w:tr w:rsidR="002E6EA6" w:rsidRPr="002E6EA6" w14:paraId="7FD7042E" w14:textId="77777777" w:rsidTr="00B63631">
        <w:trPr>
          <w:trHeight w:val="288"/>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F3F375" w14:textId="422A9419" w:rsidR="002E6EA6" w:rsidRPr="002E6EA6" w:rsidRDefault="002E6EA6" w:rsidP="002E6EA6">
            <w:pPr>
              <w:rPr>
                <w:b/>
              </w:rPr>
            </w:pPr>
            <w:r w:rsidRPr="002E6EA6">
              <w:rPr>
                <w:b/>
              </w:rPr>
              <w:t xml:space="preserve">Cout variable </w:t>
            </w:r>
            <w:r w:rsidR="008C4421" w:rsidRPr="002E6EA6">
              <w:rPr>
                <w:b/>
              </w:rPr>
              <w:t>unitaire standard</w:t>
            </w:r>
          </w:p>
        </w:tc>
        <w:tc>
          <w:tcPr>
            <w:tcW w:w="1559" w:type="dxa"/>
            <w:tcBorders>
              <w:top w:val="nil"/>
              <w:left w:val="nil"/>
              <w:bottom w:val="single" w:sz="4" w:space="0" w:color="auto"/>
              <w:right w:val="single" w:sz="4" w:space="0" w:color="auto"/>
            </w:tcBorders>
            <w:shd w:val="clear" w:color="auto" w:fill="auto"/>
            <w:noWrap/>
            <w:vAlign w:val="bottom"/>
            <w:hideMark/>
          </w:tcPr>
          <w:p w14:paraId="7ECFAAC3" w14:textId="479AF8BD" w:rsidR="002E6EA6" w:rsidRPr="002E6EA6" w:rsidRDefault="002E6EA6" w:rsidP="002E6EA6">
            <w:pPr>
              <w:rPr>
                <w:b/>
              </w:rPr>
            </w:pPr>
            <w:r w:rsidRPr="002E6EA6">
              <w:rPr>
                <w:b/>
              </w:rPr>
              <w:t xml:space="preserve">     600,00 € </w:t>
            </w:r>
          </w:p>
        </w:tc>
      </w:tr>
    </w:tbl>
    <w:p w14:paraId="76C856F6" w14:textId="77777777" w:rsidR="002E6EA6" w:rsidRPr="002E6EA6" w:rsidRDefault="002E6EA6" w:rsidP="002E6EA6"/>
    <w:p w14:paraId="7EBD1E1D" w14:textId="5D4CF01A" w:rsidR="002E6EA6" w:rsidRPr="002E6EA6" w:rsidRDefault="008C4421" w:rsidP="002E6EA6">
      <w:pPr>
        <w:rPr>
          <w:b/>
        </w:rPr>
      </w:pPr>
      <w:r>
        <w:rPr>
          <w:b/>
        </w:rPr>
        <w:t xml:space="preserve">Document </w:t>
      </w:r>
      <w:r w:rsidR="002E6EA6" w:rsidRPr="002E6EA6">
        <w:rPr>
          <w:b/>
        </w:rPr>
        <w:t>2 : Coût</w:t>
      </w:r>
      <w:r>
        <w:rPr>
          <w:b/>
        </w:rPr>
        <w:t>s</w:t>
      </w:r>
      <w:r w:rsidR="002E6EA6" w:rsidRPr="002E6EA6">
        <w:rPr>
          <w:b/>
        </w:rPr>
        <w:t xml:space="preserve"> réel</w:t>
      </w:r>
      <w:r>
        <w:rPr>
          <w:b/>
        </w:rPr>
        <w:t>s</w:t>
      </w:r>
      <w:r w:rsidR="002E6EA6" w:rsidRPr="002E6EA6">
        <w:rPr>
          <w:b/>
        </w:rPr>
        <w:t xml:space="preserve"> de la période</w:t>
      </w:r>
    </w:p>
    <w:tbl>
      <w:tblPr>
        <w:tblW w:w="6096" w:type="dxa"/>
        <w:tblInd w:w="-5" w:type="dxa"/>
        <w:tblCellMar>
          <w:left w:w="70" w:type="dxa"/>
          <w:right w:w="70" w:type="dxa"/>
        </w:tblCellMar>
        <w:tblLook w:val="04A0" w:firstRow="1" w:lastRow="0" w:firstColumn="1" w:lastColumn="0" w:noHBand="0" w:noVBand="1"/>
      </w:tblPr>
      <w:tblGrid>
        <w:gridCol w:w="1240"/>
        <w:gridCol w:w="2588"/>
        <w:gridCol w:w="2268"/>
      </w:tblGrid>
      <w:tr w:rsidR="002E6EA6" w:rsidRPr="002E6EA6" w14:paraId="6CFEE388" w14:textId="77777777" w:rsidTr="00263343">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3D64" w14:textId="77777777" w:rsidR="002E6EA6" w:rsidRPr="002E6EA6" w:rsidRDefault="002E6EA6" w:rsidP="002E6EA6">
            <w:r w:rsidRPr="002E6EA6">
              <w:t> </w:t>
            </w:r>
          </w:p>
        </w:tc>
        <w:tc>
          <w:tcPr>
            <w:tcW w:w="2588" w:type="dxa"/>
            <w:tcBorders>
              <w:top w:val="single" w:sz="4" w:space="0" w:color="auto"/>
              <w:left w:val="nil"/>
              <w:bottom w:val="single" w:sz="4" w:space="0" w:color="auto"/>
              <w:right w:val="single" w:sz="4" w:space="0" w:color="auto"/>
            </w:tcBorders>
            <w:shd w:val="clear" w:color="auto" w:fill="auto"/>
            <w:noWrap/>
            <w:vAlign w:val="bottom"/>
            <w:hideMark/>
          </w:tcPr>
          <w:p w14:paraId="06F4ECBD" w14:textId="77777777" w:rsidR="002E6EA6" w:rsidRPr="002E6EA6" w:rsidRDefault="002E6EA6" w:rsidP="008C4421">
            <w:pPr>
              <w:jc w:val="center"/>
            </w:pPr>
            <w:r w:rsidRPr="002E6EA6">
              <w:t>Quantité</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D2AC61B" w14:textId="32D33823" w:rsidR="002E6EA6" w:rsidRPr="002E6EA6" w:rsidRDefault="008C4421" w:rsidP="008C4421">
            <w:pPr>
              <w:jc w:val="center"/>
            </w:pPr>
            <w:r w:rsidRPr="002E6EA6">
              <w:t>P. U</w:t>
            </w:r>
          </w:p>
        </w:tc>
      </w:tr>
      <w:tr w:rsidR="002E6EA6" w:rsidRPr="002E6EA6" w14:paraId="6A0BF78A" w14:textId="77777777" w:rsidTr="0026334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6BBDA3" w14:textId="77777777" w:rsidR="002E6EA6" w:rsidRPr="002E6EA6" w:rsidRDefault="002E6EA6" w:rsidP="002E6EA6">
            <w:r w:rsidRPr="002E6EA6">
              <w:t>Mat A</w:t>
            </w:r>
          </w:p>
        </w:tc>
        <w:tc>
          <w:tcPr>
            <w:tcW w:w="2588" w:type="dxa"/>
            <w:tcBorders>
              <w:top w:val="nil"/>
              <w:left w:val="nil"/>
              <w:bottom w:val="single" w:sz="4" w:space="0" w:color="auto"/>
              <w:right w:val="single" w:sz="4" w:space="0" w:color="auto"/>
            </w:tcBorders>
            <w:shd w:val="clear" w:color="auto" w:fill="auto"/>
            <w:noWrap/>
            <w:vAlign w:val="bottom"/>
            <w:hideMark/>
          </w:tcPr>
          <w:p w14:paraId="0556D8FB" w14:textId="05B70EFA" w:rsidR="002E6EA6" w:rsidRPr="002E6EA6" w:rsidRDefault="002E6EA6" w:rsidP="008C4421">
            <w:pPr>
              <w:jc w:val="center"/>
            </w:pPr>
            <w:r w:rsidRPr="002E6EA6">
              <w:t>6</w:t>
            </w:r>
            <w:r w:rsidR="008710CF">
              <w:t>1</w:t>
            </w:r>
            <w:r w:rsidRPr="002E6EA6">
              <w:t>000 Kg</w:t>
            </w:r>
          </w:p>
        </w:tc>
        <w:tc>
          <w:tcPr>
            <w:tcW w:w="2268" w:type="dxa"/>
            <w:tcBorders>
              <w:top w:val="nil"/>
              <w:left w:val="nil"/>
              <w:bottom w:val="single" w:sz="4" w:space="0" w:color="auto"/>
              <w:right w:val="single" w:sz="4" w:space="0" w:color="auto"/>
            </w:tcBorders>
            <w:shd w:val="clear" w:color="auto" w:fill="auto"/>
            <w:noWrap/>
            <w:vAlign w:val="bottom"/>
            <w:hideMark/>
          </w:tcPr>
          <w:p w14:paraId="6FCEC296" w14:textId="77777777" w:rsidR="002E6EA6" w:rsidRPr="002E6EA6" w:rsidRDefault="002E6EA6" w:rsidP="008C4421">
            <w:pPr>
              <w:jc w:val="center"/>
            </w:pPr>
            <w:r w:rsidRPr="002E6EA6">
              <w:t>42.00€</w:t>
            </w:r>
          </w:p>
        </w:tc>
      </w:tr>
      <w:tr w:rsidR="002E6EA6" w:rsidRPr="002E6EA6" w14:paraId="21F6FA3F" w14:textId="77777777" w:rsidTr="0026334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245D7F" w14:textId="77777777" w:rsidR="002E6EA6" w:rsidRPr="002E6EA6" w:rsidRDefault="002E6EA6" w:rsidP="002E6EA6">
            <w:r w:rsidRPr="002E6EA6">
              <w:t>Mat B</w:t>
            </w:r>
          </w:p>
        </w:tc>
        <w:tc>
          <w:tcPr>
            <w:tcW w:w="2588" w:type="dxa"/>
            <w:tcBorders>
              <w:top w:val="nil"/>
              <w:left w:val="nil"/>
              <w:bottom w:val="single" w:sz="4" w:space="0" w:color="auto"/>
              <w:right w:val="single" w:sz="4" w:space="0" w:color="auto"/>
            </w:tcBorders>
            <w:shd w:val="clear" w:color="auto" w:fill="auto"/>
            <w:noWrap/>
            <w:vAlign w:val="bottom"/>
            <w:hideMark/>
          </w:tcPr>
          <w:p w14:paraId="5623AE59" w14:textId="77777777" w:rsidR="002E6EA6" w:rsidRPr="002E6EA6" w:rsidRDefault="002E6EA6" w:rsidP="008C4421">
            <w:pPr>
              <w:jc w:val="center"/>
            </w:pPr>
            <w:r w:rsidRPr="002E6EA6">
              <w:t>12000 Kg</w:t>
            </w:r>
          </w:p>
        </w:tc>
        <w:tc>
          <w:tcPr>
            <w:tcW w:w="2268" w:type="dxa"/>
            <w:tcBorders>
              <w:top w:val="nil"/>
              <w:left w:val="nil"/>
              <w:bottom w:val="single" w:sz="4" w:space="0" w:color="auto"/>
              <w:right w:val="single" w:sz="4" w:space="0" w:color="auto"/>
            </w:tcBorders>
            <w:shd w:val="clear" w:color="auto" w:fill="auto"/>
            <w:noWrap/>
            <w:vAlign w:val="bottom"/>
            <w:hideMark/>
          </w:tcPr>
          <w:p w14:paraId="31E464AC" w14:textId="77777777" w:rsidR="002E6EA6" w:rsidRPr="002E6EA6" w:rsidRDefault="002E6EA6" w:rsidP="008C4421">
            <w:pPr>
              <w:jc w:val="center"/>
            </w:pPr>
            <w:r w:rsidRPr="002E6EA6">
              <w:t>14.00€</w:t>
            </w:r>
          </w:p>
        </w:tc>
      </w:tr>
      <w:tr w:rsidR="002E6EA6" w:rsidRPr="002E6EA6" w14:paraId="3EC1A19C" w14:textId="77777777" w:rsidTr="0026334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1AEAFB9C" w14:textId="77777777" w:rsidR="002E6EA6" w:rsidRPr="002E6EA6" w:rsidRDefault="002E6EA6" w:rsidP="002E6EA6">
            <w:r w:rsidRPr="002E6EA6">
              <w:t>MOD</w:t>
            </w:r>
          </w:p>
        </w:tc>
        <w:tc>
          <w:tcPr>
            <w:tcW w:w="2588" w:type="dxa"/>
            <w:tcBorders>
              <w:top w:val="nil"/>
              <w:left w:val="nil"/>
              <w:bottom w:val="single" w:sz="4" w:space="0" w:color="auto"/>
              <w:right w:val="single" w:sz="4" w:space="0" w:color="auto"/>
            </w:tcBorders>
            <w:shd w:val="clear" w:color="auto" w:fill="auto"/>
            <w:noWrap/>
            <w:vAlign w:val="bottom"/>
          </w:tcPr>
          <w:p w14:paraId="43C35667" w14:textId="77777777" w:rsidR="002E6EA6" w:rsidRPr="002E6EA6" w:rsidRDefault="002E6EA6" w:rsidP="008C4421">
            <w:pPr>
              <w:jc w:val="center"/>
            </w:pPr>
            <w:r w:rsidRPr="002E6EA6">
              <w:t>37000 H</w:t>
            </w:r>
          </w:p>
        </w:tc>
        <w:tc>
          <w:tcPr>
            <w:tcW w:w="2268" w:type="dxa"/>
            <w:tcBorders>
              <w:top w:val="nil"/>
              <w:left w:val="nil"/>
              <w:bottom w:val="single" w:sz="4" w:space="0" w:color="auto"/>
              <w:right w:val="single" w:sz="4" w:space="0" w:color="auto"/>
            </w:tcBorders>
            <w:shd w:val="clear" w:color="auto" w:fill="auto"/>
            <w:noWrap/>
            <w:vAlign w:val="bottom"/>
          </w:tcPr>
          <w:p w14:paraId="37D6993E" w14:textId="77777777" w:rsidR="002E6EA6" w:rsidRPr="002E6EA6" w:rsidRDefault="002E6EA6" w:rsidP="008C4421">
            <w:pPr>
              <w:jc w:val="center"/>
            </w:pPr>
            <w:r w:rsidRPr="002E6EA6">
              <w:t>51.00€</w:t>
            </w:r>
          </w:p>
        </w:tc>
      </w:tr>
    </w:tbl>
    <w:p w14:paraId="2561BF75" w14:textId="77777777" w:rsidR="002E6EA6" w:rsidRPr="002E6EA6" w:rsidRDefault="002E6EA6" w:rsidP="002E6EA6"/>
    <w:p w14:paraId="31FAA08E" w14:textId="3C4B5973" w:rsidR="002E6EA6" w:rsidRPr="002E6EA6" w:rsidRDefault="002E6EA6" w:rsidP="002E6EA6">
      <w:pPr>
        <w:rPr>
          <w:b/>
          <w:u w:val="single"/>
        </w:rPr>
      </w:pPr>
      <w:r w:rsidRPr="002E6EA6">
        <w:rPr>
          <w:b/>
          <w:u w:val="single"/>
        </w:rPr>
        <w:t>Exercice</w:t>
      </w:r>
      <w:r w:rsidR="00FC34B3">
        <w:rPr>
          <w:b/>
          <w:u w:val="single"/>
        </w:rPr>
        <w:t xml:space="preserve"> </w:t>
      </w:r>
      <w:proofErr w:type="gramStart"/>
      <w:r w:rsidR="00FC34B3">
        <w:rPr>
          <w:b/>
          <w:u w:val="single"/>
        </w:rPr>
        <w:t>4</w:t>
      </w:r>
      <w:r w:rsidR="00B27A3A">
        <w:rPr>
          <w:b/>
          <w:u w:val="single"/>
        </w:rPr>
        <w:t>:</w:t>
      </w:r>
      <w:proofErr w:type="gramEnd"/>
      <w:r w:rsidR="00B27A3A">
        <w:rPr>
          <w:b/>
          <w:u w:val="single"/>
        </w:rPr>
        <w:t xml:space="preserve"> L’analyse des écarts de charges indirectes</w:t>
      </w:r>
    </w:p>
    <w:p w14:paraId="76EE3223" w14:textId="77777777" w:rsidR="002E6EA6" w:rsidRPr="002E6EA6" w:rsidRDefault="002E6EA6" w:rsidP="002E6EA6">
      <w:r w:rsidRPr="002E6EA6">
        <w:t xml:space="preserve">L’entreprise </w:t>
      </w:r>
      <w:r w:rsidRPr="002E6EA6">
        <w:rPr>
          <w:bCs/>
        </w:rPr>
        <w:t xml:space="preserve">ROSE </w:t>
      </w:r>
      <w:r w:rsidRPr="002E6EA6">
        <w:t xml:space="preserve">fabrique un produit « </w:t>
      </w:r>
      <w:r w:rsidRPr="002E6EA6">
        <w:rPr>
          <w:bCs/>
        </w:rPr>
        <w:t xml:space="preserve">GE </w:t>
      </w:r>
      <w:r w:rsidRPr="002E6EA6">
        <w:t xml:space="preserve">». Au cours du processus d’élaboration d’un produit final, la matière première utilisée transite dans un </w:t>
      </w:r>
      <w:r w:rsidRPr="002E6EA6">
        <w:rPr>
          <w:bCs/>
        </w:rPr>
        <w:t xml:space="preserve">atelier A </w:t>
      </w:r>
      <w:r w:rsidRPr="002E6EA6">
        <w:t xml:space="preserve">dont l’activité est exprimée en </w:t>
      </w:r>
      <w:r w:rsidRPr="002E6EA6">
        <w:rPr>
          <w:bCs/>
        </w:rPr>
        <w:t>Heures-Machines</w:t>
      </w:r>
      <w:r w:rsidRPr="002E6EA6">
        <w:t xml:space="preserve">. </w:t>
      </w:r>
    </w:p>
    <w:p w14:paraId="1C4BD76F" w14:textId="77777777" w:rsidR="00626486" w:rsidRDefault="00626486">
      <w:r>
        <w:br w:type="page"/>
      </w:r>
    </w:p>
    <w:p w14:paraId="2B065EA7" w14:textId="3CCCEA78" w:rsidR="002E6EA6" w:rsidRPr="002E6EA6" w:rsidRDefault="002E6EA6" w:rsidP="002E6EA6">
      <w:r w:rsidRPr="002E6EA6">
        <w:lastRenderedPageBreak/>
        <w:t xml:space="preserve">La </w:t>
      </w:r>
      <w:r w:rsidRPr="002E6EA6">
        <w:rPr>
          <w:bCs/>
        </w:rPr>
        <w:t xml:space="preserve">fiche de coût préétabli, </w:t>
      </w:r>
      <w:r w:rsidRPr="002E6EA6">
        <w:t xml:space="preserve">établi par le contrôle de gestion fait apparaître, les informations suivantes : </w:t>
      </w:r>
    </w:p>
    <w:p w14:paraId="2E6A02E9" w14:textId="77777777" w:rsidR="002E6EA6" w:rsidRPr="002E6EA6" w:rsidRDefault="002E6EA6" w:rsidP="000363EA">
      <w:pPr>
        <w:numPr>
          <w:ilvl w:val="0"/>
          <w:numId w:val="31"/>
        </w:numPr>
        <w:spacing w:after="0"/>
      </w:pPr>
      <w:proofErr w:type="gramStart"/>
      <w:r w:rsidRPr="002E6EA6">
        <w:t>activité</w:t>
      </w:r>
      <w:proofErr w:type="gramEnd"/>
      <w:r w:rsidRPr="002E6EA6">
        <w:t xml:space="preserve"> préétablie par produit (</w:t>
      </w:r>
      <w:r w:rsidRPr="002E6EA6">
        <w:rPr>
          <w:bCs/>
        </w:rPr>
        <w:t>NUO par produit</w:t>
      </w:r>
      <w:r w:rsidRPr="002E6EA6">
        <w:t xml:space="preserve">): </w:t>
      </w:r>
      <w:r w:rsidRPr="002E6EA6">
        <w:rPr>
          <w:bCs/>
        </w:rPr>
        <w:t>12 Heures</w:t>
      </w:r>
      <w:r w:rsidRPr="002E6EA6">
        <w:t xml:space="preserve">, </w:t>
      </w:r>
    </w:p>
    <w:p w14:paraId="33FE811B" w14:textId="77777777" w:rsidR="002E6EA6" w:rsidRPr="002E6EA6" w:rsidRDefault="002E6EA6" w:rsidP="000363EA">
      <w:pPr>
        <w:numPr>
          <w:ilvl w:val="0"/>
          <w:numId w:val="31"/>
        </w:numPr>
        <w:spacing w:after="0"/>
      </w:pPr>
      <w:proofErr w:type="gramStart"/>
      <w:r w:rsidRPr="002E6EA6">
        <w:t>coût</w:t>
      </w:r>
      <w:proofErr w:type="gramEnd"/>
      <w:r w:rsidRPr="002E6EA6">
        <w:t xml:space="preserve"> standard de l’unité d’œuvre (l’heure) (</w:t>
      </w:r>
      <w:r w:rsidRPr="002E6EA6">
        <w:rPr>
          <w:bCs/>
        </w:rPr>
        <w:t>CSUO</w:t>
      </w:r>
      <w:r w:rsidRPr="002E6EA6">
        <w:t xml:space="preserve">): </w:t>
      </w:r>
      <w:r w:rsidRPr="002E6EA6">
        <w:rPr>
          <w:bCs/>
        </w:rPr>
        <w:t xml:space="preserve">60 € </w:t>
      </w:r>
      <w:r w:rsidRPr="002E6EA6">
        <w:t xml:space="preserve">dont </w:t>
      </w:r>
      <w:r w:rsidRPr="002E6EA6">
        <w:rPr>
          <w:bCs/>
        </w:rPr>
        <w:t xml:space="preserve">51,50 € </w:t>
      </w:r>
      <w:r w:rsidRPr="002E6EA6">
        <w:t xml:space="preserve">de charges variables, </w:t>
      </w:r>
    </w:p>
    <w:p w14:paraId="45ABC831" w14:textId="77777777" w:rsidR="002E6EA6" w:rsidRPr="002E6EA6" w:rsidRDefault="002E6EA6" w:rsidP="000363EA">
      <w:pPr>
        <w:numPr>
          <w:ilvl w:val="0"/>
          <w:numId w:val="31"/>
        </w:numPr>
        <w:spacing w:after="0"/>
      </w:pPr>
      <w:proofErr w:type="gramStart"/>
      <w:r w:rsidRPr="002E6EA6">
        <w:t>charges</w:t>
      </w:r>
      <w:proofErr w:type="gramEnd"/>
      <w:r w:rsidRPr="002E6EA6">
        <w:t xml:space="preserve"> fixes totales de l’atelier : </w:t>
      </w:r>
      <w:r w:rsidRPr="002E6EA6">
        <w:rPr>
          <w:bCs/>
        </w:rPr>
        <w:t>1 020 000€</w:t>
      </w:r>
      <w:r w:rsidRPr="002E6EA6">
        <w:t xml:space="preserve">, </w:t>
      </w:r>
    </w:p>
    <w:p w14:paraId="6A2BE267" w14:textId="77777777" w:rsidR="002E6EA6" w:rsidRPr="002E6EA6" w:rsidRDefault="002E6EA6" w:rsidP="000363EA">
      <w:pPr>
        <w:numPr>
          <w:ilvl w:val="0"/>
          <w:numId w:val="31"/>
        </w:numPr>
        <w:spacing w:after="0"/>
      </w:pPr>
      <w:proofErr w:type="gramStart"/>
      <w:r w:rsidRPr="002E6EA6">
        <w:t>unité</w:t>
      </w:r>
      <w:proofErr w:type="gramEnd"/>
      <w:r w:rsidRPr="002E6EA6">
        <w:t xml:space="preserve"> d’œuvre retenue : </w:t>
      </w:r>
      <w:r w:rsidRPr="002E6EA6">
        <w:rPr>
          <w:bCs/>
        </w:rPr>
        <w:t>heure machine</w:t>
      </w:r>
      <w:r w:rsidRPr="002E6EA6">
        <w:t xml:space="preserve">. </w:t>
      </w:r>
    </w:p>
    <w:p w14:paraId="5034F7AC" w14:textId="77777777" w:rsidR="00B27A3A" w:rsidRDefault="00B27A3A" w:rsidP="002E6EA6"/>
    <w:p w14:paraId="3F1D4387" w14:textId="02068BFC" w:rsidR="002E6EA6" w:rsidRPr="002E6EA6" w:rsidRDefault="002E6EA6" w:rsidP="002E6EA6">
      <w:r w:rsidRPr="002E6EA6">
        <w:t xml:space="preserve">La </w:t>
      </w:r>
      <w:r w:rsidRPr="002E6EA6">
        <w:rPr>
          <w:bCs/>
        </w:rPr>
        <w:t xml:space="preserve">production normale ou prévue </w:t>
      </w:r>
      <w:r w:rsidRPr="002E6EA6">
        <w:t xml:space="preserve">est de </w:t>
      </w:r>
      <w:r w:rsidRPr="002E6EA6">
        <w:rPr>
          <w:bCs/>
        </w:rPr>
        <w:t>10 000 unités</w:t>
      </w:r>
      <w:r w:rsidRPr="002E6EA6">
        <w:t>.</w:t>
      </w:r>
    </w:p>
    <w:p w14:paraId="60B467C2" w14:textId="77777777" w:rsidR="002E6EA6" w:rsidRPr="002E6EA6" w:rsidRDefault="002E6EA6" w:rsidP="002E6EA6">
      <w:r w:rsidRPr="002E6EA6">
        <w:t xml:space="preserve">Les services comptables fournissent en fin de mois les éléments suivants issus de la production réelle : </w:t>
      </w:r>
    </w:p>
    <w:p w14:paraId="03FD75E4" w14:textId="77777777" w:rsidR="002E6EA6" w:rsidRPr="002E6EA6" w:rsidRDefault="002E6EA6" w:rsidP="000363EA">
      <w:pPr>
        <w:numPr>
          <w:ilvl w:val="0"/>
          <w:numId w:val="7"/>
        </w:numPr>
        <w:spacing w:after="0"/>
      </w:pPr>
      <w:proofErr w:type="gramStart"/>
      <w:r w:rsidRPr="002E6EA6">
        <w:rPr>
          <w:bCs/>
        </w:rPr>
        <w:t>production</w:t>
      </w:r>
      <w:proofErr w:type="gramEnd"/>
      <w:r w:rsidRPr="002E6EA6">
        <w:rPr>
          <w:bCs/>
        </w:rPr>
        <w:t xml:space="preserve"> </w:t>
      </w:r>
      <w:r w:rsidRPr="002E6EA6">
        <w:t xml:space="preserve">réelle : </w:t>
      </w:r>
      <w:r w:rsidRPr="002E6EA6">
        <w:rPr>
          <w:bCs/>
        </w:rPr>
        <w:t>12 000 unités</w:t>
      </w:r>
      <w:r w:rsidRPr="002E6EA6">
        <w:t xml:space="preserve">, </w:t>
      </w:r>
    </w:p>
    <w:p w14:paraId="2DA05B56" w14:textId="77777777" w:rsidR="002E6EA6" w:rsidRPr="002E6EA6" w:rsidRDefault="002E6EA6" w:rsidP="000363EA">
      <w:pPr>
        <w:numPr>
          <w:ilvl w:val="0"/>
          <w:numId w:val="7"/>
        </w:numPr>
        <w:spacing w:after="0"/>
      </w:pPr>
      <w:proofErr w:type="gramStart"/>
      <w:r w:rsidRPr="002E6EA6">
        <w:rPr>
          <w:bCs/>
        </w:rPr>
        <w:t>activité</w:t>
      </w:r>
      <w:proofErr w:type="gramEnd"/>
      <w:r w:rsidRPr="002E6EA6">
        <w:rPr>
          <w:bCs/>
        </w:rPr>
        <w:t xml:space="preserve"> </w:t>
      </w:r>
      <w:r w:rsidRPr="002E6EA6">
        <w:t xml:space="preserve">réelle (nombre d’heures réel) : </w:t>
      </w:r>
      <w:r w:rsidRPr="002E6EA6">
        <w:rPr>
          <w:bCs/>
        </w:rPr>
        <w:t>145 000 H</w:t>
      </w:r>
      <w:r w:rsidRPr="002E6EA6">
        <w:t xml:space="preserve">, </w:t>
      </w:r>
    </w:p>
    <w:p w14:paraId="7BDCABDC" w14:textId="77777777" w:rsidR="002E6EA6" w:rsidRPr="002E6EA6" w:rsidRDefault="002E6EA6" w:rsidP="000363EA">
      <w:pPr>
        <w:numPr>
          <w:ilvl w:val="0"/>
          <w:numId w:val="7"/>
        </w:numPr>
        <w:spacing w:after="0"/>
      </w:pPr>
      <w:proofErr w:type="gramStart"/>
      <w:r w:rsidRPr="002E6EA6">
        <w:rPr>
          <w:bCs/>
        </w:rPr>
        <w:t>coût</w:t>
      </w:r>
      <w:proofErr w:type="gramEnd"/>
      <w:r w:rsidRPr="002E6EA6">
        <w:rPr>
          <w:bCs/>
        </w:rPr>
        <w:t xml:space="preserve"> total </w:t>
      </w:r>
      <w:r w:rsidRPr="002E6EA6">
        <w:t xml:space="preserve">réel du centre A : </w:t>
      </w:r>
      <w:r w:rsidRPr="002E6EA6">
        <w:rPr>
          <w:bCs/>
        </w:rPr>
        <w:t>10 500 000 €</w:t>
      </w:r>
      <w:r w:rsidRPr="002E6EA6">
        <w:t xml:space="preserve">. </w:t>
      </w:r>
    </w:p>
    <w:p w14:paraId="5BBA0AE9" w14:textId="77777777" w:rsidR="002E6EA6" w:rsidRPr="002E6EA6" w:rsidRDefault="002E6EA6" w:rsidP="002E6EA6"/>
    <w:p w14:paraId="0B416D61" w14:textId="77777777" w:rsidR="002E6EA6" w:rsidRPr="002E6EA6" w:rsidRDefault="002E6EA6" w:rsidP="000363EA">
      <w:pPr>
        <w:numPr>
          <w:ilvl w:val="0"/>
          <w:numId w:val="8"/>
        </w:numPr>
        <w:rPr>
          <w:b/>
          <w:i/>
        </w:rPr>
      </w:pPr>
      <w:r w:rsidRPr="002E6EA6">
        <w:rPr>
          <w:b/>
          <w:bCs/>
          <w:i/>
        </w:rPr>
        <w:t>Pour les charges indirectes du centre d’analyse « atelier A », calculer et analyser :</w:t>
      </w:r>
    </w:p>
    <w:p w14:paraId="680DE8D2" w14:textId="77777777" w:rsidR="002E6EA6" w:rsidRPr="002E6EA6" w:rsidRDefault="002E6EA6" w:rsidP="002E6EA6">
      <w:pPr>
        <w:rPr>
          <w:b/>
          <w:i/>
        </w:rPr>
      </w:pPr>
    </w:p>
    <w:p w14:paraId="78A99E2C" w14:textId="77777777" w:rsidR="002E6EA6" w:rsidRPr="002E6EA6" w:rsidRDefault="002E6EA6" w:rsidP="00B27A3A">
      <w:pPr>
        <w:spacing w:after="0"/>
        <w:rPr>
          <w:b/>
          <w:bCs/>
          <w:i/>
        </w:rPr>
      </w:pPr>
      <w:r w:rsidRPr="002E6EA6">
        <w:rPr>
          <w:b/>
          <w:bCs/>
          <w:i/>
        </w:rPr>
        <w:t xml:space="preserve">-l’écart total par rapport à la production prévue, </w:t>
      </w:r>
    </w:p>
    <w:p w14:paraId="1E25EEAE" w14:textId="77777777" w:rsidR="002E6EA6" w:rsidRPr="002E6EA6" w:rsidRDefault="002E6EA6" w:rsidP="00B27A3A">
      <w:pPr>
        <w:spacing w:after="0"/>
        <w:rPr>
          <w:b/>
          <w:bCs/>
          <w:i/>
        </w:rPr>
      </w:pPr>
      <w:r w:rsidRPr="002E6EA6">
        <w:rPr>
          <w:b/>
          <w:bCs/>
          <w:i/>
        </w:rPr>
        <w:t xml:space="preserve">-l’écart sur volume de production, </w:t>
      </w:r>
    </w:p>
    <w:p w14:paraId="304243E2" w14:textId="77777777" w:rsidR="002E6EA6" w:rsidRPr="002E6EA6" w:rsidRDefault="002E6EA6" w:rsidP="00B27A3A">
      <w:pPr>
        <w:spacing w:after="0"/>
        <w:rPr>
          <w:b/>
          <w:bCs/>
          <w:i/>
        </w:rPr>
      </w:pPr>
      <w:r w:rsidRPr="002E6EA6">
        <w:rPr>
          <w:b/>
          <w:bCs/>
          <w:i/>
        </w:rPr>
        <w:t xml:space="preserve"> -l’écart global pour la production réelle, </w:t>
      </w:r>
    </w:p>
    <w:p w14:paraId="7932F131" w14:textId="77777777" w:rsidR="002E6EA6" w:rsidRPr="002E6EA6" w:rsidRDefault="002E6EA6" w:rsidP="00B27A3A">
      <w:pPr>
        <w:spacing w:after="0"/>
        <w:rPr>
          <w:b/>
          <w:i/>
        </w:rPr>
      </w:pPr>
      <w:r w:rsidRPr="002E6EA6">
        <w:rPr>
          <w:b/>
          <w:bCs/>
          <w:i/>
        </w:rPr>
        <w:t xml:space="preserve">-les sous-écarts sur charges indirectes du centre d’analyse « atelier A ». </w:t>
      </w:r>
    </w:p>
    <w:p w14:paraId="325BD891" w14:textId="77777777" w:rsidR="002E6EA6" w:rsidRPr="002E6EA6" w:rsidRDefault="002E6EA6" w:rsidP="002E6EA6"/>
    <w:p w14:paraId="17264DAF" w14:textId="0634401B" w:rsidR="002E6EA6" w:rsidRPr="002E6EA6" w:rsidRDefault="002E6EA6" w:rsidP="002E6EA6">
      <w:pPr>
        <w:rPr>
          <w:b/>
          <w:u w:val="single"/>
        </w:rPr>
      </w:pPr>
      <w:r w:rsidRPr="002E6EA6">
        <w:rPr>
          <w:b/>
          <w:u w:val="single"/>
        </w:rPr>
        <w:t xml:space="preserve">Exercice </w:t>
      </w:r>
      <w:r w:rsidR="00FC34B3">
        <w:rPr>
          <w:b/>
          <w:u w:val="single"/>
        </w:rPr>
        <w:t>5</w:t>
      </w:r>
      <w:r w:rsidR="00B14B91">
        <w:rPr>
          <w:b/>
          <w:u w:val="single"/>
        </w:rPr>
        <w:t> : Synthèse</w:t>
      </w:r>
    </w:p>
    <w:p w14:paraId="337EE4DA" w14:textId="77777777" w:rsidR="002E6EA6" w:rsidRPr="002E6EA6" w:rsidRDefault="002E6EA6" w:rsidP="002E6EA6">
      <w:r w:rsidRPr="002E6EA6">
        <w:t>La société GRX fabrique des enceintes Bluetooth de haute technologie.</w:t>
      </w:r>
    </w:p>
    <w:p w14:paraId="261E5477" w14:textId="77777777" w:rsidR="002E6EA6" w:rsidRPr="002E6EA6" w:rsidRDefault="002E6EA6" w:rsidP="002E6EA6">
      <w:r w:rsidRPr="002E6EA6">
        <w:t xml:space="preserve">La fiche standard d’une enceinte est la suivante : </w:t>
      </w:r>
      <w:r w:rsidRPr="002E6EA6">
        <w:tab/>
      </w:r>
    </w:p>
    <w:tbl>
      <w:tblPr>
        <w:tblW w:w="6961" w:type="dxa"/>
        <w:tblInd w:w="55" w:type="dxa"/>
        <w:tblCellMar>
          <w:left w:w="70" w:type="dxa"/>
          <w:right w:w="70" w:type="dxa"/>
        </w:tblCellMar>
        <w:tblLook w:val="04A0" w:firstRow="1" w:lastRow="0" w:firstColumn="1" w:lastColumn="0" w:noHBand="0" w:noVBand="1"/>
      </w:tblPr>
      <w:tblGrid>
        <w:gridCol w:w="1900"/>
        <w:gridCol w:w="2510"/>
        <w:gridCol w:w="2551"/>
      </w:tblGrid>
      <w:tr w:rsidR="002E6EA6" w:rsidRPr="002E6EA6" w14:paraId="5E3A4C9C" w14:textId="77777777" w:rsidTr="00263343">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27D4" w14:textId="77777777" w:rsidR="002E6EA6" w:rsidRPr="002E6EA6" w:rsidRDefault="002E6EA6" w:rsidP="002E6EA6">
            <w:r w:rsidRPr="002E6EA6">
              <w:t> </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14:paraId="7F53DE9B" w14:textId="77777777" w:rsidR="002E6EA6" w:rsidRPr="002E6EA6" w:rsidRDefault="002E6EA6" w:rsidP="002E6EA6">
            <w:pPr>
              <w:rPr>
                <w:b/>
                <w:bCs/>
              </w:rPr>
            </w:pPr>
            <w:r w:rsidRPr="002E6EA6">
              <w:rPr>
                <w:b/>
                <w:bCs/>
              </w:rPr>
              <w:t>Quantité</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F8FE468" w14:textId="77777777" w:rsidR="002E6EA6" w:rsidRPr="002E6EA6" w:rsidRDefault="002E6EA6" w:rsidP="002E6EA6">
            <w:pPr>
              <w:rPr>
                <w:b/>
                <w:bCs/>
              </w:rPr>
            </w:pPr>
            <w:r w:rsidRPr="002E6EA6">
              <w:rPr>
                <w:b/>
                <w:bCs/>
              </w:rPr>
              <w:t>P.U.</w:t>
            </w:r>
          </w:p>
        </w:tc>
      </w:tr>
      <w:tr w:rsidR="002E6EA6" w:rsidRPr="002E6EA6" w14:paraId="45E250A8" w14:textId="77777777" w:rsidTr="00263343">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D99ECE9" w14:textId="77777777" w:rsidR="002E6EA6" w:rsidRPr="002E6EA6" w:rsidRDefault="002E6EA6" w:rsidP="002E6EA6">
            <w:r w:rsidRPr="002E6EA6">
              <w:t>Plastique</w:t>
            </w:r>
          </w:p>
        </w:tc>
        <w:tc>
          <w:tcPr>
            <w:tcW w:w="2510" w:type="dxa"/>
            <w:tcBorders>
              <w:top w:val="nil"/>
              <w:left w:val="nil"/>
              <w:bottom w:val="single" w:sz="4" w:space="0" w:color="auto"/>
              <w:right w:val="single" w:sz="4" w:space="0" w:color="auto"/>
            </w:tcBorders>
            <w:shd w:val="clear" w:color="auto" w:fill="auto"/>
            <w:noWrap/>
            <w:vAlign w:val="bottom"/>
            <w:hideMark/>
          </w:tcPr>
          <w:p w14:paraId="1522AA99" w14:textId="77777777" w:rsidR="002E6EA6" w:rsidRPr="002E6EA6" w:rsidRDefault="002E6EA6" w:rsidP="002E6EA6">
            <w:r w:rsidRPr="002E6EA6">
              <w:t>18 kg</w:t>
            </w:r>
          </w:p>
        </w:tc>
        <w:tc>
          <w:tcPr>
            <w:tcW w:w="2551" w:type="dxa"/>
            <w:tcBorders>
              <w:top w:val="nil"/>
              <w:left w:val="nil"/>
              <w:bottom w:val="single" w:sz="4" w:space="0" w:color="auto"/>
              <w:right w:val="single" w:sz="4" w:space="0" w:color="auto"/>
            </w:tcBorders>
            <w:shd w:val="clear" w:color="auto" w:fill="auto"/>
            <w:noWrap/>
            <w:vAlign w:val="bottom"/>
            <w:hideMark/>
          </w:tcPr>
          <w:p w14:paraId="6DF75E1C" w14:textId="77777777" w:rsidR="002E6EA6" w:rsidRPr="002E6EA6" w:rsidRDefault="002E6EA6" w:rsidP="002E6EA6">
            <w:r w:rsidRPr="002E6EA6">
              <w:t xml:space="preserve">                20,00 € </w:t>
            </w:r>
          </w:p>
        </w:tc>
      </w:tr>
      <w:tr w:rsidR="002E6EA6" w:rsidRPr="002E6EA6" w14:paraId="50F66E11" w14:textId="77777777" w:rsidTr="00263343">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63D19DF" w14:textId="77777777" w:rsidR="002E6EA6" w:rsidRPr="002E6EA6" w:rsidRDefault="002E6EA6" w:rsidP="002E6EA6">
            <w:r w:rsidRPr="002E6EA6">
              <w:t>Autres composants</w:t>
            </w:r>
          </w:p>
        </w:tc>
        <w:tc>
          <w:tcPr>
            <w:tcW w:w="2510" w:type="dxa"/>
            <w:tcBorders>
              <w:top w:val="nil"/>
              <w:left w:val="nil"/>
              <w:bottom w:val="single" w:sz="4" w:space="0" w:color="auto"/>
              <w:right w:val="single" w:sz="4" w:space="0" w:color="auto"/>
            </w:tcBorders>
            <w:shd w:val="clear" w:color="auto" w:fill="auto"/>
            <w:noWrap/>
            <w:vAlign w:val="bottom"/>
            <w:hideMark/>
          </w:tcPr>
          <w:p w14:paraId="41163583" w14:textId="77777777" w:rsidR="002E6EA6" w:rsidRPr="002E6EA6" w:rsidRDefault="002E6EA6" w:rsidP="002E6EA6">
            <w:r w:rsidRPr="002E6EA6">
              <w:t>1</w:t>
            </w:r>
          </w:p>
        </w:tc>
        <w:tc>
          <w:tcPr>
            <w:tcW w:w="2551" w:type="dxa"/>
            <w:tcBorders>
              <w:top w:val="nil"/>
              <w:left w:val="nil"/>
              <w:bottom w:val="single" w:sz="4" w:space="0" w:color="auto"/>
              <w:right w:val="single" w:sz="4" w:space="0" w:color="auto"/>
            </w:tcBorders>
            <w:shd w:val="clear" w:color="auto" w:fill="auto"/>
            <w:noWrap/>
            <w:vAlign w:val="bottom"/>
            <w:hideMark/>
          </w:tcPr>
          <w:p w14:paraId="0C0FB098" w14:textId="77777777" w:rsidR="002E6EA6" w:rsidRPr="002E6EA6" w:rsidRDefault="002E6EA6" w:rsidP="002E6EA6">
            <w:r w:rsidRPr="002E6EA6">
              <w:t xml:space="preserve">              185,00 € </w:t>
            </w:r>
          </w:p>
        </w:tc>
      </w:tr>
      <w:tr w:rsidR="002E6EA6" w:rsidRPr="002E6EA6" w14:paraId="67F4E39F" w14:textId="77777777" w:rsidTr="00263343">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8E95A85" w14:textId="77777777" w:rsidR="002E6EA6" w:rsidRPr="002E6EA6" w:rsidRDefault="002E6EA6" w:rsidP="002E6EA6">
            <w:r w:rsidRPr="002E6EA6">
              <w:t>MOD</w:t>
            </w:r>
          </w:p>
        </w:tc>
        <w:tc>
          <w:tcPr>
            <w:tcW w:w="2510" w:type="dxa"/>
            <w:tcBorders>
              <w:top w:val="nil"/>
              <w:left w:val="nil"/>
              <w:bottom w:val="single" w:sz="4" w:space="0" w:color="auto"/>
              <w:right w:val="single" w:sz="4" w:space="0" w:color="auto"/>
            </w:tcBorders>
            <w:shd w:val="clear" w:color="auto" w:fill="auto"/>
            <w:noWrap/>
            <w:vAlign w:val="bottom"/>
            <w:hideMark/>
          </w:tcPr>
          <w:p w14:paraId="4B4259B6" w14:textId="77777777" w:rsidR="002E6EA6" w:rsidRPr="002E6EA6" w:rsidRDefault="002E6EA6" w:rsidP="002E6EA6">
            <w:r w:rsidRPr="002E6EA6">
              <w:t>2 heures et 15 mn</w:t>
            </w:r>
          </w:p>
        </w:tc>
        <w:tc>
          <w:tcPr>
            <w:tcW w:w="2551" w:type="dxa"/>
            <w:tcBorders>
              <w:top w:val="nil"/>
              <w:left w:val="nil"/>
              <w:bottom w:val="single" w:sz="4" w:space="0" w:color="auto"/>
              <w:right w:val="single" w:sz="4" w:space="0" w:color="auto"/>
            </w:tcBorders>
            <w:shd w:val="clear" w:color="auto" w:fill="auto"/>
            <w:noWrap/>
            <w:vAlign w:val="bottom"/>
            <w:hideMark/>
          </w:tcPr>
          <w:p w14:paraId="4B787A33" w14:textId="77777777" w:rsidR="002E6EA6" w:rsidRPr="002E6EA6" w:rsidRDefault="002E6EA6" w:rsidP="002E6EA6">
            <w:r w:rsidRPr="002E6EA6">
              <w:t xml:space="preserve">                29,00 € </w:t>
            </w:r>
          </w:p>
        </w:tc>
      </w:tr>
      <w:tr w:rsidR="002E6EA6" w:rsidRPr="002E6EA6" w14:paraId="31407346" w14:textId="77777777" w:rsidTr="00263343">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8CD3696" w14:textId="77777777" w:rsidR="002E6EA6" w:rsidRPr="002E6EA6" w:rsidRDefault="002E6EA6" w:rsidP="002E6EA6">
            <w:r w:rsidRPr="002E6EA6">
              <w:t>Charges indirectes de l'atelier</w:t>
            </w:r>
          </w:p>
        </w:tc>
        <w:tc>
          <w:tcPr>
            <w:tcW w:w="2510" w:type="dxa"/>
            <w:tcBorders>
              <w:top w:val="nil"/>
              <w:left w:val="nil"/>
              <w:bottom w:val="single" w:sz="4" w:space="0" w:color="auto"/>
              <w:right w:val="single" w:sz="4" w:space="0" w:color="auto"/>
            </w:tcBorders>
            <w:shd w:val="clear" w:color="auto" w:fill="auto"/>
            <w:noWrap/>
            <w:vAlign w:val="bottom"/>
            <w:hideMark/>
          </w:tcPr>
          <w:p w14:paraId="33B3DA94" w14:textId="77777777" w:rsidR="002E6EA6" w:rsidRPr="002E6EA6" w:rsidRDefault="002E6EA6" w:rsidP="002E6EA6">
            <w:r w:rsidRPr="002E6EA6">
              <w:t>4 heures machines</w:t>
            </w:r>
          </w:p>
        </w:tc>
        <w:tc>
          <w:tcPr>
            <w:tcW w:w="2551" w:type="dxa"/>
            <w:tcBorders>
              <w:top w:val="nil"/>
              <w:left w:val="nil"/>
              <w:bottom w:val="single" w:sz="4" w:space="0" w:color="auto"/>
              <w:right w:val="single" w:sz="4" w:space="0" w:color="auto"/>
            </w:tcBorders>
            <w:shd w:val="clear" w:color="auto" w:fill="auto"/>
            <w:noWrap/>
            <w:vAlign w:val="bottom"/>
            <w:hideMark/>
          </w:tcPr>
          <w:p w14:paraId="15D5418D" w14:textId="77777777" w:rsidR="002E6EA6" w:rsidRPr="002E6EA6" w:rsidRDefault="002E6EA6" w:rsidP="002E6EA6">
            <w:r w:rsidRPr="002E6EA6">
              <w:t xml:space="preserve">              230,00 € (*) </w:t>
            </w:r>
          </w:p>
        </w:tc>
      </w:tr>
      <w:tr w:rsidR="002E6EA6" w:rsidRPr="002E6EA6" w14:paraId="74B2A91E" w14:textId="77777777" w:rsidTr="00263343">
        <w:trPr>
          <w:trHeight w:val="300"/>
        </w:trPr>
        <w:tc>
          <w:tcPr>
            <w:tcW w:w="6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30EFD" w14:textId="77777777" w:rsidR="002E6EA6" w:rsidRPr="002E6EA6" w:rsidRDefault="002E6EA6" w:rsidP="002E6EA6">
            <w:pPr>
              <w:rPr>
                <w:b/>
                <w:bCs/>
              </w:rPr>
            </w:pPr>
            <w:r w:rsidRPr="002E6EA6">
              <w:rPr>
                <w:b/>
                <w:bCs/>
              </w:rPr>
              <w:t xml:space="preserve">COUT TOTAL PREETABLI   </w:t>
            </w:r>
            <w:proofErr w:type="gramStart"/>
            <w:r w:rsidRPr="002E6EA6">
              <w:rPr>
                <w:b/>
                <w:bCs/>
              </w:rPr>
              <w:t>=  1530</w:t>
            </w:r>
            <w:proofErr w:type="gramEnd"/>
            <w:r w:rsidRPr="002E6EA6">
              <w:rPr>
                <w:b/>
                <w:bCs/>
              </w:rPr>
              <w:t>.25€</w:t>
            </w:r>
          </w:p>
        </w:tc>
      </w:tr>
    </w:tbl>
    <w:p w14:paraId="050EE05C" w14:textId="77777777" w:rsidR="002E6EA6" w:rsidRPr="002E6EA6" w:rsidRDefault="002E6EA6" w:rsidP="002E6EA6">
      <w:r w:rsidRPr="002E6EA6">
        <w:t>(*) Dont 200€ CUO variable</w:t>
      </w:r>
    </w:p>
    <w:p w14:paraId="26C1D1A9" w14:textId="77777777" w:rsidR="002E6EA6" w:rsidRPr="002E6EA6" w:rsidRDefault="002E6EA6" w:rsidP="002E6EA6">
      <w:r w:rsidRPr="002E6EA6">
        <w:t>L’activité normale (prévue) mensuelle, correspond à un volume de production de 4000 enceintes.</w:t>
      </w:r>
    </w:p>
    <w:p w14:paraId="7495089F" w14:textId="77777777" w:rsidR="002E6EA6" w:rsidRPr="002E6EA6" w:rsidRDefault="002E6EA6" w:rsidP="002E6EA6">
      <w:r w:rsidRPr="002E6EA6">
        <w:lastRenderedPageBreak/>
        <w:t>Pour le mois de novembre les coûts sont les suivants (production de 3850 enceintes)</w:t>
      </w:r>
    </w:p>
    <w:tbl>
      <w:tblPr>
        <w:tblW w:w="8662" w:type="dxa"/>
        <w:tblInd w:w="55" w:type="dxa"/>
        <w:tblCellMar>
          <w:left w:w="70" w:type="dxa"/>
          <w:right w:w="70" w:type="dxa"/>
        </w:tblCellMar>
        <w:tblLook w:val="04A0" w:firstRow="1" w:lastRow="0" w:firstColumn="1" w:lastColumn="0" w:noHBand="0" w:noVBand="1"/>
      </w:tblPr>
      <w:tblGrid>
        <w:gridCol w:w="2300"/>
        <w:gridCol w:w="1660"/>
        <w:gridCol w:w="2151"/>
        <w:gridCol w:w="2551"/>
      </w:tblGrid>
      <w:tr w:rsidR="002E6EA6" w:rsidRPr="002E6EA6" w14:paraId="68E3F37B" w14:textId="77777777" w:rsidTr="00263343">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8BFDD" w14:textId="77777777" w:rsidR="002E6EA6" w:rsidRPr="002E6EA6" w:rsidRDefault="002E6EA6" w:rsidP="002E6EA6">
            <w:r w:rsidRPr="002E6EA6">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7653DC0" w14:textId="77777777" w:rsidR="002E6EA6" w:rsidRPr="002E6EA6" w:rsidRDefault="002E6EA6" w:rsidP="002E6EA6">
            <w:pPr>
              <w:rPr>
                <w:b/>
                <w:bCs/>
              </w:rPr>
            </w:pPr>
            <w:r w:rsidRPr="002E6EA6">
              <w:rPr>
                <w:b/>
                <w:bCs/>
              </w:rPr>
              <w:t>Quantité</w:t>
            </w:r>
          </w:p>
        </w:tc>
        <w:tc>
          <w:tcPr>
            <w:tcW w:w="2151" w:type="dxa"/>
            <w:tcBorders>
              <w:top w:val="single" w:sz="4" w:space="0" w:color="auto"/>
              <w:left w:val="nil"/>
              <w:bottom w:val="single" w:sz="4" w:space="0" w:color="auto"/>
              <w:right w:val="single" w:sz="4" w:space="0" w:color="auto"/>
            </w:tcBorders>
            <w:shd w:val="clear" w:color="auto" w:fill="auto"/>
            <w:noWrap/>
            <w:vAlign w:val="bottom"/>
            <w:hideMark/>
          </w:tcPr>
          <w:p w14:paraId="01FEDEFF" w14:textId="77777777" w:rsidR="002E6EA6" w:rsidRPr="002E6EA6" w:rsidRDefault="002E6EA6" w:rsidP="002E6EA6">
            <w:pPr>
              <w:rPr>
                <w:b/>
                <w:bCs/>
              </w:rPr>
            </w:pPr>
            <w:r w:rsidRPr="002E6EA6">
              <w:rPr>
                <w:b/>
                <w:bCs/>
              </w:rPr>
              <w:t>P.U.</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9BD9403" w14:textId="77777777" w:rsidR="002E6EA6" w:rsidRPr="002E6EA6" w:rsidRDefault="002E6EA6" w:rsidP="002E6EA6">
            <w:pPr>
              <w:rPr>
                <w:b/>
                <w:bCs/>
              </w:rPr>
            </w:pPr>
            <w:r w:rsidRPr="002E6EA6">
              <w:rPr>
                <w:b/>
                <w:bCs/>
              </w:rPr>
              <w:t>Montant</w:t>
            </w:r>
          </w:p>
        </w:tc>
      </w:tr>
      <w:tr w:rsidR="002E6EA6" w:rsidRPr="002E6EA6" w14:paraId="3297F964" w14:textId="77777777" w:rsidTr="00263343">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C00B5F7" w14:textId="77777777" w:rsidR="002E6EA6" w:rsidRPr="002E6EA6" w:rsidRDefault="002E6EA6" w:rsidP="002E6EA6">
            <w:r w:rsidRPr="002E6EA6">
              <w:t>Plastique</w:t>
            </w:r>
          </w:p>
        </w:tc>
        <w:tc>
          <w:tcPr>
            <w:tcW w:w="1660" w:type="dxa"/>
            <w:tcBorders>
              <w:top w:val="nil"/>
              <w:left w:val="nil"/>
              <w:bottom w:val="single" w:sz="4" w:space="0" w:color="auto"/>
              <w:right w:val="single" w:sz="4" w:space="0" w:color="auto"/>
            </w:tcBorders>
            <w:shd w:val="clear" w:color="auto" w:fill="auto"/>
            <w:noWrap/>
            <w:vAlign w:val="bottom"/>
            <w:hideMark/>
          </w:tcPr>
          <w:p w14:paraId="12517703" w14:textId="77777777" w:rsidR="002E6EA6" w:rsidRPr="002E6EA6" w:rsidRDefault="002E6EA6" w:rsidP="002E6EA6">
            <w:r w:rsidRPr="002E6EA6">
              <w:t>69150</w:t>
            </w:r>
          </w:p>
        </w:tc>
        <w:tc>
          <w:tcPr>
            <w:tcW w:w="2151" w:type="dxa"/>
            <w:tcBorders>
              <w:top w:val="nil"/>
              <w:left w:val="nil"/>
              <w:bottom w:val="single" w:sz="4" w:space="0" w:color="auto"/>
              <w:right w:val="single" w:sz="4" w:space="0" w:color="auto"/>
            </w:tcBorders>
            <w:shd w:val="clear" w:color="auto" w:fill="auto"/>
            <w:noWrap/>
            <w:vAlign w:val="bottom"/>
            <w:hideMark/>
          </w:tcPr>
          <w:p w14:paraId="5A4F5CFE" w14:textId="77777777" w:rsidR="002E6EA6" w:rsidRPr="002E6EA6" w:rsidRDefault="002E6EA6" w:rsidP="002E6EA6">
            <w:r w:rsidRPr="002E6EA6">
              <w:t xml:space="preserve">                19,50 € </w:t>
            </w:r>
          </w:p>
        </w:tc>
        <w:tc>
          <w:tcPr>
            <w:tcW w:w="2551" w:type="dxa"/>
            <w:tcBorders>
              <w:top w:val="nil"/>
              <w:left w:val="nil"/>
              <w:bottom w:val="single" w:sz="4" w:space="0" w:color="auto"/>
              <w:right w:val="single" w:sz="4" w:space="0" w:color="auto"/>
            </w:tcBorders>
            <w:shd w:val="clear" w:color="auto" w:fill="auto"/>
            <w:noWrap/>
            <w:vAlign w:val="bottom"/>
            <w:hideMark/>
          </w:tcPr>
          <w:p w14:paraId="31AF713D" w14:textId="77777777" w:rsidR="002E6EA6" w:rsidRPr="002E6EA6" w:rsidRDefault="002E6EA6" w:rsidP="002E6EA6">
            <w:r w:rsidRPr="002E6EA6">
              <w:t xml:space="preserve">        1 348 425,00 € </w:t>
            </w:r>
          </w:p>
        </w:tc>
      </w:tr>
      <w:tr w:rsidR="002E6EA6" w:rsidRPr="002E6EA6" w14:paraId="6052B8FD" w14:textId="77777777" w:rsidTr="00263343">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B474F11" w14:textId="77777777" w:rsidR="002E6EA6" w:rsidRPr="002E6EA6" w:rsidRDefault="002E6EA6" w:rsidP="002E6EA6">
            <w:r w:rsidRPr="002E6EA6">
              <w:t>Autres composants</w:t>
            </w:r>
          </w:p>
        </w:tc>
        <w:tc>
          <w:tcPr>
            <w:tcW w:w="1660" w:type="dxa"/>
            <w:tcBorders>
              <w:top w:val="nil"/>
              <w:left w:val="nil"/>
              <w:bottom w:val="single" w:sz="4" w:space="0" w:color="auto"/>
              <w:right w:val="single" w:sz="4" w:space="0" w:color="auto"/>
            </w:tcBorders>
            <w:shd w:val="clear" w:color="auto" w:fill="auto"/>
            <w:noWrap/>
            <w:vAlign w:val="bottom"/>
            <w:hideMark/>
          </w:tcPr>
          <w:p w14:paraId="49B0FB91" w14:textId="77777777" w:rsidR="002E6EA6" w:rsidRPr="002E6EA6" w:rsidRDefault="002E6EA6" w:rsidP="002E6EA6">
            <w:r w:rsidRPr="002E6EA6">
              <w:t>3985</w:t>
            </w:r>
          </w:p>
        </w:tc>
        <w:tc>
          <w:tcPr>
            <w:tcW w:w="2151" w:type="dxa"/>
            <w:tcBorders>
              <w:top w:val="nil"/>
              <w:left w:val="nil"/>
              <w:bottom w:val="single" w:sz="4" w:space="0" w:color="auto"/>
              <w:right w:val="single" w:sz="4" w:space="0" w:color="auto"/>
            </w:tcBorders>
            <w:shd w:val="clear" w:color="auto" w:fill="auto"/>
            <w:noWrap/>
            <w:vAlign w:val="bottom"/>
            <w:hideMark/>
          </w:tcPr>
          <w:p w14:paraId="25AFD2F4" w14:textId="77777777" w:rsidR="002E6EA6" w:rsidRPr="002E6EA6" w:rsidRDefault="002E6EA6" w:rsidP="002E6EA6">
            <w:r w:rsidRPr="002E6EA6">
              <w:t xml:space="preserve">              188,00 € </w:t>
            </w:r>
          </w:p>
        </w:tc>
        <w:tc>
          <w:tcPr>
            <w:tcW w:w="2551" w:type="dxa"/>
            <w:tcBorders>
              <w:top w:val="nil"/>
              <w:left w:val="nil"/>
              <w:bottom w:val="single" w:sz="4" w:space="0" w:color="auto"/>
              <w:right w:val="single" w:sz="4" w:space="0" w:color="auto"/>
            </w:tcBorders>
            <w:shd w:val="clear" w:color="auto" w:fill="auto"/>
            <w:noWrap/>
            <w:vAlign w:val="bottom"/>
            <w:hideMark/>
          </w:tcPr>
          <w:p w14:paraId="653C95FB" w14:textId="77777777" w:rsidR="002E6EA6" w:rsidRPr="002E6EA6" w:rsidRDefault="002E6EA6" w:rsidP="002E6EA6">
            <w:r w:rsidRPr="002E6EA6">
              <w:t xml:space="preserve">           749 180,00 € </w:t>
            </w:r>
          </w:p>
        </w:tc>
      </w:tr>
      <w:tr w:rsidR="002E6EA6" w:rsidRPr="002E6EA6" w14:paraId="7B4E1977" w14:textId="77777777" w:rsidTr="00263343">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08FB6F2" w14:textId="77777777" w:rsidR="002E6EA6" w:rsidRPr="002E6EA6" w:rsidRDefault="002E6EA6" w:rsidP="002E6EA6">
            <w:r w:rsidRPr="002E6EA6">
              <w:t>MOD</w:t>
            </w:r>
          </w:p>
        </w:tc>
        <w:tc>
          <w:tcPr>
            <w:tcW w:w="1660" w:type="dxa"/>
            <w:tcBorders>
              <w:top w:val="nil"/>
              <w:left w:val="nil"/>
              <w:bottom w:val="single" w:sz="4" w:space="0" w:color="auto"/>
              <w:right w:val="single" w:sz="4" w:space="0" w:color="auto"/>
            </w:tcBorders>
            <w:shd w:val="clear" w:color="auto" w:fill="auto"/>
            <w:noWrap/>
            <w:vAlign w:val="bottom"/>
            <w:hideMark/>
          </w:tcPr>
          <w:p w14:paraId="046A577B" w14:textId="77777777" w:rsidR="002E6EA6" w:rsidRPr="002E6EA6" w:rsidRDefault="002E6EA6" w:rsidP="002E6EA6">
            <w:r w:rsidRPr="002E6EA6">
              <w:t>8750</w:t>
            </w:r>
          </w:p>
        </w:tc>
        <w:tc>
          <w:tcPr>
            <w:tcW w:w="2151" w:type="dxa"/>
            <w:tcBorders>
              <w:top w:val="nil"/>
              <w:left w:val="nil"/>
              <w:bottom w:val="single" w:sz="4" w:space="0" w:color="auto"/>
              <w:right w:val="single" w:sz="4" w:space="0" w:color="auto"/>
            </w:tcBorders>
            <w:shd w:val="clear" w:color="auto" w:fill="auto"/>
            <w:noWrap/>
            <w:vAlign w:val="bottom"/>
            <w:hideMark/>
          </w:tcPr>
          <w:p w14:paraId="7EAABCEE" w14:textId="77777777" w:rsidR="002E6EA6" w:rsidRPr="002E6EA6" w:rsidRDefault="002E6EA6" w:rsidP="002E6EA6">
            <w:r w:rsidRPr="002E6EA6">
              <w:t xml:space="preserve">                28,50 € </w:t>
            </w:r>
          </w:p>
        </w:tc>
        <w:tc>
          <w:tcPr>
            <w:tcW w:w="2551" w:type="dxa"/>
            <w:tcBorders>
              <w:top w:val="nil"/>
              <w:left w:val="nil"/>
              <w:bottom w:val="single" w:sz="4" w:space="0" w:color="auto"/>
              <w:right w:val="single" w:sz="4" w:space="0" w:color="auto"/>
            </w:tcBorders>
            <w:shd w:val="clear" w:color="auto" w:fill="auto"/>
            <w:noWrap/>
            <w:vAlign w:val="bottom"/>
            <w:hideMark/>
          </w:tcPr>
          <w:p w14:paraId="771EFFF4" w14:textId="77777777" w:rsidR="002E6EA6" w:rsidRPr="002E6EA6" w:rsidRDefault="002E6EA6" w:rsidP="002E6EA6">
            <w:r w:rsidRPr="002E6EA6">
              <w:t xml:space="preserve">           249 375,00 € </w:t>
            </w:r>
          </w:p>
        </w:tc>
      </w:tr>
      <w:tr w:rsidR="002E6EA6" w:rsidRPr="002E6EA6" w14:paraId="17980149" w14:textId="77777777" w:rsidTr="00263343">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3E4BC" w14:textId="77777777" w:rsidR="002E6EA6" w:rsidRPr="002E6EA6" w:rsidRDefault="002E6EA6" w:rsidP="002E6EA6">
            <w:pPr>
              <w:rPr>
                <w:b/>
              </w:rPr>
            </w:pPr>
            <w:r w:rsidRPr="002E6EA6">
              <w:rPr>
                <w:b/>
              </w:rPr>
              <w:t>COUT DIRECT</w:t>
            </w:r>
          </w:p>
        </w:tc>
        <w:tc>
          <w:tcPr>
            <w:tcW w:w="2551" w:type="dxa"/>
            <w:tcBorders>
              <w:top w:val="nil"/>
              <w:left w:val="nil"/>
              <w:bottom w:val="single" w:sz="4" w:space="0" w:color="auto"/>
              <w:right w:val="single" w:sz="4" w:space="0" w:color="auto"/>
            </w:tcBorders>
            <w:shd w:val="clear" w:color="auto" w:fill="auto"/>
            <w:noWrap/>
            <w:vAlign w:val="bottom"/>
            <w:hideMark/>
          </w:tcPr>
          <w:p w14:paraId="27DAFFE7" w14:textId="77777777" w:rsidR="002E6EA6" w:rsidRPr="002E6EA6" w:rsidRDefault="002E6EA6" w:rsidP="002E6EA6">
            <w:pPr>
              <w:rPr>
                <w:b/>
              </w:rPr>
            </w:pPr>
            <w:r w:rsidRPr="002E6EA6">
              <w:rPr>
                <w:b/>
              </w:rPr>
              <w:t xml:space="preserve">        2 346 980,00 € </w:t>
            </w:r>
          </w:p>
        </w:tc>
      </w:tr>
      <w:tr w:rsidR="002E6EA6" w:rsidRPr="002E6EA6" w14:paraId="32DE566B" w14:textId="77777777" w:rsidTr="00263343">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D76021F" w14:textId="77777777" w:rsidR="002E6EA6" w:rsidRPr="002E6EA6" w:rsidRDefault="002E6EA6" w:rsidP="002E6EA6">
            <w:r w:rsidRPr="002E6EA6">
              <w:t>Charges de l'atelier</w:t>
            </w:r>
          </w:p>
        </w:tc>
        <w:tc>
          <w:tcPr>
            <w:tcW w:w="1660" w:type="dxa"/>
            <w:tcBorders>
              <w:top w:val="nil"/>
              <w:left w:val="nil"/>
              <w:bottom w:val="single" w:sz="4" w:space="0" w:color="auto"/>
              <w:right w:val="single" w:sz="4" w:space="0" w:color="auto"/>
            </w:tcBorders>
            <w:shd w:val="clear" w:color="auto" w:fill="auto"/>
            <w:noWrap/>
            <w:vAlign w:val="bottom"/>
            <w:hideMark/>
          </w:tcPr>
          <w:p w14:paraId="733C265E" w14:textId="77777777" w:rsidR="002E6EA6" w:rsidRPr="002E6EA6" w:rsidRDefault="002E6EA6" w:rsidP="002E6EA6">
            <w:r w:rsidRPr="002E6EA6">
              <w:t>15500</w:t>
            </w:r>
          </w:p>
        </w:tc>
        <w:tc>
          <w:tcPr>
            <w:tcW w:w="2151" w:type="dxa"/>
            <w:tcBorders>
              <w:top w:val="nil"/>
              <w:left w:val="nil"/>
              <w:bottom w:val="single" w:sz="4" w:space="0" w:color="auto"/>
              <w:right w:val="single" w:sz="4" w:space="0" w:color="auto"/>
            </w:tcBorders>
            <w:shd w:val="clear" w:color="auto" w:fill="auto"/>
            <w:noWrap/>
            <w:vAlign w:val="bottom"/>
            <w:hideMark/>
          </w:tcPr>
          <w:p w14:paraId="6598CC72" w14:textId="77777777" w:rsidR="002E6EA6" w:rsidRPr="002E6EA6" w:rsidRDefault="002E6EA6" w:rsidP="002E6EA6">
            <w:r w:rsidRPr="002E6EA6">
              <w:t xml:space="preserve">              228,00 € </w:t>
            </w:r>
          </w:p>
        </w:tc>
        <w:tc>
          <w:tcPr>
            <w:tcW w:w="2551" w:type="dxa"/>
            <w:tcBorders>
              <w:top w:val="nil"/>
              <w:left w:val="nil"/>
              <w:bottom w:val="single" w:sz="4" w:space="0" w:color="auto"/>
              <w:right w:val="single" w:sz="4" w:space="0" w:color="auto"/>
            </w:tcBorders>
            <w:shd w:val="clear" w:color="auto" w:fill="auto"/>
            <w:noWrap/>
            <w:vAlign w:val="bottom"/>
            <w:hideMark/>
          </w:tcPr>
          <w:p w14:paraId="31E82BA0" w14:textId="77777777" w:rsidR="002E6EA6" w:rsidRPr="002E6EA6" w:rsidRDefault="002E6EA6" w:rsidP="002E6EA6">
            <w:r w:rsidRPr="002E6EA6">
              <w:t xml:space="preserve">        3 534 000,00 € </w:t>
            </w:r>
          </w:p>
        </w:tc>
      </w:tr>
      <w:tr w:rsidR="002E6EA6" w:rsidRPr="002E6EA6" w14:paraId="0B58152D" w14:textId="77777777" w:rsidTr="00263343">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610AE" w14:textId="77777777" w:rsidR="002E6EA6" w:rsidRPr="002E6EA6" w:rsidRDefault="002E6EA6" w:rsidP="002E6EA6">
            <w:pPr>
              <w:rPr>
                <w:b/>
                <w:bCs/>
              </w:rPr>
            </w:pPr>
            <w:r w:rsidRPr="002E6EA6">
              <w:rPr>
                <w:b/>
                <w:bCs/>
              </w:rPr>
              <w:t>COUT TOTAL REEL</w:t>
            </w:r>
          </w:p>
        </w:tc>
        <w:tc>
          <w:tcPr>
            <w:tcW w:w="2551" w:type="dxa"/>
            <w:tcBorders>
              <w:top w:val="nil"/>
              <w:left w:val="nil"/>
              <w:bottom w:val="single" w:sz="4" w:space="0" w:color="auto"/>
              <w:right w:val="single" w:sz="4" w:space="0" w:color="auto"/>
            </w:tcBorders>
            <w:shd w:val="clear" w:color="auto" w:fill="auto"/>
            <w:noWrap/>
            <w:vAlign w:val="bottom"/>
            <w:hideMark/>
          </w:tcPr>
          <w:p w14:paraId="7BDA9376" w14:textId="77777777" w:rsidR="002E6EA6" w:rsidRPr="002E6EA6" w:rsidRDefault="002E6EA6" w:rsidP="002E6EA6">
            <w:pPr>
              <w:rPr>
                <w:b/>
                <w:bCs/>
              </w:rPr>
            </w:pPr>
            <w:r w:rsidRPr="002E6EA6">
              <w:rPr>
                <w:b/>
                <w:bCs/>
              </w:rPr>
              <w:t xml:space="preserve">        5 880 980,00 € </w:t>
            </w:r>
          </w:p>
        </w:tc>
      </w:tr>
    </w:tbl>
    <w:p w14:paraId="6C6D1430" w14:textId="77777777" w:rsidR="002E6EA6" w:rsidRPr="002E6EA6" w:rsidRDefault="002E6EA6" w:rsidP="000363EA">
      <w:pPr>
        <w:numPr>
          <w:ilvl w:val="0"/>
          <w:numId w:val="9"/>
        </w:numPr>
        <w:rPr>
          <w:b/>
          <w:i/>
        </w:rPr>
      </w:pPr>
      <w:r w:rsidRPr="002E6EA6">
        <w:rPr>
          <w:b/>
          <w:i/>
        </w:rPr>
        <w:t>Calculez l’écart global pour la MOD et décomposer cet écart en écart sur quantité et écart sur coût.</w:t>
      </w:r>
    </w:p>
    <w:p w14:paraId="2FAC6169" w14:textId="77777777" w:rsidR="002E6EA6" w:rsidRPr="002E6EA6" w:rsidRDefault="002E6EA6" w:rsidP="000363EA">
      <w:pPr>
        <w:numPr>
          <w:ilvl w:val="0"/>
          <w:numId w:val="9"/>
        </w:numPr>
        <w:rPr>
          <w:b/>
          <w:i/>
        </w:rPr>
      </w:pPr>
      <w:r w:rsidRPr="002E6EA6">
        <w:rPr>
          <w:b/>
          <w:i/>
        </w:rPr>
        <w:t xml:space="preserve">Calculez l’écart global sur charges indirectes de l’atelier et scindez cet écart en : </w:t>
      </w:r>
    </w:p>
    <w:p w14:paraId="0321C93F" w14:textId="77777777" w:rsidR="002E6EA6" w:rsidRPr="002E6EA6" w:rsidRDefault="002E6EA6" w:rsidP="000363EA">
      <w:pPr>
        <w:numPr>
          <w:ilvl w:val="1"/>
          <w:numId w:val="9"/>
        </w:numPr>
        <w:spacing w:after="0"/>
        <w:ind w:left="1434" w:hanging="357"/>
        <w:rPr>
          <w:b/>
          <w:i/>
        </w:rPr>
      </w:pPr>
      <w:r w:rsidRPr="002E6EA6">
        <w:rPr>
          <w:b/>
          <w:i/>
        </w:rPr>
        <w:t>Ecart sur budget</w:t>
      </w:r>
    </w:p>
    <w:p w14:paraId="42323008" w14:textId="77777777" w:rsidR="002E6EA6" w:rsidRPr="002E6EA6" w:rsidRDefault="002E6EA6" w:rsidP="000363EA">
      <w:pPr>
        <w:numPr>
          <w:ilvl w:val="1"/>
          <w:numId w:val="9"/>
        </w:numPr>
        <w:spacing w:after="0"/>
        <w:ind w:left="1434" w:hanging="357"/>
        <w:rPr>
          <w:b/>
          <w:i/>
        </w:rPr>
      </w:pPr>
      <w:r w:rsidRPr="002E6EA6">
        <w:rPr>
          <w:b/>
          <w:i/>
        </w:rPr>
        <w:t>Ecart sur rendement</w:t>
      </w:r>
    </w:p>
    <w:p w14:paraId="6E1A0CC2" w14:textId="75583378" w:rsidR="002E6EA6" w:rsidRDefault="002E6EA6" w:rsidP="000363EA">
      <w:pPr>
        <w:numPr>
          <w:ilvl w:val="1"/>
          <w:numId w:val="9"/>
        </w:numPr>
        <w:spacing w:after="0"/>
        <w:ind w:left="1434" w:hanging="357"/>
        <w:rPr>
          <w:b/>
          <w:i/>
        </w:rPr>
      </w:pPr>
      <w:r w:rsidRPr="002E6EA6">
        <w:rPr>
          <w:b/>
          <w:i/>
        </w:rPr>
        <w:t>Ecart sur activité</w:t>
      </w:r>
    </w:p>
    <w:p w14:paraId="4ED2D9E4" w14:textId="77777777" w:rsidR="00DE71EE" w:rsidRPr="002E6EA6" w:rsidRDefault="00DE71EE" w:rsidP="00DF778F">
      <w:pPr>
        <w:spacing w:after="0"/>
        <w:ind w:left="1434"/>
        <w:rPr>
          <w:b/>
          <w:i/>
        </w:rPr>
      </w:pPr>
    </w:p>
    <w:p w14:paraId="7C875A96" w14:textId="5B589FF8" w:rsidR="00DF778F" w:rsidRDefault="00DF778F" w:rsidP="00DF778F">
      <w:pPr>
        <w:rPr>
          <w:b/>
          <w:u w:val="single"/>
        </w:rPr>
      </w:pPr>
      <w:r w:rsidRPr="002E6EA6">
        <w:rPr>
          <w:b/>
          <w:u w:val="single"/>
        </w:rPr>
        <w:t xml:space="preserve">Exercice </w:t>
      </w:r>
      <w:r>
        <w:rPr>
          <w:b/>
          <w:u w:val="single"/>
        </w:rPr>
        <w:t>5 </w:t>
      </w:r>
      <w:r>
        <w:rPr>
          <w:b/>
          <w:u w:val="single"/>
        </w:rPr>
        <w:t>bis : En-cours et écart</w:t>
      </w:r>
    </w:p>
    <w:p w14:paraId="2B7B8909" w14:textId="77777777" w:rsidR="00DF778F" w:rsidRPr="00364097" w:rsidRDefault="00DF778F" w:rsidP="00DF778F">
      <w:pPr>
        <w:rPr>
          <w:sz w:val="20"/>
          <w:szCs w:val="20"/>
        </w:rPr>
      </w:pPr>
      <w:r w:rsidRPr="00364097">
        <w:rPr>
          <w:sz w:val="20"/>
          <w:szCs w:val="20"/>
        </w:rPr>
        <w:t>La société BUT3 vous communique les informations suivantes pour le mois d’octobre concernant son produit fini :</w:t>
      </w:r>
    </w:p>
    <w:p w14:paraId="3D44DCFC" w14:textId="77777777" w:rsidR="00DF778F" w:rsidRPr="00364097" w:rsidRDefault="00DF778F" w:rsidP="00DF778F">
      <w:pPr>
        <w:rPr>
          <w:sz w:val="20"/>
          <w:szCs w:val="20"/>
        </w:rPr>
      </w:pPr>
      <w:r w:rsidRPr="00364097">
        <w:rPr>
          <w:sz w:val="20"/>
          <w:szCs w:val="20"/>
        </w:rPr>
        <w:t>La fiche standard unitaire du produit fini</w:t>
      </w:r>
    </w:p>
    <w:tbl>
      <w:tblPr>
        <w:tblW w:w="8642" w:type="dxa"/>
        <w:tblCellMar>
          <w:left w:w="70" w:type="dxa"/>
          <w:right w:w="70" w:type="dxa"/>
        </w:tblCellMar>
        <w:tblLook w:val="04A0" w:firstRow="1" w:lastRow="0" w:firstColumn="1" w:lastColumn="0" w:noHBand="0" w:noVBand="1"/>
      </w:tblPr>
      <w:tblGrid>
        <w:gridCol w:w="3000"/>
        <w:gridCol w:w="1240"/>
        <w:gridCol w:w="1851"/>
        <w:gridCol w:w="2551"/>
      </w:tblGrid>
      <w:tr w:rsidR="00DF778F" w:rsidRPr="00364097" w14:paraId="1AD79ACC" w14:textId="77777777" w:rsidTr="00A0695E">
        <w:trPr>
          <w:trHeight w:val="288"/>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E8AAA"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57A4A71"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Q</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0F868AC0"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PU</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78595FB"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w:t>
            </w:r>
          </w:p>
        </w:tc>
      </w:tr>
      <w:tr w:rsidR="00DF778F" w:rsidRPr="00364097" w14:paraId="5B73C619"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C5A4B11"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A</w:t>
            </w:r>
          </w:p>
        </w:tc>
        <w:tc>
          <w:tcPr>
            <w:tcW w:w="1240" w:type="dxa"/>
            <w:tcBorders>
              <w:top w:val="nil"/>
              <w:left w:val="nil"/>
              <w:bottom w:val="single" w:sz="4" w:space="0" w:color="auto"/>
              <w:right w:val="single" w:sz="4" w:space="0" w:color="auto"/>
            </w:tcBorders>
            <w:shd w:val="clear" w:color="auto" w:fill="auto"/>
            <w:noWrap/>
            <w:vAlign w:val="bottom"/>
            <w:hideMark/>
          </w:tcPr>
          <w:p w14:paraId="0EFEA58B"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4 kg</w:t>
            </w:r>
          </w:p>
        </w:tc>
        <w:tc>
          <w:tcPr>
            <w:tcW w:w="1851" w:type="dxa"/>
            <w:tcBorders>
              <w:top w:val="nil"/>
              <w:left w:val="nil"/>
              <w:bottom w:val="single" w:sz="4" w:space="0" w:color="auto"/>
              <w:right w:val="single" w:sz="4" w:space="0" w:color="auto"/>
            </w:tcBorders>
            <w:shd w:val="clear" w:color="auto" w:fill="auto"/>
            <w:noWrap/>
            <w:vAlign w:val="bottom"/>
            <w:hideMark/>
          </w:tcPr>
          <w:p w14:paraId="5A217B38"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xml:space="preserve">                  30,00 € </w:t>
            </w:r>
          </w:p>
        </w:tc>
        <w:tc>
          <w:tcPr>
            <w:tcW w:w="2551" w:type="dxa"/>
            <w:tcBorders>
              <w:top w:val="nil"/>
              <w:left w:val="nil"/>
              <w:bottom w:val="single" w:sz="4" w:space="0" w:color="auto"/>
              <w:right w:val="single" w:sz="4" w:space="0" w:color="auto"/>
            </w:tcBorders>
            <w:shd w:val="clear" w:color="auto" w:fill="auto"/>
            <w:noWrap/>
            <w:vAlign w:val="bottom"/>
            <w:hideMark/>
          </w:tcPr>
          <w:p w14:paraId="5180F640"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xml:space="preserve">                   120,00 € </w:t>
            </w:r>
          </w:p>
        </w:tc>
      </w:tr>
      <w:tr w:rsidR="00DF778F" w:rsidRPr="00364097" w14:paraId="3C5A3486"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383868D"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B</w:t>
            </w:r>
          </w:p>
        </w:tc>
        <w:tc>
          <w:tcPr>
            <w:tcW w:w="1240" w:type="dxa"/>
            <w:tcBorders>
              <w:top w:val="nil"/>
              <w:left w:val="nil"/>
              <w:bottom w:val="single" w:sz="4" w:space="0" w:color="auto"/>
              <w:right w:val="single" w:sz="4" w:space="0" w:color="auto"/>
            </w:tcBorders>
            <w:shd w:val="clear" w:color="auto" w:fill="auto"/>
            <w:noWrap/>
            <w:vAlign w:val="bottom"/>
            <w:hideMark/>
          </w:tcPr>
          <w:p w14:paraId="67CD7E0D"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8 m²</w:t>
            </w:r>
          </w:p>
        </w:tc>
        <w:tc>
          <w:tcPr>
            <w:tcW w:w="1851" w:type="dxa"/>
            <w:tcBorders>
              <w:top w:val="nil"/>
              <w:left w:val="nil"/>
              <w:bottom w:val="single" w:sz="4" w:space="0" w:color="auto"/>
              <w:right w:val="single" w:sz="4" w:space="0" w:color="auto"/>
            </w:tcBorders>
            <w:shd w:val="clear" w:color="auto" w:fill="auto"/>
            <w:noWrap/>
            <w:vAlign w:val="bottom"/>
            <w:hideMark/>
          </w:tcPr>
          <w:p w14:paraId="5169A6B7"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xml:space="preserve">                  25,00 € </w:t>
            </w:r>
          </w:p>
        </w:tc>
        <w:tc>
          <w:tcPr>
            <w:tcW w:w="2551" w:type="dxa"/>
            <w:tcBorders>
              <w:top w:val="nil"/>
              <w:left w:val="nil"/>
              <w:bottom w:val="single" w:sz="4" w:space="0" w:color="auto"/>
              <w:right w:val="single" w:sz="4" w:space="0" w:color="auto"/>
            </w:tcBorders>
            <w:shd w:val="clear" w:color="auto" w:fill="auto"/>
            <w:noWrap/>
            <w:vAlign w:val="bottom"/>
            <w:hideMark/>
          </w:tcPr>
          <w:p w14:paraId="5D2DAD32"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xml:space="preserve">                   200,00 € </w:t>
            </w:r>
          </w:p>
        </w:tc>
      </w:tr>
      <w:tr w:rsidR="00DF778F" w:rsidRPr="00364097" w14:paraId="534C5788"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6B9DDEF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MOD</w:t>
            </w:r>
          </w:p>
        </w:tc>
        <w:tc>
          <w:tcPr>
            <w:tcW w:w="1240" w:type="dxa"/>
            <w:tcBorders>
              <w:top w:val="nil"/>
              <w:left w:val="nil"/>
              <w:bottom w:val="single" w:sz="4" w:space="0" w:color="auto"/>
              <w:right w:val="single" w:sz="4" w:space="0" w:color="auto"/>
            </w:tcBorders>
            <w:shd w:val="clear" w:color="auto" w:fill="auto"/>
            <w:noWrap/>
            <w:vAlign w:val="bottom"/>
            <w:hideMark/>
          </w:tcPr>
          <w:p w14:paraId="227F3486"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6 heures</w:t>
            </w:r>
          </w:p>
        </w:tc>
        <w:tc>
          <w:tcPr>
            <w:tcW w:w="1851" w:type="dxa"/>
            <w:tcBorders>
              <w:top w:val="nil"/>
              <w:left w:val="nil"/>
              <w:bottom w:val="single" w:sz="4" w:space="0" w:color="auto"/>
              <w:right w:val="single" w:sz="4" w:space="0" w:color="auto"/>
            </w:tcBorders>
            <w:shd w:val="clear" w:color="auto" w:fill="auto"/>
            <w:noWrap/>
            <w:vAlign w:val="bottom"/>
            <w:hideMark/>
          </w:tcPr>
          <w:p w14:paraId="050EB227"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xml:space="preserve">                  50,00 € </w:t>
            </w:r>
          </w:p>
        </w:tc>
        <w:tc>
          <w:tcPr>
            <w:tcW w:w="2551" w:type="dxa"/>
            <w:tcBorders>
              <w:top w:val="nil"/>
              <w:left w:val="nil"/>
              <w:bottom w:val="single" w:sz="4" w:space="0" w:color="auto"/>
              <w:right w:val="single" w:sz="4" w:space="0" w:color="auto"/>
            </w:tcBorders>
            <w:shd w:val="clear" w:color="auto" w:fill="auto"/>
            <w:noWrap/>
            <w:vAlign w:val="bottom"/>
            <w:hideMark/>
          </w:tcPr>
          <w:p w14:paraId="1FD541DC"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xml:space="preserve">                   300,00 € </w:t>
            </w:r>
          </w:p>
        </w:tc>
      </w:tr>
      <w:tr w:rsidR="00DF778F" w:rsidRPr="00364097" w14:paraId="3C2AAE89"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2C6E89B"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Charges indirectes</w:t>
            </w:r>
          </w:p>
        </w:tc>
        <w:tc>
          <w:tcPr>
            <w:tcW w:w="1240" w:type="dxa"/>
            <w:tcBorders>
              <w:top w:val="nil"/>
              <w:left w:val="nil"/>
              <w:bottom w:val="single" w:sz="4" w:space="0" w:color="auto"/>
              <w:right w:val="single" w:sz="4" w:space="0" w:color="auto"/>
            </w:tcBorders>
            <w:shd w:val="clear" w:color="auto" w:fill="auto"/>
            <w:noWrap/>
            <w:vAlign w:val="bottom"/>
            <w:hideMark/>
          </w:tcPr>
          <w:p w14:paraId="13D640E0"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xml:space="preserve">10 </w:t>
            </w:r>
            <w:proofErr w:type="spellStart"/>
            <w:r w:rsidRPr="00364097">
              <w:rPr>
                <w:rFonts w:ascii="Calibri" w:eastAsia="Times New Roman" w:hAnsi="Calibri" w:cs="Calibri"/>
                <w:color w:val="000000"/>
                <w:sz w:val="20"/>
                <w:szCs w:val="20"/>
                <w:lang w:eastAsia="fr-FR"/>
              </w:rPr>
              <w:t>uo</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1D839E8E"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xml:space="preserve">                100,00 € </w:t>
            </w:r>
          </w:p>
        </w:tc>
        <w:tc>
          <w:tcPr>
            <w:tcW w:w="2551" w:type="dxa"/>
            <w:tcBorders>
              <w:top w:val="nil"/>
              <w:left w:val="nil"/>
              <w:bottom w:val="single" w:sz="4" w:space="0" w:color="auto"/>
              <w:right w:val="single" w:sz="4" w:space="0" w:color="auto"/>
            </w:tcBorders>
            <w:shd w:val="clear" w:color="auto" w:fill="auto"/>
            <w:noWrap/>
            <w:vAlign w:val="bottom"/>
            <w:hideMark/>
          </w:tcPr>
          <w:p w14:paraId="5D666482"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xml:space="preserve">               1 000,00 € </w:t>
            </w:r>
          </w:p>
        </w:tc>
      </w:tr>
      <w:tr w:rsidR="00DF778F" w:rsidRPr="00364097" w14:paraId="44BCE9DC"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C769968"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COUT STANDARD</w:t>
            </w:r>
          </w:p>
        </w:tc>
        <w:tc>
          <w:tcPr>
            <w:tcW w:w="1240" w:type="dxa"/>
            <w:tcBorders>
              <w:top w:val="nil"/>
              <w:left w:val="nil"/>
              <w:bottom w:val="single" w:sz="4" w:space="0" w:color="auto"/>
              <w:right w:val="single" w:sz="4" w:space="0" w:color="auto"/>
            </w:tcBorders>
            <w:shd w:val="clear" w:color="auto" w:fill="auto"/>
            <w:noWrap/>
            <w:vAlign w:val="bottom"/>
            <w:hideMark/>
          </w:tcPr>
          <w:p w14:paraId="7CE80A3D"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1</w:t>
            </w:r>
          </w:p>
        </w:tc>
        <w:tc>
          <w:tcPr>
            <w:tcW w:w="1851" w:type="dxa"/>
            <w:tcBorders>
              <w:top w:val="nil"/>
              <w:left w:val="nil"/>
              <w:bottom w:val="single" w:sz="4" w:space="0" w:color="auto"/>
              <w:right w:val="single" w:sz="4" w:space="0" w:color="auto"/>
            </w:tcBorders>
            <w:shd w:val="clear" w:color="auto" w:fill="auto"/>
            <w:noWrap/>
            <w:vAlign w:val="bottom"/>
            <w:hideMark/>
          </w:tcPr>
          <w:p w14:paraId="6CDDAFBB"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14:paraId="0FAB9697"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xml:space="preserve">               1 620,00 € </w:t>
            </w:r>
          </w:p>
        </w:tc>
      </w:tr>
    </w:tbl>
    <w:p w14:paraId="1E646FF2" w14:textId="77777777" w:rsidR="00DF778F" w:rsidRDefault="00DF778F" w:rsidP="00DF778F"/>
    <w:p w14:paraId="0E275449" w14:textId="77777777" w:rsidR="00DF778F" w:rsidRPr="00364097" w:rsidRDefault="00DF778F" w:rsidP="00DF778F">
      <w:pPr>
        <w:rPr>
          <w:sz w:val="20"/>
          <w:szCs w:val="20"/>
        </w:rPr>
      </w:pPr>
      <w:r w:rsidRPr="00364097">
        <w:rPr>
          <w:sz w:val="20"/>
          <w:szCs w:val="20"/>
        </w:rPr>
        <w:t>Les éléments concernant la production du mois d’octobre :</w:t>
      </w:r>
    </w:p>
    <w:p w14:paraId="15D91EEF" w14:textId="77777777" w:rsidR="00DF778F" w:rsidRPr="00364097" w:rsidRDefault="00DF778F" w:rsidP="00DF778F">
      <w:pPr>
        <w:pStyle w:val="Paragraphedeliste"/>
        <w:numPr>
          <w:ilvl w:val="0"/>
          <w:numId w:val="67"/>
        </w:numPr>
        <w:spacing w:after="160" w:line="259" w:lineRule="auto"/>
        <w:rPr>
          <w:sz w:val="20"/>
          <w:szCs w:val="20"/>
        </w:rPr>
      </w:pPr>
      <w:r w:rsidRPr="00364097">
        <w:rPr>
          <w:sz w:val="20"/>
          <w:szCs w:val="20"/>
        </w:rPr>
        <w:t>Production achevée de la période</w:t>
      </w:r>
      <w:r w:rsidRPr="00364097">
        <w:rPr>
          <w:sz w:val="20"/>
          <w:szCs w:val="20"/>
        </w:rPr>
        <w:tab/>
        <w:t>: 600 produits finis</w:t>
      </w:r>
    </w:p>
    <w:p w14:paraId="458462F5" w14:textId="77777777" w:rsidR="00DF778F" w:rsidRPr="00364097" w:rsidRDefault="00DF778F" w:rsidP="00DF778F">
      <w:pPr>
        <w:pStyle w:val="Paragraphedeliste"/>
        <w:numPr>
          <w:ilvl w:val="0"/>
          <w:numId w:val="67"/>
        </w:numPr>
        <w:spacing w:after="160" w:line="259" w:lineRule="auto"/>
        <w:rPr>
          <w:sz w:val="20"/>
          <w:szCs w:val="20"/>
        </w:rPr>
      </w:pPr>
      <w:r w:rsidRPr="00364097">
        <w:rPr>
          <w:sz w:val="20"/>
          <w:szCs w:val="20"/>
        </w:rPr>
        <w:t>En cours initial</w:t>
      </w:r>
      <w:r w:rsidRPr="00364097">
        <w:rPr>
          <w:sz w:val="20"/>
          <w:szCs w:val="20"/>
        </w:rPr>
        <w:tab/>
      </w:r>
      <w:r w:rsidRPr="00364097">
        <w:rPr>
          <w:sz w:val="20"/>
          <w:szCs w:val="20"/>
        </w:rPr>
        <w:tab/>
      </w:r>
      <w:r w:rsidRPr="00364097">
        <w:rPr>
          <w:sz w:val="20"/>
          <w:szCs w:val="20"/>
        </w:rPr>
        <w:tab/>
      </w:r>
      <w:r w:rsidRPr="00364097">
        <w:rPr>
          <w:sz w:val="20"/>
          <w:szCs w:val="20"/>
        </w:rPr>
        <w:tab/>
        <w:t>: 70 produits finis</w:t>
      </w:r>
    </w:p>
    <w:p w14:paraId="02D52A53" w14:textId="77777777" w:rsidR="00DF778F" w:rsidRPr="00364097" w:rsidRDefault="00DF778F" w:rsidP="00DF778F">
      <w:pPr>
        <w:pStyle w:val="Paragraphedeliste"/>
        <w:numPr>
          <w:ilvl w:val="0"/>
          <w:numId w:val="67"/>
        </w:numPr>
        <w:spacing w:after="160" w:line="259" w:lineRule="auto"/>
        <w:rPr>
          <w:sz w:val="20"/>
          <w:szCs w:val="20"/>
        </w:rPr>
      </w:pPr>
      <w:r w:rsidRPr="00364097">
        <w:rPr>
          <w:sz w:val="20"/>
          <w:szCs w:val="20"/>
        </w:rPr>
        <w:t>En cours final</w:t>
      </w:r>
      <w:r w:rsidRPr="00364097">
        <w:rPr>
          <w:sz w:val="20"/>
          <w:szCs w:val="20"/>
        </w:rPr>
        <w:tab/>
      </w:r>
      <w:r w:rsidRPr="00364097">
        <w:rPr>
          <w:sz w:val="20"/>
          <w:szCs w:val="20"/>
        </w:rPr>
        <w:tab/>
      </w:r>
      <w:r w:rsidRPr="00364097">
        <w:rPr>
          <w:sz w:val="20"/>
          <w:szCs w:val="20"/>
        </w:rPr>
        <w:tab/>
      </w:r>
      <w:r w:rsidRPr="00364097">
        <w:rPr>
          <w:sz w:val="20"/>
          <w:szCs w:val="20"/>
        </w:rPr>
        <w:tab/>
        <w:t>: 80 produits finis</w:t>
      </w:r>
    </w:p>
    <w:p w14:paraId="46C5530C" w14:textId="77777777" w:rsidR="00DF778F" w:rsidRPr="00364097" w:rsidRDefault="00DF778F" w:rsidP="00DF778F">
      <w:pPr>
        <w:rPr>
          <w:sz w:val="20"/>
          <w:szCs w:val="20"/>
        </w:rPr>
      </w:pPr>
      <w:r w:rsidRPr="00364097">
        <w:rPr>
          <w:sz w:val="20"/>
          <w:szCs w:val="20"/>
        </w:rPr>
        <w:t>Etat d’achèvement des en cours :</w:t>
      </w:r>
    </w:p>
    <w:tbl>
      <w:tblPr>
        <w:tblW w:w="6232" w:type="dxa"/>
        <w:tblCellMar>
          <w:left w:w="70" w:type="dxa"/>
          <w:right w:w="70" w:type="dxa"/>
        </w:tblCellMar>
        <w:tblLook w:val="04A0" w:firstRow="1" w:lastRow="0" w:firstColumn="1" w:lastColumn="0" w:noHBand="0" w:noVBand="1"/>
      </w:tblPr>
      <w:tblGrid>
        <w:gridCol w:w="3000"/>
        <w:gridCol w:w="1531"/>
        <w:gridCol w:w="1701"/>
      </w:tblGrid>
      <w:tr w:rsidR="00DF778F" w:rsidRPr="00364097" w14:paraId="42A06710" w14:textId="77777777" w:rsidTr="00A0695E">
        <w:trPr>
          <w:trHeight w:val="288"/>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C33D"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46C1B767"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En cours initial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A5C5C2"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En cours final</w:t>
            </w:r>
          </w:p>
        </w:tc>
      </w:tr>
      <w:tr w:rsidR="00DF778F" w:rsidRPr="00364097" w14:paraId="51CC583C"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E9EA483"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A</w:t>
            </w:r>
          </w:p>
        </w:tc>
        <w:tc>
          <w:tcPr>
            <w:tcW w:w="1531" w:type="dxa"/>
            <w:tcBorders>
              <w:top w:val="nil"/>
              <w:left w:val="nil"/>
              <w:bottom w:val="single" w:sz="4" w:space="0" w:color="auto"/>
              <w:right w:val="single" w:sz="4" w:space="0" w:color="auto"/>
            </w:tcBorders>
            <w:shd w:val="clear" w:color="auto" w:fill="auto"/>
            <w:noWrap/>
            <w:vAlign w:val="bottom"/>
            <w:hideMark/>
          </w:tcPr>
          <w:p w14:paraId="4719E4F2"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80%</w:t>
            </w:r>
          </w:p>
        </w:tc>
        <w:tc>
          <w:tcPr>
            <w:tcW w:w="1701" w:type="dxa"/>
            <w:tcBorders>
              <w:top w:val="nil"/>
              <w:left w:val="nil"/>
              <w:bottom w:val="single" w:sz="4" w:space="0" w:color="auto"/>
              <w:right w:val="single" w:sz="4" w:space="0" w:color="auto"/>
            </w:tcBorders>
            <w:shd w:val="clear" w:color="auto" w:fill="auto"/>
            <w:noWrap/>
            <w:vAlign w:val="bottom"/>
            <w:hideMark/>
          </w:tcPr>
          <w:p w14:paraId="4770E9F6"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90%</w:t>
            </w:r>
          </w:p>
        </w:tc>
      </w:tr>
      <w:tr w:rsidR="00DF778F" w:rsidRPr="00364097" w14:paraId="5B18527C"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761D5C8"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B</w:t>
            </w:r>
          </w:p>
        </w:tc>
        <w:tc>
          <w:tcPr>
            <w:tcW w:w="1531" w:type="dxa"/>
            <w:tcBorders>
              <w:top w:val="nil"/>
              <w:left w:val="nil"/>
              <w:bottom w:val="single" w:sz="4" w:space="0" w:color="auto"/>
              <w:right w:val="single" w:sz="4" w:space="0" w:color="auto"/>
            </w:tcBorders>
            <w:shd w:val="clear" w:color="auto" w:fill="auto"/>
            <w:noWrap/>
            <w:vAlign w:val="bottom"/>
            <w:hideMark/>
          </w:tcPr>
          <w:p w14:paraId="6F532748"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60%</w:t>
            </w:r>
          </w:p>
        </w:tc>
        <w:tc>
          <w:tcPr>
            <w:tcW w:w="1701" w:type="dxa"/>
            <w:tcBorders>
              <w:top w:val="nil"/>
              <w:left w:val="nil"/>
              <w:bottom w:val="single" w:sz="4" w:space="0" w:color="auto"/>
              <w:right w:val="single" w:sz="4" w:space="0" w:color="auto"/>
            </w:tcBorders>
            <w:shd w:val="clear" w:color="auto" w:fill="auto"/>
            <w:noWrap/>
            <w:vAlign w:val="bottom"/>
            <w:hideMark/>
          </w:tcPr>
          <w:p w14:paraId="6416D5E3"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70%</w:t>
            </w:r>
          </w:p>
        </w:tc>
      </w:tr>
      <w:tr w:rsidR="00DF778F" w:rsidRPr="00364097" w14:paraId="422FBDD7"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F2143E6"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MOD</w:t>
            </w:r>
          </w:p>
        </w:tc>
        <w:tc>
          <w:tcPr>
            <w:tcW w:w="1531" w:type="dxa"/>
            <w:tcBorders>
              <w:top w:val="nil"/>
              <w:left w:val="nil"/>
              <w:bottom w:val="single" w:sz="4" w:space="0" w:color="auto"/>
              <w:right w:val="single" w:sz="4" w:space="0" w:color="auto"/>
            </w:tcBorders>
            <w:shd w:val="clear" w:color="auto" w:fill="auto"/>
            <w:noWrap/>
            <w:vAlign w:val="bottom"/>
            <w:hideMark/>
          </w:tcPr>
          <w:p w14:paraId="4A36BB20"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50%</w:t>
            </w:r>
          </w:p>
        </w:tc>
        <w:tc>
          <w:tcPr>
            <w:tcW w:w="1701" w:type="dxa"/>
            <w:tcBorders>
              <w:top w:val="nil"/>
              <w:left w:val="nil"/>
              <w:bottom w:val="single" w:sz="4" w:space="0" w:color="auto"/>
              <w:right w:val="single" w:sz="4" w:space="0" w:color="auto"/>
            </w:tcBorders>
            <w:shd w:val="clear" w:color="auto" w:fill="auto"/>
            <w:noWrap/>
            <w:vAlign w:val="bottom"/>
            <w:hideMark/>
          </w:tcPr>
          <w:p w14:paraId="30B59C08"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65%</w:t>
            </w:r>
          </w:p>
        </w:tc>
      </w:tr>
      <w:tr w:rsidR="00DF778F" w:rsidRPr="00364097" w14:paraId="7EB830B8"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C92C04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Charges indirectes</w:t>
            </w:r>
          </w:p>
        </w:tc>
        <w:tc>
          <w:tcPr>
            <w:tcW w:w="1531" w:type="dxa"/>
            <w:tcBorders>
              <w:top w:val="nil"/>
              <w:left w:val="nil"/>
              <w:bottom w:val="single" w:sz="4" w:space="0" w:color="auto"/>
              <w:right w:val="single" w:sz="4" w:space="0" w:color="auto"/>
            </w:tcBorders>
            <w:shd w:val="clear" w:color="auto" w:fill="auto"/>
            <w:noWrap/>
            <w:vAlign w:val="bottom"/>
            <w:hideMark/>
          </w:tcPr>
          <w:p w14:paraId="64E6BE67"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40%</w:t>
            </w:r>
          </w:p>
        </w:tc>
        <w:tc>
          <w:tcPr>
            <w:tcW w:w="1701" w:type="dxa"/>
            <w:tcBorders>
              <w:top w:val="nil"/>
              <w:left w:val="nil"/>
              <w:bottom w:val="single" w:sz="4" w:space="0" w:color="auto"/>
              <w:right w:val="single" w:sz="4" w:space="0" w:color="auto"/>
            </w:tcBorders>
            <w:shd w:val="clear" w:color="auto" w:fill="auto"/>
            <w:noWrap/>
            <w:vAlign w:val="bottom"/>
            <w:hideMark/>
          </w:tcPr>
          <w:p w14:paraId="03235D1F"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50%</w:t>
            </w:r>
          </w:p>
        </w:tc>
      </w:tr>
    </w:tbl>
    <w:p w14:paraId="7B320777" w14:textId="77777777" w:rsidR="00DF778F" w:rsidRPr="00364097" w:rsidRDefault="00DF778F" w:rsidP="00DF778F">
      <w:pPr>
        <w:rPr>
          <w:sz w:val="20"/>
          <w:szCs w:val="20"/>
        </w:rPr>
      </w:pPr>
    </w:p>
    <w:p w14:paraId="4955647B" w14:textId="77777777" w:rsidR="00DF778F" w:rsidRPr="00364097" w:rsidRDefault="00DF778F" w:rsidP="00DF778F">
      <w:pPr>
        <w:pStyle w:val="Paragraphedeliste"/>
        <w:numPr>
          <w:ilvl w:val="0"/>
          <w:numId w:val="68"/>
        </w:numPr>
        <w:spacing w:after="160" w:line="259" w:lineRule="auto"/>
        <w:rPr>
          <w:sz w:val="20"/>
          <w:szCs w:val="20"/>
        </w:rPr>
      </w:pPr>
      <w:r w:rsidRPr="00364097">
        <w:rPr>
          <w:sz w:val="20"/>
          <w:szCs w:val="20"/>
        </w:rPr>
        <w:t>Déterminez (en « équivalents terminés ») par type de charge la production de produits finis du mois d’octobre</w:t>
      </w:r>
    </w:p>
    <w:tbl>
      <w:tblPr>
        <w:tblW w:w="9776" w:type="dxa"/>
        <w:tblCellMar>
          <w:left w:w="70" w:type="dxa"/>
          <w:right w:w="70" w:type="dxa"/>
        </w:tblCellMar>
        <w:tblLook w:val="04A0" w:firstRow="1" w:lastRow="0" w:firstColumn="1" w:lastColumn="0" w:noHBand="0" w:noVBand="1"/>
      </w:tblPr>
      <w:tblGrid>
        <w:gridCol w:w="3000"/>
        <w:gridCol w:w="1240"/>
        <w:gridCol w:w="1851"/>
        <w:gridCol w:w="1417"/>
        <w:gridCol w:w="2268"/>
      </w:tblGrid>
      <w:tr w:rsidR="00DF778F" w:rsidRPr="00364097" w14:paraId="7FF56E67" w14:textId="77777777" w:rsidTr="00A0695E">
        <w:trPr>
          <w:trHeight w:val="288"/>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C8D16"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2BD6CFE"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PF achevés</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480B2A9C"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Equivalent PF en cours initial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6E7072"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Equivalent PF en cours final</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ADCB414"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PF équivalent pour la période</w:t>
            </w:r>
          </w:p>
        </w:tc>
      </w:tr>
      <w:tr w:rsidR="00DF778F" w:rsidRPr="00364097" w14:paraId="59D2CFBC"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5997176"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A</w:t>
            </w:r>
          </w:p>
        </w:tc>
        <w:tc>
          <w:tcPr>
            <w:tcW w:w="1240" w:type="dxa"/>
            <w:tcBorders>
              <w:top w:val="nil"/>
              <w:left w:val="nil"/>
              <w:bottom w:val="single" w:sz="4" w:space="0" w:color="auto"/>
              <w:right w:val="single" w:sz="4" w:space="0" w:color="auto"/>
            </w:tcBorders>
            <w:shd w:val="clear" w:color="auto" w:fill="auto"/>
            <w:noWrap/>
            <w:vAlign w:val="bottom"/>
          </w:tcPr>
          <w:p w14:paraId="6AA28213"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851" w:type="dxa"/>
            <w:tcBorders>
              <w:top w:val="nil"/>
              <w:left w:val="nil"/>
              <w:bottom w:val="single" w:sz="4" w:space="0" w:color="auto"/>
              <w:right w:val="single" w:sz="4" w:space="0" w:color="auto"/>
            </w:tcBorders>
            <w:shd w:val="clear" w:color="auto" w:fill="auto"/>
            <w:noWrap/>
            <w:vAlign w:val="bottom"/>
          </w:tcPr>
          <w:p w14:paraId="7764F44E"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76FD59A1"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0647B15"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r>
      <w:tr w:rsidR="00DF778F" w:rsidRPr="00364097" w14:paraId="23E31974"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77849EC"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B</w:t>
            </w:r>
          </w:p>
        </w:tc>
        <w:tc>
          <w:tcPr>
            <w:tcW w:w="1240" w:type="dxa"/>
            <w:tcBorders>
              <w:top w:val="nil"/>
              <w:left w:val="nil"/>
              <w:bottom w:val="single" w:sz="4" w:space="0" w:color="auto"/>
              <w:right w:val="single" w:sz="4" w:space="0" w:color="auto"/>
            </w:tcBorders>
            <w:shd w:val="clear" w:color="auto" w:fill="auto"/>
            <w:noWrap/>
            <w:vAlign w:val="bottom"/>
          </w:tcPr>
          <w:p w14:paraId="2CB8A86B"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851" w:type="dxa"/>
            <w:tcBorders>
              <w:top w:val="nil"/>
              <w:left w:val="nil"/>
              <w:bottom w:val="single" w:sz="4" w:space="0" w:color="auto"/>
              <w:right w:val="single" w:sz="4" w:space="0" w:color="auto"/>
            </w:tcBorders>
            <w:shd w:val="clear" w:color="auto" w:fill="auto"/>
            <w:noWrap/>
            <w:vAlign w:val="bottom"/>
          </w:tcPr>
          <w:p w14:paraId="4321E7DD"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6C8DEB5"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63147BED"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r>
      <w:tr w:rsidR="00DF778F" w:rsidRPr="00364097" w14:paraId="6AC16537"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A542F43"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MOD</w:t>
            </w:r>
          </w:p>
        </w:tc>
        <w:tc>
          <w:tcPr>
            <w:tcW w:w="1240" w:type="dxa"/>
            <w:tcBorders>
              <w:top w:val="nil"/>
              <w:left w:val="nil"/>
              <w:bottom w:val="single" w:sz="4" w:space="0" w:color="auto"/>
              <w:right w:val="single" w:sz="4" w:space="0" w:color="auto"/>
            </w:tcBorders>
            <w:shd w:val="clear" w:color="auto" w:fill="auto"/>
            <w:noWrap/>
            <w:vAlign w:val="bottom"/>
          </w:tcPr>
          <w:p w14:paraId="6AA5F90D"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851" w:type="dxa"/>
            <w:tcBorders>
              <w:top w:val="nil"/>
              <w:left w:val="nil"/>
              <w:bottom w:val="single" w:sz="4" w:space="0" w:color="auto"/>
              <w:right w:val="single" w:sz="4" w:space="0" w:color="auto"/>
            </w:tcBorders>
            <w:shd w:val="clear" w:color="auto" w:fill="auto"/>
            <w:noWrap/>
            <w:vAlign w:val="bottom"/>
          </w:tcPr>
          <w:p w14:paraId="7C504E25"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FD2ED42"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49E4D4B8"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r>
      <w:tr w:rsidR="00DF778F" w:rsidRPr="00364097" w14:paraId="33C961C8"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854EF09"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Charges indirectes</w:t>
            </w:r>
          </w:p>
        </w:tc>
        <w:tc>
          <w:tcPr>
            <w:tcW w:w="1240" w:type="dxa"/>
            <w:tcBorders>
              <w:top w:val="nil"/>
              <w:left w:val="nil"/>
              <w:bottom w:val="single" w:sz="4" w:space="0" w:color="auto"/>
              <w:right w:val="single" w:sz="4" w:space="0" w:color="auto"/>
            </w:tcBorders>
            <w:shd w:val="clear" w:color="auto" w:fill="auto"/>
            <w:noWrap/>
            <w:vAlign w:val="bottom"/>
          </w:tcPr>
          <w:p w14:paraId="0D62F002"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851" w:type="dxa"/>
            <w:tcBorders>
              <w:top w:val="nil"/>
              <w:left w:val="nil"/>
              <w:bottom w:val="single" w:sz="4" w:space="0" w:color="auto"/>
              <w:right w:val="single" w:sz="4" w:space="0" w:color="auto"/>
            </w:tcBorders>
            <w:shd w:val="clear" w:color="auto" w:fill="auto"/>
            <w:noWrap/>
            <w:vAlign w:val="bottom"/>
          </w:tcPr>
          <w:p w14:paraId="279E37FF"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7BD6FF1C"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205CE56"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r>
    </w:tbl>
    <w:p w14:paraId="4FB8F366" w14:textId="77777777" w:rsidR="00DF778F" w:rsidRPr="00364097" w:rsidRDefault="00DF778F" w:rsidP="00DF778F">
      <w:pPr>
        <w:rPr>
          <w:sz w:val="20"/>
          <w:szCs w:val="20"/>
        </w:rPr>
      </w:pPr>
    </w:p>
    <w:p w14:paraId="055E7450" w14:textId="77777777" w:rsidR="00DF778F" w:rsidRPr="00364097" w:rsidRDefault="00DF778F" w:rsidP="00DF778F">
      <w:pPr>
        <w:rPr>
          <w:sz w:val="20"/>
          <w:szCs w:val="20"/>
        </w:rPr>
      </w:pPr>
      <w:r w:rsidRPr="00364097">
        <w:rPr>
          <w:sz w:val="20"/>
          <w:szCs w:val="20"/>
        </w:rPr>
        <w:t>Au cours de la période les charges ont été les suivantes :</w:t>
      </w:r>
    </w:p>
    <w:p w14:paraId="13A0D5E4" w14:textId="77777777" w:rsidR="00DF778F" w:rsidRPr="00364097" w:rsidRDefault="00DF778F" w:rsidP="00DF778F">
      <w:pPr>
        <w:pStyle w:val="Paragraphedeliste"/>
        <w:numPr>
          <w:ilvl w:val="0"/>
          <w:numId w:val="69"/>
        </w:numPr>
        <w:spacing w:after="160" w:line="259" w:lineRule="auto"/>
        <w:rPr>
          <w:sz w:val="20"/>
          <w:szCs w:val="20"/>
        </w:rPr>
      </w:pPr>
      <w:r w:rsidRPr="00364097">
        <w:rPr>
          <w:sz w:val="20"/>
          <w:szCs w:val="20"/>
        </w:rPr>
        <w:t>Matière première A</w:t>
      </w:r>
      <w:r w:rsidRPr="00364097">
        <w:rPr>
          <w:sz w:val="20"/>
          <w:szCs w:val="20"/>
        </w:rPr>
        <w:tab/>
      </w:r>
      <w:r w:rsidRPr="00364097">
        <w:rPr>
          <w:sz w:val="20"/>
          <w:szCs w:val="20"/>
        </w:rPr>
        <w:tab/>
        <w:t>: 2450 Kg pour un montant total 73 010€</w:t>
      </w:r>
    </w:p>
    <w:p w14:paraId="1C3A417B" w14:textId="77777777" w:rsidR="00DF778F" w:rsidRPr="00364097" w:rsidRDefault="00DF778F" w:rsidP="00DF778F">
      <w:pPr>
        <w:pStyle w:val="Paragraphedeliste"/>
        <w:numPr>
          <w:ilvl w:val="0"/>
          <w:numId w:val="69"/>
        </w:numPr>
        <w:spacing w:after="160" w:line="259" w:lineRule="auto"/>
        <w:rPr>
          <w:sz w:val="20"/>
          <w:szCs w:val="20"/>
        </w:rPr>
      </w:pPr>
      <w:r w:rsidRPr="00364097">
        <w:rPr>
          <w:sz w:val="20"/>
          <w:szCs w:val="20"/>
        </w:rPr>
        <w:t>Matière première B</w:t>
      </w:r>
      <w:r w:rsidRPr="00364097">
        <w:rPr>
          <w:sz w:val="20"/>
          <w:szCs w:val="20"/>
        </w:rPr>
        <w:tab/>
      </w:r>
      <w:r w:rsidRPr="00364097">
        <w:rPr>
          <w:sz w:val="20"/>
          <w:szCs w:val="20"/>
        </w:rPr>
        <w:tab/>
        <w:t>: 4885 m² pour un montant total de 117 240€</w:t>
      </w:r>
    </w:p>
    <w:p w14:paraId="01EEC143" w14:textId="77777777" w:rsidR="00DF778F" w:rsidRPr="00364097" w:rsidRDefault="00DF778F" w:rsidP="00DF778F">
      <w:pPr>
        <w:pStyle w:val="Paragraphedeliste"/>
        <w:numPr>
          <w:ilvl w:val="0"/>
          <w:numId w:val="69"/>
        </w:numPr>
        <w:spacing w:after="160" w:line="259" w:lineRule="auto"/>
        <w:rPr>
          <w:sz w:val="20"/>
          <w:szCs w:val="20"/>
        </w:rPr>
      </w:pPr>
      <w:r w:rsidRPr="00364097">
        <w:rPr>
          <w:sz w:val="20"/>
          <w:szCs w:val="20"/>
        </w:rPr>
        <w:t>MOD</w:t>
      </w:r>
      <w:r w:rsidRPr="00364097">
        <w:rPr>
          <w:sz w:val="20"/>
          <w:szCs w:val="20"/>
        </w:rPr>
        <w:tab/>
      </w:r>
      <w:r w:rsidRPr="00364097">
        <w:rPr>
          <w:sz w:val="20"/>
          <w:szCs w:val="20"/>
        </w:rPr>
        <w:tab/>
      </w:r>
      <w:r w:rsidRPr="00364097">
        <w:rPr>
          <w:sz w:val="20"/>
          <w:szCs w:val="20"/>
        </w:rPr>
        <w:tab/>
      </w:r>
      <w:r w:rsidRPr="00364097">
        <w:rPr>
          <w:sz w:val="20"/>
          <w:szCs w:val="20"/>
        </w:rPr>
        <w:tab/>
        <w:t>: 3650 heures pour un montant total de 189 800€</w:t>
      </w:r>
    </w:p>
    <w:p w14:paraId="3F78D5F2" w14:textId="77777777" w:rsidR="00DF778F" w:rsidRPr="00364097" w:rsidRDefault="00DF778F" w:rsidP="00DF778F">
      <w:pPr>
        <w:pStyle w:val="Paragraphedeliste"/>
        <w:numPr>
          <w:ilvl w:val="0"/>
          <w:numId w:val="69"/>
        </w:numPr>
        <w:spacing w:after="160" w:line="259" w:lineRule="auto"/>
        <w:rPr>
          <w:sz w:val="20"/>
          <w:szCs w:val="20"/>
        </w:rPr>
      </w:pPr>
      <w:r w:rsidRPr="00364097">
        <w:rPr>
          <w:sz w:val="20"/>
          <w:szCs w:val="20"/>
        </w:rPr>
        <w:t>Charges indirectes</w:t>
      </w:r>
      <w:r w:rsidRPr="00364097">
        <w:rPr>
          <w:sz w:val="20"/>
          <w:szCs w:val="20"/>
        </w:rPr>
        <w:tab/>
      </w:r>
      <w:r w:rsidRPr="00364097">
        <w:rPr>
          <w:sz w:val="20"/>
          <w:szCs w:val="20"/>
        </w:rPr>
        <w:tab/>
        <w:t>: 5990 UO pour un montant total de 616 970€</w:t>
      </w:r>
    </w:p>
    <w:p w14:paraId="19B47E02" w14:textId="77777777" w:rsidR="00DF778F" w:rsidRPr="00364097" w:rsidRDefault="00DF778F" w:rsidP="00DF778F">
      <w:pPr>
        <w:pStyle w:val="Paragraphedeliste"/>
        <w:rPr>
          <w:sz w:val="20"/>
          <w:szCs w:val="20"/>
        </w:rPr>
      </w:pPr>
    </w:p>
    <w:p w14:paraId="3C52DC15" w14:textId="77777777" w:rsidR="00DF778F" w:rsidRPr="00364097" w:rsidRDefault="00DF778F" w:rsidP="00DF778F">
      <w:pPr>
        <w:pStyle w:val="Paragraphedeliste"/>
        <w:numPr>
          <w:ilvl w:val="0"/>
          <w:numId w:val="68"/>
        </w:numPr>
        <w:spacing w:after="160" w:line="259" w:lineRule="auto"/>
        <w:rPr>
          <w:sz w:val="20"/>
          <w:szCs w:val="20"/>
        </w:rPr>
      </w:pPr>
      <w:r w:rsidRPr="00364097">
        <w:rPr>
          <w:sz w:val="20"/>
          <w:szCs w:val="20"/>
        </w:rPr>
        <w:t>Déterminez les écarts par type de charge entre le coût réel de la production réelle et le coût préétabli de la production réelle</w:t>
      </w:r>
    </w:p>
    <w:tbl>
      <w:tblPr>
        <w:tblW w:w="11052" w:type="dxa"/>
        <w:tblCellMar>
          <w:left w:w="70" w:type="dxa"/>
          <w:right w:w="70" w:type="dxa"/>
        </w:tblCellMar>
        <w:tblLook w:val="04A0" w:firstRow="1" w:lastRow="0" w:firstColumn="1" w:lastColumn="0" w:noHBand="0" w:noVBand="1"/>
      </w:tblPr>
      <w:tblGrid>
        <w:gridCol w:w="1365"/>
        <w:gridCol w:w="1040"/>
        <w:gridCol w:w="992"/>
        <w:gridCol w:w="1560"/>
        <w:gridCol w:w="1134"/>
        <w:gridCol w:w="1134"/>
        <w:gridCol w:w="1701"/>
        <w:gridCol w:w="1559"/>
        <w:gridCol w:w="567"/>
      </w:tblGrid>
      <w:tr w:rsidR="00DF778F" w:rsidRPr="00364097" w14:paraId="7F87F3D3" w14:textId="77777777" w:rsidTr="00A0695E">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1E4CC"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w:t>
            </w:r>
          </w:p>
        </w:tc>
        <w:tc>
          <w:tcPr>
            <w:tcW w:w="35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4357C6"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Coût réel de la production réelle</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8B35D3"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Coût préétabli de la production réelle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B2E5"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ECARTS</w:t>
            </w:r>
          </w:p>
        </w:tc>
      </w:tr>
      <w:tr w:rsidR="00DF778F" w:rsidRPr="00364097" w14:paraId="5CF0D97E"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1DA1D09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63CB7908"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Q</w:t>
            </w:r>
          </w:p>
        </w:tc>
        <w:tc>
          <w:tcPr>
            <w:tcW w:w="992" w:type="dxa"/>
            <w:tcBorders>
              <w:top w:val="nil"/>
              <w:left w:val="nil"/>
              <w:bottom w:val="single" w:sz="4" w:space="0" w:color="auto"/>
              <w:right w:val="single" w:sz="4" w:space="0" w:color="auto"/>
            </w:tcBorders>
            <w:shd w:val="clear" w:color="auto" w:fill="auto"/>
            <w:noWrap/>
            <w:vAlign w:val="bottom"/>
            <w:hideMark/>
          </w:tcPr>
          <w:p w14:paraId="0FEF1BC0"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PU</w:t>
            </w:r>
          </w:p>
        </w:tc>
        <w:tc>
          <w:tcPr>
            <w:tcW w:w="1560" w:type="dxa"/>
            <w:tcBorders>
              <w:top w:val="nil"/>
              <w:left w:val="nil"/>
              <w:bottom w:val="single" w:sz="4" w:space="0" w:color="auto"/>
              <w:right w:val="single" w:sz="4" w:space="0" w:color="auto"/>
            </w:tcBorders>
            <w:shd w:val="clear" w:color="auto" w:fill="auto"/>
            <w:noWrap/>
            <w:vAlign w:val="bottom"/>
            <w:hideMark/>
          </w:tcPr>
          <w:p w14:paraId="6308412E"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w:t>
            </w:r>
          </w:p>
        </w:tc>
        <w:tc>
          <w:tcPr>
            <w:tcW w:w="1134" w:type="dxa"/>
            <w:tcBorders>
              <w:top w:val="nil"/>
              <w:left w:val="nil"/>
              <w:bottom w:val="single" w:sz="4" w:space="0" w:color="auto"/>
              <w:right w:val="single" w:sz="4" w:space="0" w:color="auto"/>
            </w:tcBorders>
            <w:shd w:val="clear" w:color="auto" w:fill="auto"/>
            <w:noWrap/>
            <w:vAlign w:val="bottom"/>
            <w:hideMark/>
          </w:tcPr>
          <w:p w14:paraId="4EB976E6"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Q</w:t>
            </w:r>
          </w:p>
        </w:tc>
        <w:tc>
          <w:tcPr>
            <w:tcW w:w="1134" w:type="dxa"/>
            <w:tcBorders>
              <w:top w:val="nil"/>
              <w:left w:val="nil"/>
              <w:bottom w:val="single" w:sz="4" w:space="0" w:color="auto"/>
              <w:right w:val="single" w:sz="4" w:space="0" w:color="auto"/>
            </w:tcBorders>
            <w:shd w:val="clear" w:color="auto" w:fill="auto"/>
            <w:noWrap/>
            <w:vAlign w:val="bottom"/>
            <w:hideMark/>
          </w:tcPr>
          <w:p w14:paraId="3C1332B1"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478C81AC"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w:t>
            </w:r>
          </w:p>
        </w:tc>
        <w:tc>
          <w:tcPr>
            <w:tcW w:w="2126" w:type="dxa"/>
            <w:gridSpan w:val="2"/>
            <w:vMerge/>
            <w:tcBorders>
              <w:top w:val="nil"/>
              <w:left w:val="nil"/>
              <w:bottom w:val="single" w:sz="4" w:space="0" w:color="auto"/>
              <w:right w:val="single" w:sz="4" w:space="0" w:color="auto"/>
            </w:tcBorders>
            <w:vAlign w:val="center"/>
            <w:hideMark/>
          </w:tcPr>
          <w:p w14:paraId="7457875C"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r w:rsidR="00DF778F" w:rsidRPr="00364097" w14:paraId="2EE8D13B"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1ED4A765"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A</w:t>
            </w:r>
          </w:p>
        </w:tc>
        <w:tc>
          <w:tcPr>
            <w:tcW w:w="1040" w:type="dxa"/>
            <w:tcBorders>
              <w:top w:val="nil"/>
              <w:left w:val="nil"/>
              <w:bottom w:val="single" w:sz="4" w:space="0" w:color="auto"/>
              <w:right w:val="single" w:sz="4" w:space="0" w:color="auto"/>
            </w:tcBorders>
            <w:shd w:val="clear" w:color="auto" w:fill="auto"/>
            <w:noWrap/>
            <w:vAlign w:val="bottom"/>
          </w:tcPr>
          <w:p w14:paraId="5F268164"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633EBFE7"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954F44E"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B2D4A0C"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37E95FD"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A4CC667"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7E643FCC"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noWrap/>
            <w:vAlign w:val="bottom"/>
          </w:tcPr>
          <w:p w14:paraId="66F061E7"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r w:rsidR="00DF778F" w:rsidRPr="00364097" w14:paraId="2F11B2BE"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34AF9701"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B</w:t>
            </w:r>
          </w:p>
        </w:tc>
        <w:tc>
          <w:tcPr>
            <w:tcW w:w="1040" w:type="dxa"/>
            <w:tcBorders>
              <w:top w:val="nil"/>
              <w:left w:val="nil"/>
              <w:bottom w:val="single" w:sz="4" w:space="0" w:color="auto"/>
              <w:right w:val="single" w:sz="4" w:space="0" w:color="auto"/>
            </w:tcBorders>
            <w:shd w:val="clear" w:color="auto" w:fill="auto"/>
            <w:noWrap/>
            <w:vAlign w:val="bottom"/>
          </w:tcPr>
          <w:p w14:paraId="4F40E1A5"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071D6072"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D099F4D"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531150E"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070189E3"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1138E19"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463F3D9B"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noWrap/>
            <w:vAlign w:val="bottom"/>
          </w:tcPr>
          <w:p w14:paraId="032B4C10"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r w:rsidR="00DF778F" w:rsidRPr="00364097" w14:paraId="01966612"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5502EDF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MOD</w:t>
            </w:r>
          </w:p>
        </w:tc>
        <w:tc>
          <w:tcPr>
            <w:tcW w:w="1040" w:type="dxa"/>
            <w:tcBorders>
              <w:top w:val="nil"/>
              <w:left w:val="nil"/>
              <w:bottom w:val="single" w:sz="4" w:space="0" w:color="auto"/>
              <w:right w:val="single" w:sz="4" w:space="0" w:color="auto"/>
            </w:tcBorders>
            <w:shd w:val="clear" w:color="auto" w:fill="auto"/>
            <w:noWrap/>
            <w:vAlign w:val="bottom"/>
          </w:tcPr>
          <w:p w14:paraId="6C6F8CB2"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0E75677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490E7813"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B214DD0"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57B3076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A2F7793"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5A0AF9A0"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noWrap/>
            <w:vAlign w:val="bottom"/>
          </w:tcPr>
          <w:p w14:paraId="721743F1"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r w:rsidR="00DF778F" w:rsidRPr="00364097" w14:paraId="69A4343B"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01D67B36"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Charges indirectes</w:t>
            </w:r>
          </w:p>
        </w:tc>
        <w:tc>
          <w:tcPr>
            <w:tcW w:w="1040" w:type="dxa"/>
            <w:tcBorders>
              <w:top w:val="nil"/>
              <w:left w:val="nil"/>
              <w:bottom w:val="single" w:sz="4" w:space="0" w:color="auto"/>
              <w:right w:val="single" w:sz="4" w:space="0" w:color="auto"/>
            </w:tcBorders>
            <w:shd w:val="clear" w:color="auto" w:fill="auto"/>
            <w:noWrap/>
            <w:vAlign w:val="bottom"/>
          </w:tcPr>
          <w:p w14:paraId="1C4182B7"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18405905"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7A3D849"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63AD6B4E"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0EFA7E75"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AD2104B"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27C7D328"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noWrap/>
            <w:vAlign w:val="bottom"/>
          </w:tcPr>
          <w:p w14:paraId="37FC6B11"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r w:rsidR="00DF778F" w:rsidRPr="00364097" w14:paraId="705EC701"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5B749918"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TOTAL</w:t>
            </w:r>
          </w:p>
        </w:tc>
        <w:tc>
          <w:tcPr>
            <w:tcW w:w="1040" w:type="dxa"/>
            <w:tcBorders>
              <w:top w:val="nil"/>
              <w:left w:val="nil"/>
              <w:bottom w:val="single" w:sz="4" w:space="0" w:color="auto"/>
              <w:right w:val="single" w:sz="4" w:space="0" w:color="auto"/>
            </w:tcBorders>
            <w:shd w:val="clear" w:color="auto" w:fill="auto"/>
            <w:noWrap/>
            <w:vAlign w:val="bottom"/>
          </w:tcPr>
          <w:p w14:paraId="23220982"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6BD38742"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2CF8D04F"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605C3EBD"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DDFC2E8"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C452DDA"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24FCC96E"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noWrap/>
            <w:vAlign w:val="bottom"/>
          </w:tcPr>
          <w:p w14:paraId="10C85482"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bl>
    <w:p w14:paraId="7F057203" w14:textId="77777777" w:rsidR="00DF778F" w:rsidRPr="00364097" w:rsidRDefault="00DF778F" w:rsidP="00DF778F">
      <w:pPr>
        <w:rPr>
          <w:sz w:val="20"/>
          <w:szCs w:val="20"/>
        </w:rPr>
      </w:pPr>
    </w:p>
    <w:p w14:paraId="37AAB8AD" w14:textId="7A97E668" w:rsidR="00DF778F" w:rsidRDefault="00DF778F">
      <w:pPr>
        <w:rPr>
          <w:b/>
          <w:u w:val="single"/>
        </w:rPr>
      </w:pPr>
      <w:r>
        <w:rPr>
          <w:b/>
          <w:u w:val="single"/>
        </w:rPr>
        <w:br w:type="page"/>
      </w:r>
    </w:p>
    <w:p w14:paraId="78422D9D" w14:textId="1F20C171" w:rsidR="002E6EA6" w:rsidRPr="002E6EA6" w:rsidRDefault="002E6EA6" w:rsidP="002E6EA6">
      <w:pPr>
        <w:rPr>
          <w:b/>
          <w:u w:val="single"/>
        </w:rPr>
      </w:pPr>
      <w:r w:rsidRPr="002E6EA6">
        <w:rPr>
          <w:b/>
          <w:u w:val="single"/>
        </w:rPr>
        <w:lastRenderedPageBreak/>
        <w:t xml:space="preserve">Exercice </w:t>
      </w:r>
      <w:r w:rsidR="00FC34B3">
        <w:rPr>
          <w:b/>
          <w:u w:val="single"/>
        </w:rPr>
        <w:t xml:space="preserve">6 </w:t>
      </w:r>
      <w:r w:rsidR="00DE71EE">
        <w:rPr>
          <w:b/>
          <w:u w:val="single"/>
        </w:rPr>
        <w:t>: Synthèse</w:t>
      </w:r>
    </w:p>
    <w:p w14:paraId="3C292634" w14:textId="4EDD75FA" w:rsidR="002E6EA6" w:rsidRPr="002E6EA6" w:rsidRDefault="002E6EA6" w:rsidP="002E6EA6">
      <w:r w:rsidRPr="002E6EA6">
        <w:t xml:space="preserve">L’entreprise </w:t>
      </w:r>
      <w:proofErr w:type="spellStart"/>
      <w:r w:rsidRPr="002E6EA6">
        <w:t>Trèsbon</w:t>
      </w:r>
      <w:proofErr w:type="spellEnd"/>
      <w:r w:rsidRPr="002E6EA6">
        <w:t xml:space="preserve"> produit des pâtes conditionnées en pots de verre. </w:t>
      </w:r>
      <w:r w:rsidR="00644E80" w:rsidRPr="002E6EA6">
        <w:t>La matière première</w:t>
      </w:r>
      <w:r w:rsidRPr="002E6EA6">
        <w:t xml:space="preserve"> est préparée puis travaillée dans un atelier (cet atelier est essentiellement manuel). Les pots sont stérilisés puis, après refroidissement, ils sont contrôlés et étiquetés.</w:t>
      </w:r>
    </w:p>
    <w:p w14:paraId="11AB676B" w14:textId="77777777" w:rsidR="002E6EA6" w:rsidRPr="002E6EA6" w:rsidRDefault="002E6EA6" w:rsidP="002E6EA6">
      <w:r w:rsidRPr="002E6EA6">
        <w:t xml:space="preserve">Le coût préétabli d’un pot de 250g est le suivant : </w:t>
      </w:r>
    </w:p>
    <w:tbl>
      <w:tblPr>
        <w:tblW w:w="7225" w:type="dxa"/>
        <w:tblCellMar>
          <w:left w:w="70" w:type="dxa"/>
          <w:right w:w="70" w:type="dxa"/>
        </w:tblCellMar>
        <w:tblLook w:val="04A0" w:firstRow="1" w:lastRow="0" w:firstColumn="1" w:lastColumn="0" w:noHBand="0" w:noVBand="1"/>
      </w:tblPr>
      <w:tblGrid>
        <w:gridCol w:w="2263"/>
        <w:gridCol w:w="1418"/>
        <w:gridCol w:w="1559"/>
        <w:gridCol w:w="1985"/>
      </w:tblGrid>
      <w:tr w:rsidR="002E6EA6" w:rsidRPr="002E6EA6" w14:paraId="3FAEBCE8" w14:textId="77777777" w:rsidTr="00263343">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B3521" w14:textId="77777777" w:rsidR="002E6EA6" w:rsidRPr="002E6EA6" w:rsidRDefault="002E6EA6" w:rsidP="002E6EA6">
            <w:r w:rsidRPr="002E6EA6">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E223B34" w14:textId="77777777" w:rsidR="002E6EA6" w:rsidRPr="002E6EA6" w:rsidRDefault="002E6EA6" w:rsidP="002E6EA6">
            <w:r w:rsidRPr="002E6EA6">
              <w:t>Q</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4642CA" w14:textId="77777777" w:rsidR="002E6EA6" w:rsidRPr="002E6EA6" w:rsidRDefault="002E6EA6" w:rsidP="002E6EA6">
            <w:r w:rsidRPr="002E6EA6">
              <w:t>PU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7CED76" w14:textId="77777777" w:rsidR="002E6EA6" w:rsidRPr="002E6EA6" w:rsidRDefault="002E6EA6" w:rsidP="002E6EA6">
            <w:r w:rsidRPr="002E6EA6">
              <w:t>M</w:t>
            </w:r>
          </w:p>
        </w:tc>
      </w:tr>
      <w:tr w:rsidR="002E6EA6" w:rsidRPr="002E6EA6" w14:paraId="0AB1BAE5"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D91F67C" w14:textId="77777777" w:rsidR="002E6EA6" w:rsidRPr="002E6EA6" w:rsidRDefault="002E6EA6" w:rsidP="002E6EA6">
            <w:r w:rsidRPr="002E6EA6">
              <w:t>Matière 1ère</w:t>
            </w:r>
          </w:p>
        </w:tc>
        <w:tc>
          <w:tcPr>
            <w:tcW w:w="1418" w:type="dxa"/>
            <w:tcBorders>
              <w:top w:val="nil"/>
              <w:left w:val="nil"/>
              <w:bottom w:val="single" w:sz="4" w:space="0" w:color="auto"/>
              <w:right w:val="single" w:sz="4" w:space="0" w:color="auto"/>
            </w:tcBorders>
            <w:shd w:val="clear" w:color="auto" w:fill="auto"/>
            <w:noWrap/>
            <w:vAlign w:val="bottom"/>
            <w:hideMark/>
          </w:tcPr>
          <w:p w14:paraId="53A9C398" w14:textId="77777777" w:rsidR="002E6EA6" w:rsidRPr="002E6EA6" w:rsidRDefault="002E6EA6" w:rsidP="002E6EA6">
            <w:r w:rsidRPr="002E6EA6">
              <w:t>250g</w:t>
            </w:r>
          </w:p>
        </w:tc>
        <w:tc>
          <w:tcPr>
            <w:tcW w:w="1559" w:type="dxa"/>
            <w:tcBorders>
              <w:top w:val="nil"/>
              <w:left w:val="nil"/>
              <w:bottom w:val="single" w:sz="4" w:space="0" w:color="auto"/>
              <w:right w:val="single" w:sz="4" w:space="0" w:color="auto"/>
            </w:tcBorders>
            <w:shd w:val="clear" w:color="auto" w:fill="auto"/>
            <w:noWrap/>
            <w:vAlign w:val="bottom"/>
            <w:hideMark/>
          </w:tcPr>
          <w:p w14:paraId="32C1822D" w14:textId="77777777" w:rsidR="002E6EA6" w:rsidRPr="002E6EA6" w:rsidRDefault="002E6EA6" w:rsidP="002E6EA6">
            <w:r w:rsidRPr="002E6EA6">
              <w:t xml:space="preserve">          20,00 € </w:t>
            </w:r>
          </w:p>
        </w:tc>
        <w:tc>
          <w:tcPr>
            <w:tcW w:w="1985" w:type="dxa"/>
            <w:tcBorders>
              <w:top w:val="nil"/>
              <w:left w:val="nil"/>
              <w:bottom w:val="single" w:sz="4" w:space="0" w:color="auto"/>
              <w:right w:val="single" w:sz="4" w:space="0" w:color="auto"/>
            </w:tcBorders>
            <w:shd w:val="clear" w:color="auto" w:fill="auto"/>
            <w:noWrap/>
            <w:vAlign w:val="bottom"/>
            <w:hideMark/>
          </w:tcPr>
          <w:p w14:paraId="44ABB7A9" w14:textId="77777777" w:rsidR="002E6EA6" w:rsidRPr="002E6EA6" w:rsidRDefault="002E6EA6" w:rsidP="002E6EA6">
            <w:r w:rsidRPr="002E6EA6">
              <w:t xml:space="preserve">              5,00 € </w:t>
            </w:r>
          </w:p>
        </w:tc>
      </w:tr>
      <w:tr w:rsidR="002E6EA6" w:rsidRPr="002E6EA6" w14:paraId="3B9FD841"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5B9744" w14:textId="77777777" w:rsidR="002E6EA6" w:rsidRPr="002E6EA6" w:rsidRDefault="002E6EA6" w:rsidP="002E6EA6">
            <w:r w:rsidRPr="002E6EA6">
              <w:t>Pot de verre</w:t>
            </w:r>
          </w:p>
        </w:tc>
        <w:tc>
          <w:tcPr>
            <w:tcW w:w="1418" w:type="dxa"/>
            <w:tcBorders>
              <w:top w:val="nil"/>
              <w:left w:val="nil"/>
              <w:bottom w:val="single" w:sz="4" w:space="0" w:color="auto"/>
              <w:right w:val="single" w:sz="4" w:space="0" w:color="auto"/>
            </w:tcBorders>
            <w:shd w:val="clear" w:color="auto" w:fill="auto"/>
            <w:noWrap/>
            <w:vAlign w:val="bottom"/>
            <w:hideMark/>
          </w:tcPr>
          <w:p w14:paraId="57C6EEC2" w14:textId="77777777" w:rsidR="002E6EA6" w:rsidRPr="002E6EA6" w:rsidRDefault="002E6EA6" w:rsidP="002E6EA6">
            <w:r w:rsidRPr="002E6EA6">
              <w:t>1</w:t>
            </w:r>
          </w:p>
        </w:tc>
        <w:tc>
          <w:tcPr>
            <w:tcW w:w="1559" w:type="dxa"/>
            <w:tcBorders>
              <w:top w:val="nil"/>
              <w:left w:val="nil"/>
              <w:bottom w:val="single" w:sz="4" w:space="0" w:color="auto"/>
              <w:right w:val="single" w:sz="4" w:space="0" w:color="auto"/>
            </w:tcBorders>
            <w:shd w:val="clear" w:color="auto" w:fill="auto"/>
            <w:noWrap/>
            <w:vAlign w:val="bottom"/>
            <w:hideMark/>
          </w:tcPr>
          <w:p w14:paraId="05C26744" w14:textId="77777777" w:rsidR="002E6EA6" w:rsidRPr="002E6EA6" w:rsidRDefault="002E6EA6" w:rsidP="002E6EA6">
            <w:r w:rsidRPr="002E6EA6">
              <w:t xml:space="preserve">            0,25 € </w:t>
            </w:r>
          </w:p>
        </w:tc>
        <w:tc>
          <w:tcPr>
            <w:tcW w:w="1985" w:type="dxa"/>
            <w:tcBorders>
              <w:top w:val="nil"/>
              <w:left w:val="nil"/>
              <w:bottom w:val="single" w:sz="4" w:space="0" w:color="auto"/>
              <w:right w:val="single" w:sz="4" w:space="0" w:color="auto"/>
            </w:tcBorders>
            <w:shd w:val="clear" w:color="auto" w:fill="auto"/>
            <w:noWrap/>
            <w:vAlign w:val="bottom"/>
            <w:hideMark/>
          </w:tcPr>
          <w:p w14:paraId="0E004691" w14:textId="77777777" w:rsidR="002E6EA6" w:rsidRPr="002E6EA6" w:rsidRDefault="002E6EA6" w:rsidP="002E6EA6">
            <w:r w:rsidRPr="002E6EA6">
              <w:t xml:space="preserve">              0,25 € </w:t>
            </w:r>
          </w:p>
        </w:tc>
      </w:tr>
      <w:tr w:rsidR="002E6EA6" w:rsidRPr="002E6EA6" w14:paraId="390A3BDE"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381C90" w14:textId="77777777" w:rsidR="002E6EA6" w:rsidRPr="002E6EA6" w:rsidRDefault="002E6EA6" w:rsidP="002E6EA6">
            <w:r w:rsidRPr="002E6EA6">
              <w:t>Etiquette</w:t>
            </w:r>
          </w:p>
        </w:tc>
        <w:tc>
          <w:tcPr>
            <w:tcW w:w="1418" w:type="dxa"/>
            <w:tcBorders>
              <w:top w:val="nil"/>
              <w:left w:val="nil"/>
              <w:bottom w:val="single" w:sz="4" w:space="0" w:color="auto"/>
              <w:right w:val="single" w:sz="4" w:space="0" w:color="auto"/>
            </w:tcBorders>
            <w:shd w:val="clear" w:color="auto" w:fill="auto"/>
            <w:noWrap/>
            <w:vAlign w:val="bottom"/>
            <w:hideMark/>
          </w:tcPr>
          <w:p w14:paraId="49ACB02E" w14:textId="77777777" w:rsidR="002E6EA6" w:rsidRPr="002E6EA6" w:rsidRDefault="002E6EA6" w:rsidP="002E6EA6">
            <w:r w:rsidRPr="002E6EA6">
              <w:t>1</w:t>
            </w:r>
          </w:p>
        </w:tc>
        <w:tc>
          <w:tcPr>
            <w:tcW w:w="1559" w:type="dxa"/>
            <w:tcBorders>
              <w:top w:val="nil"/>
              <w:left w:val="nil"/>
              <w:bottom w:val="single" w:sz="4" w:space="0" w:color="auto"/>
              <w:right w:val="single" w:sz="4" w:space="0" w:color="auto"/>
            </w:tcBorders>
            <w:shd w:val="clear" w:color="auto" w:fill="auto"/>
            <w:noWrap/>
            <w:vAlign w:val="bottom"/>
            <w:hideMark/>
          </w:tcPr>
          <w:p w14:paraId="00EFB5E6" w14:textId="77777777" w:rsidR="002E6EA6" w:rsidRPr="002E6EA6" w:rsidRDefault="002E6EA6" w:rsidP="002E6EA6">
            <w:r w:rsidRPr="002E6EA6">
              <w:t xml:space="preserve">            0,05 € </w:t>
            </w:r>
          </w:p>
        </w:tc>
        <w:tc>
          <w:tcPr>
            <w:tcW w:w="1985" w:type="dxa"/>
            <w:tcBorders>
              <w:top w:val="nil"/>
              <w:left w:val="nil"/>
              <w:bottom w:val="single" w:sz="4" w:space="0" w:color="auto"/>
              <w:right w:val="single" w:sz="4" w:space="0" w:color="auto"/>
            </w:tcBorders>
            <w:shd w:val="clear" w:color="auto" w:fill="auto"/>
            <w:noWrap/>
            <w:vAlign w:val="bottom"/>
            <w:hideMark/>
          </w:tcPr>
          <w:p w14:paraId="0721DC39" w14:textId="77777777" w:rsidR="002E6EA6" w:rsidRPr="002E6EA6" w:rsidRDefault="002E6EA6" w:rsidP="002E6EA6">
            <w:r w:rsidRPr="002E6EA6">
              <w:t xml:space="preserve">              0,05 € </w:t>
            </w:r>
          </w:p>
        </w:tc>
      </w:tr>
      <w:tr w:rsidR="002E6EA6" w:rsidRPr="002E6EA6" w14:paraId="33C22F7A"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8A78BBA" w14:textId="77777777" w:rsidR="002E6EA6" w:rsidRPr="002E6EA6" w:rsidRDefault="002E6EA6" w:rsidP="002E6EA6">
            <w:r w:rsidRPr="002E6EA6">
              <w:t>MOD - Préparation</w:t>
            </w:r>
          </w:p>
        </w:tc>
        <w:tc>
          <w:tcPr>
            <w:tcW w:w="1418" w:type="dxa"/>
            <w:tcBorders>
              <w:top w:val="nil"/>
              <w:left w:val="nil"/>
              <w:bottom w:val="single" w:sz="4" w:space="0" w:color="auto"/>
              <w:right w:val="single" w:sz="4" w:space="0" w:color="auto"/>
            </w:tcBorders>
            <w:shd w:val="clear" w:color="auto" w:fill="auto"/>
            <w:noWrap/>
            <w:vAlign w:val="bottom"/>
            <w:hideMark/>
          </w:tcPr>
          <w:p w14:paraId="2EA83916" w14:textId="77777777" w:rsidR="002E6EA6" w:rsidRPr="002E6EA6" w:rsidRDefault="002E6EA6" w:rsidP="002E6EA6">
            <w:r w:rsidRPr="002E6EA6">
              <w:t>10mn</w:t>
            </w:r>
          </w:p>
        </w:tc>
        <w:tc>
          <w:tcPr>
            <w:tcW w:w="1559" w:type="dxa"/>
            <w:tcBorders>
              <w:top w:val="nil"/>
              <w:left w:val="nil"/>
              <w:bottom w:val="single" w:sz="4" w:space="0" w:color="auto"/>
              <w:right w:val="single" w:sz="4" w:space="0" w:color="auto"/>
            </w:tcBorders>
            <w:shd w:val="clear" w:color="auto" w:fill="auto"/>
            <w:noWrap/>
            <w:vAlign w:val="bottom"/>
            <w:hideMark/>
          </w:tcPr>
          <w:p w14:paraId="06A2C4A8" w14:textId="77777777" w:rsidR="002E6EA6" w:rsidRPr="002E6EA6" w:rsidRDefault="002E6EA6" w:rsidP="002E6EA6">
            <w:r w:rsidRPr="002E6EA6">
              <w:t xml:space="preserve">          24,00 € </w:t>
            </w:r>
          </w:p>
        </w:tc>
        <w:tc>
          <w:tcPr>
            <w:tcW w:w="1985" w:type="dxa"/>
            <w:tcBorders>
              <w:top w:val="nil"/>
              <w:left w:val="nil"/>
              <w:bottom w:val="single" w:sz="4" w:space="0" w:color="auto"/>
              <w:right w:val="single" w:sz="4" w:space="0" w:color="auto"/>
            </w:tcBorders>
            <w:shd w:val="clear" w:color="auto" w:fill="auto"/>
            <w:noWrap/>
            <w:vAlign w:val="bottom"/>
            <w:hideMark/>
          </w:tcPr>
          <w:p w14:paraId="2D5F1555" w14:textId="77777777" w:rsidR="002E6EA6" w:rsidRPr="002E6EA6" w:rsidRDefault="002E6EA6" w:rsidP="002E6EA6">
            <w:r w:rsidRPr="002E6EA6">
              <w:t xml:space="preserve">              4,00 € </w:t>
            </w:r>
          </w:p>
        </w:tc>
      </w:tr>
      <w:tr w:rsidR="002E6EA6" w:rsidRPr="002E6EA6" w14:paraId="6433EAA3"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BA42DBE" w14:textId="77777777" w:rsidR="002E6EA6" w:rsidRPr="002E6EA6" w:rsidRDefault="002E6EA6" w:rsidP="002E6EA6">
            <w:r w:rsidRPr="002E6EA6">
              <w:t>Atelier préparation</w:t>
            </w:r>
          </w:p>
        </w:tc>
        <w:tc>
          <w:tcPr>
            <w:tcW w:w="1418" w:type="dxa"/>
            <w:tcBorders>
              <w:top w:val="nil"/>
              <w:left w:val="nil"/>
              <w:bottom w:val="single" w:sz="4" w:space="0" w:color="auto"/>
              <w:right w:val="single" w:sz="4" w:space="0" w:color="auto"/>
            </w:tcBorders>
            <w:shd w:val="clear" w:color="auto" w:fill="auto"/>
            <w:noWrap/>
            <w:vAlign w:val="bottom"/>
            <w:hideMark/>
          </w:tcPr>
          <w:p w14:paraId="247BA45F" w14:textId="77777777" w:rsidR="002E6EA6" w:rsidRPr="002E6EA6" w:rsidRDefault="002E6EA6" w:rsidP="002E6EA6">
            <w:r w:rsidRPr="002E6EA6">
              <w:t>0,25 UO</w:t>
            </w:r>
          </w:p>
        </w:tc>
        <w:tc>
          <w:tcPr>
            <w:tcW w:w="1559" w:type="dxa"/>
            <w:tcBorders>
              <w:top w:val="nil"/>
              <w:left w:val="nil"/>
              <w:bottom w:val="single" w:sz="4" w:space="0" w:color="auto"/>
              <w:right w:val="single" w:sz="4" w:space="0" w:color="auto"/>
            </w:tcBorders>
            <w:shd w:val="clear" w:color="auto" w:fill="auto"/>
            <w:noWrap/>
            <w:vAlign w:val="bottom"/>
            <w:hideMark/>
          </w:tcPr>
          <w:p w14:paraId="365D9BE4" w14:textId="77777777" w:rsidR="002E6EA6" w:rsidRPr="002E6EA6" w:rsidRDefault="002E6EA6" w:rsidP="002E6EA6">
            <w:r w:rsidRPr="002E6EA6">
              <w:t xml:space="preserve">            7,00 € </w:t>
            </w:r>
          </w:p>
        </w:tc>
        <w:tc>
          <w:tcPr>
            <w:tcW w:w="1985" w:type="dxa"/>
            <w:tcBorders>
              <w:top w:val="nil"/>
              <w:left w:val="nil"/>
              <w:bottom w:val="single" w:sz="4" w:space="0" w:color="auto"/>
              <w:right w:val="single" w:sz="4" w:space="0" w:color="auto"/>
            </w:tcBorders>
            <w:shd w:val="clear" w:color="auto" w:fill="auto"/>
            <w:noWrap/>
            <w:vAlign w:val="bottom"/>
            <w:hideMark/>
          </w:tcPr>
          <w:p w14:paraId="40324954" w14:textId="77777777" w:rsidR="002E6EA6" w:rsidRPr="002E6EA6" w:rsidRDefault="002E6EA6" w:rsidP="002E6EA6">
            <w:r w:rsidRPr="002E6EA6">
              <w:t xml:space="preserve">              1,75 € </w:t>
            </w:r>
          </w:p>
        </w:tc>
      </w:tr>
      <w:tr w:rsidR="002E6EA6" w:rsidRPr="002E6EA6" w14:paraId="375F8EA1"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6BD683A" w14:textId="77777777" w:rsidR="002E6EA6" w:rsidRPr="002E6EA6" w:rsidRDefault="002E6EA6" w:rsidP="002E6EA6">
            <w:r w:rsidRPr="002E6EA6">
              <w:t>Atelier stérilisation</w:t>
            </w:r>
          </w:p>
        </w:tc>
        <w:tc>
          <w:tcPr>
            <w:tcW w:w="1418" w:type="dxa"/>
            <w:tcBorders>
              <w:top w:val="nil"/>
              <w:left w:val="nil"/>
              <w:bottom w:val="single" w:sz="4" w:space="0" w:color="auto"/>
              <w:right w:val="single" w:sz="4" w:space="0" w:color="auto"/>
            </w:tcBorders>
            <w:shd w:val="clear" w:color="auto" w:fill="auto"/>
            <w:noWrap/>
            <w:vAlign w:val="bottom"/>
            <w:hideMark/>
          </w:tcPr>
          <w:p w14:paraId="1B5439F6" w14:textId="77777777" w:rsidR="002E6EA6" w:rsidRPr="002E6EA6" w:rsidRDefault="002E6EA6" w:rsidP="002E6EA6">
            <w:r w:rsidRPr="002E6EA6">
              <w:t>1 UO</w:t>
            </w:r>
          </w:p>
        </w:tc>
        <w:tc>
          <w:tcPr>
            <w:tcW w:w="1559" w:type="dxa"/>
            <w:tcBorders>
              <w:top w:val="nil"/>
              <w:left w:val="nil"/>
              <w:bottom w:val="single" w:sz="4" w:space="0" w:color="auto"/>
              <w:right w:val="single" w:sz="4" w:space="0" w:color="auto"/>
            </w:tcBorders>
            <w:shd w:val="clear" w:color="auto" w:fill="auto"/>
            <w:noWrap/>
            <w:vAlign w:val="bottom"/>
            <w:hideMark/>
          </w:tcPr>
          <w:p w14:paraId="09405163" w14:textId="77777777" w:rsidR="002E6EA6" w:rsidRPr="002E6EA6" w:rsidRDefault="002E6EA6" w:rsidP="002E6EA6">
            <w:r w:rsidRPr="002E6EA6">
              <w:t xml:space="preserve">            0,80 € </w:t>
            </w:r>
          </w:p>
        </w:tc>
        <w:tc>
          <w:tcPr>
            <w:tcW w:w="1985" w:type="dxa"/>
            <w:tcBorders>
              <w:top w:val="nil"/>
              <w:left w:val="nil"/>
              <w:bottom w:val="single" w:sz="4" w:space="0" w:color="auto"/>
              <w:right w:val="single" w:sz="4" w:space="0" w:color="auto"/>
            </w:tcBorders>
            <w:shd w:val="clear" w:color="auto" w:fill="auto"/>
            <w:noWrap/>
            <w:vAlign w:val="bottom"/>
            <w:hideMark/>
          </w:tcPr>
          <w:p w14:paraId="037EED3A" w14:textId="77777777" w:rsidR="002E6EA6" w:rsidRPr="002E6EA6" w:rsidRDefault="002E6EA6" w:rsidP="002E6EA6">
            <w:r w:rsidRPr="002E6EA6">
              <w:t xml:space="preserve">              0,80 € </w:t>
            </w:r>
          </w:p>
        </w:tc>
      </w:tr>
      <w:tr w:rsidR="002E6EA6" w:rsidRPr="002E6EA6" w14:paraId="1D31965C"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7EF980B" w14:textId="77777777" w:rsidR="002E6EA6" w:rsidRPr="002E6EA6" w:rsidRDefault="002E6EA6" w:rsidP="002E6EA6">
            <w:r w:rsidRPr="002E6EA6">
              <w:t>Atelier Etiquetage</w:t>
            </w:r>
          </w:p>
        </w:tc>
        <w:tc>
          <w:tcPr>
            <w:tcW w:w="1418" w:type="dxa"/>
            <w:tcBorders>
              <w:top w:val="nil"/>
              <w:left w:val="nil"/>
              <w:bottom w:val="single" w:sz="4" w:space="0" w:color="auto"/>
              <w:right w:val="single" w:sz="4" w:space="0" w:color="auto"/>
            </w:tcBorders>
            <w:shd w:val="clear" w:color="auto" w:fill="auto"/>
            <w:noWrap/>
            <w:vAlign w:val="bottom"/>
            <w:hideMark/>
          </w:tcPr>
          <w:p w14:paraId="6DA8CADD" w14:textId="77777777" w:rsidR="002E6EA6" w:rsidRPr="002E6EA6" w:rsidRDefault="002E6EA6" w:rsidP="002E6EA6">
            <w:r w:rsidRPr="002E6EA6">
              <w:t>1 UO</w:t>
            </w:r>
          </w:p>
        </w:tc>
        <w:tc>
          <w:tcPr>
            <w:tcW w:w="1559" w:type="dxa"/>
            <w:tcBorders>
              <w:top w:val="nil"/>
              <w:left w:val="nil"/>
              <w:bottom w:val="single" w:sz="4" w:space="0" w:color="auto"/>
              <w:right w:val="single" w:sz="4" w:space="0" w:color="auto"/>
            </w:tcBorders>
            <w:shd w:val="clear" w:color="auto" w:fill="auto"/>
            <w:noWrap/>
            <w:vAlign w:val="bottom"/>
            <w:hideMark/>
          </w:tcPr>
          <w:p w14:paraId="7F7B7D90" w14:textId="77777777" w:rsidR="002E6EA6" w:rsidRPr="002E6EA6" w:rsidRDefault="002E6EA6" w:rsidP="002E6EA6">
            <w:r w:rsidRPr="002E6EA6">
              <w:t xml:space="preserve">            1,00 € </w:t>
            </w:r>
          </w:p>
        </w:tc>
        <w:tc>
          <w:tcPr>
            <w:tcW w:w="1985" w:type="dxa"/>
            <w:tcBorders>
              <w:top w:val="nil"/>
              <w:left w:val="nil"/>
              <w:bottom w:val="single" w:sz="4" w:space="0" w:color="auto"/>
              <w:right w:val="single" w:sz="4" w:space="0" w:color="auto"/>
            </w:tcBorders>
            <w:shd w:val="clear" w:color="auto" w:fill="auto"/>
            <w:noWrap/>
            <w:vAlign w:val="bottom"/>
            <w:hideMark/>
          </w:tcPr>
          <w:p w14:paraId="3F8CF220" w14:textId="77777777" w:rsidR="002E6EA6" w:rsidRPr="002E6EA6" w:rsidRDefault="002E6EA6" w:rsidP="002E6EA6">
            <w:r w:rsidRPr="002E6EA6">
              <w:t xml:space="preserve">              1,00 € </w:t>
            </w:r>
          </w:p>
        </w:tc>
      </w:tr>
      <w:tr w:rsidR="002E6EA6" w:rsidRPr="002E6EA6" w14:paraId="22BBD395" w14:textId="77777777" w:rsidTr="00263343">
        <w:trPr>
          <w:trHeight w:val="288"/>
        </w:trPr>
        <w:tc>
          <w:tcPr>
            <w:tcW w:w="52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0E02" w14:textId="77777777" w:rsidR="002E6EA6" w:rsidRPr="002E6EA6" w:rsidRDefault="002E6EA6" w:rsidP="002E6EA6">
            <w:pPr>
              <w:rPr>
                <w:b/>
                <w:bCs/>
              </w:rPr>
            </w:pPr>
            <w:r w:rsidRPr="002E6EA6">
              <w:rPr>
                <w:b/>
                <w:bCs/>
              </w:rPr>
              <w:t>COUT UNITAIRE STANDARD</w:t>
            </w:r>
          </w:p>
        </w:tc>
        <w:tc>
          <w:tcPr>
            <w:tcW w:w="1985" w:type="dxa"/>
            <w:tcBorders>
              <w:top w:val="nil"/>
              <w:left w:val="nil"/>
              <w:bottom w:val="single" w:sz="4" w:space="0" w:color="auto"/>
              <w:right w:val="single" w:sz="4" w:space="0" w:color="auto"/>
            </w:tcBorders>
            <w:shd w:val="clear" w:color="auto" w:fill="auto"/>
            <w:noWrap/>
            <w:vAlign w:val="bottom"/>
            <w:hideMark/>
          </w:tcPr>
          <w:p w14:paraId="56C01A3F" w14:textId="77777777" w:rsidR="002E6EA6" w:rsidRPr="002E6EA6" w:rsidRDefault="002E6EA6" w:rsidP="002E6EA6">
            <w:pPr>
              <w:rPr>
                <w:b/>
                <w:bCs/>
              </w:rPr>
            </w:pPr>
            <w:r w:rsidRPr="002E6EA6">
              <w:rPr>
                <w:b/>
                <w:bCs/>
              </w:rPr>
              <w:t xml:space="preserve">            12,85 € </w:t>
            </w:r>
          </w:p>
        </w:tc>
      </w:tr>
    </w:tbl>
    <w:p w14:paraId="1AB0B5CD" w14:textId="77777777" w:rsidR="002E6EA6" w:rsidRPr="002E6EA6" w:rsidRDefault="002E6EA6" w:rsidP="002E6EA6"/>
    <w:tbl>
      <w:tblPr>
        <w:tblW w:w="6658" w:type="dxa"/>
        <w:tblCellMar>
          <w:left w:w="70" w:type="dxa"/>
          <w:right w:w="70" w:type="dxa"/>
        </w:tblCellMar>
        <w:tblLook w:val="04A0" w:firstRow="1" w:lastRow="0" w:firstColumn="1" w:lastColumn="0" w:noHBand="0" w:noVBand="1"/>
      </w:tblPr>
      <w:tblGrid>
        <w:gridCol w:w="1780"/>
        <w:gridCol w:w="1476"/>
        <w:gridCol w:w="1559"/>
        <w:gridCol w:w="1843"/>
      </w:tblGrid>
      <w:tr w:rsidR="002E6EA6" w:rsidRPr="002E6EA6" w14:paraId="01DA8586" w14:textId="77777777" w:rsidTr="00263343">
        <w:trPr>
          <w:trHeight w:val="288"/>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3592" w14:textId="77777777" w:rsidR="002E6EA6" w:rsidRPr="002E6EA6" w:rsidRDefault="002E6EA6" w:rsidP="002E6EA6">
            <w:r w:rsidRPr="002E6EA6">
              <w:t>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6282C913" w14:textId="77777777" w:rsidR="002E6EA6" w:rsidRPr="002E6EA6" w:rsidRDefault="002E6EA6" w:rsidP="002E6EA6">
            <w:pPr>
              <w:rPr>
                <w:b/>
                <w:bCs/>
              </w:rPr>
            </w:pPr>
            <w:r w:rsidRPr="002E6EA6">
              <w:rPr>
                <w:b/>
                <w:bCs/>
              </w:rPr>
              <w:t>Préparation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68D018" w14:textId="77777777" w:rsidR="002E6EA6" w:rsidRPr="002E6EA6" w:rsidRDefault="002E6EA6" w:rsidP="002E6EA6">
            <w:pPr>
              <w:rPr>
                <w:b/>
                <w:bCs/>
              </w:rPr>
            </w:pPr>
            <w:r w:rsidRPr="002E6EA6">
              <w:rPr>
                <w:b/>
                <w:bCs/>
              </w:rPr>
              <w:t>Stérilisation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603FBAB" w14:textId="77777777" w:rsidR="002E6EA6" w:rsidRPr="002E6EA6" w:rsidRDefault="002E6EA6" w:rsidP="002E6EA6">
            <w:pPr>
              <w:rPr>
                <w:b/>
                <w:bCs/>
              </w:rPr>
            </w:pPr>
            <w:r w:rsidRPr="002E6EA6">
              <w:rPr>
                <w:b/>
                <w:bCs/>
              </w:rPr>
              <w:t>Etiquetage</w:t>
            </w:r>
          </w:p>
        </w:tc>
      </w:tr>
      <w:tr w:rsidR="002E6EA6" w:rsidRPr="002E6EA6" w14:paraId="6F92666E" w14:textId="77777777" w:rsidTr="00263343">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7411436" w14:textId="77777777" w:rsidR="002E6EA6" w:rsidRPr="002E6EA6" w:rsidRDefault="002E6EA6" w:rsidP="002E6EA6">
            <w:r w:rsidRPr="002E6EA6">
              <w:t>Charges variables</w:t>
            </w:r>
          </w:p>
        </w:tc>
        <w:tc>
          <w:tcPr>
            <w:tcW w:w="1476" w:type="dxa"/>
            <w:tcBorders>
              <w:top w:val="nil"/>
              <w:left w:val="nil"/>
              <w:bottom w:val="single" w:sz="4" w:space="0" w:color="auto"/>
              <w:right w:val="single" w:sz="4" w:space="0" w:color="auto"/>
            </w:tcBorders>
            <w:shd w:val="clear" w:color="auto" w:fill="auto"/>
            <w:noWrap/>
            <w:vAlign w:val="bottom"/>
            <w:hideMark/>
          </w:tcPr>
          <w:p w14:paraId="56B12DBD" w14:textId="77777777" w:rsidR="002E6EA6" w:rsidRPr="002E6EA6" w:rsidRDefault="002E6EA6" w:rsidP="002E6EA6">
            <w:r w:rsidRPr="002E6EA6">
              <w:t xml:space="preserve">          10 875 € </w:t>
            </w:r>
          </w:p>
        </w:tc>
        <w:tc>
          <w:tcPr>
            <w:tcW w:w="1559" w:type="dxa"/>
            <w:tcBorders>
              <w:top w:val="nil"/>
              <w:left w:val="nil"/>
              <w:bottom w:val="single" w:sz="4" w:space="0" w:color="auto"/>
              <w:right w:val="single" w:sz="4" w:space="0" w:color="auto"/>
            </w:tcBorders>
            <w:shd w:val="clear" w:color="auto" w:fill="auto"/>
            <w:noWrap/>
            <w:vAlign w:val="bottom"/>
            <w:hideMark/>
          </w:tcPr>
          <w:p w14:paraId="66349F7F" w14:textId="77777777" w:rsidR="002E6EA6" w:rsidRPr="002E6EA6" w:rsidRDefault="002E6EA6" w:rsidP="002E6EA6">
            <w:r w:rsidRPr="002E6EA6">
              <w:t xml:space="preserve">          1 300 € </w:t>
            </w:r>
          </w:p>
        </w:tc>
        <w:tc>
          <w:tcPr>
            <w:tcW w:w="1843" w:type="dxa"/>
            <w:tcBorders>
              <w:top w:val="nil"/>
              <w:left w:val="nil"/>
              <w:bottom w:val="single" w:sz="4" w:space="0" w:color="auto"/>
              <w:right w:val="single" w:sz="4" w:space="0" w:color="auto"/>
            </w:tcBorders>
            <w:shd w:val="clear" w:color="auto" w:fill="auto"/>
            <w:noWrap/>
            <w:vAlign w:val="bottom"/>
            <w:hideMark/>
          </w:tcPr>
          <w:p w14:paraId="0BD7C44D" w14:textId="77777777" w:rsidR="002E6EA6" w:rsidRPr="002E6EA6" w:rsidRDefault="002E6EA6" w:rsidP="002E6EA6">
            <w:r w:rsidRPr="002E6EA6">
              <w:t xml:space="preserve">            4 800 € </w:t>
            </w:r>
          </w:p>
        </w:tc>
      </w:tr>
      <w:tr w:rsidR="002E6EA6" w:rsidRPr="002E6EA6" w14:paraId="72FD557F" w14:textId="77777777" w:rsidTr="00263343">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E708D75" w14:textId="77777777" w:rsidR="002E6EA6" w:rsidRPr="002E6EA6" w:rsidRDefault="002E6EA6" w:rsidP="002E6EA6">
            <w:r w:rsidRPr="002E6EA6">
              <w:t>Charges fixes</w:t>
            </w:r>
          </w:p>
        </w:tc>
        <w:tc>
          <w:tcPr>
            <w:tcW w:w="1476" w:type="dxa"/>
            <w:tcBorders>
              <w:top w:val="nil"/>
              <w:left w:val="nil"/>
              <w:bottom w:val="single" w:sz="4" w:space="0" w:color="auto"/>
              <w:right w:val="single" w:sz="4" w:space="0" w:color="auto"/>
            </w:tcBorders>
            <w:shd w:val="clear" w:color="auto" w:fill="auto"/>
            <w:noWrap/>
            <w:vAlign w:val="bottom"/>
            <w:hideMark/>
          </w:tcPr>
          <w:p w14:paraId="1EEFB951" w14:textId="77777777" w:rsidR="002E6EA6" w:rsidRPr="002E6EA6" w:rsidRDefault="002E6EA6" w:rsidP="002E6EA6">
            <w:r w:rsidRPr="002E6EA6">
              <w:t xml:space="preserve">            4 000 € </w:t>
            </w:r>
          </w:p>
        </w:tc>
        <w:tc>
          <w:tcPr>
            <w:tcW w:w="1559" w:type="dxa"/>
            <w:tcBorders>
              <w:top w:val="nil"/>
              <w:left w:val="nil"/>
              <w:bottom w:val="single" w:sz="4" w:space="0" w:color="auto"/>
              <w:right w:val="single" w:sz="4" w:space="0" w:color="auto"/>
            </w:tcBorders>
            <w:shd w:val="clear" w:color="auto" w:fill="auto"/>
            <w:noWrap/>
            <w:vAlign w:val="bottom"/>
            <w:hideMark/>
          </w:tcPr>
          <w:p w14:paraId="6DA51CE8" w14:textId="77777777" w:rsidR="002E6EA6" w:rsidRPr="002E6EA6" w:rsidRDefault="002E6EA6" w:rsidP="002E6EA6">
            <w:r w:rsidRPr="002E6EA6">
              <w:t xml:space="preserve">          5 500 € </w:t>
            </w:r>
          </w:p>
        </w:tc>
        <w:tc>
          <w:tcPr>
            <w:tcW w:w="1843" w:type="dxa"/>
            <w:tcBorders>
              <w:top w:val="nil"/>
              <w:left w:val="nil"/>
              <w:bottom w:val="single" w:sz="4" w:space="0" w:color="auto"/>
              <w:right w:val="single" w:sz="4" w:space="0" w:color="auto"/>
            </w:tcBorders>
            <w:shd w:val="clear" w:color="auto" w:fill="auto"/>
            <w:noWrap/>
            <w:vAlign w:val="bottom"/>
            <w:hideMark/>
          </w:tcPr>
          <w:p w14:paraId="7252F13B" w14:textId="77777777" w:rsidR="002E6EA6" w:rsidRPr="002E6EA6" w:rsidRDefault="002E6EA6" w:rsidP="002E6EA6">
            <w:r w:rsidRPr="002E6EA6">
              <w:t xml:space="preserve">            3 700 € </w:t>
            </w:r>
          </w:p>
        </w:tc>
      </w:tr>
      <w:tr w:rsidR="002E6EA6" w:rsidRPr="002E6EA6" w14:paraId="09297A38" w14:textId="77777777" w:rsidTr="00263343">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BC5ED15" w14:textId="77777777" w:rsidR="002E6EA6" w:rsidRPr="002E6EA6" w:rsidRDefault="002E6EA6" w:rsidP="002E6EA6">
            <w:r w:rsidRPr="002E6EA6">
              <w:t>UO</w:t>
            </w:r>
          </w:p>
        </w:tc>
        <w:tc>
          <w:tcPr>
            <w:tcW w:w="1476" w:type="dxa"/>
            <w:tcBorders>
              <w:top w:val="nil"/>
              <w:left w:val="nil"/>
              <w:bottom w:val="single" w:sz="4" w:space="0" w:color="auto"/>
              <w:right w:val="single" w:sz="4" w:space="0" w:color="auto"/>
            </w:tcBorders>
            <w:shd w:val="clear" w:color="auto" w:fill="auto"/>
            <w:noWrap/>
            <w:vAlign w:val="bottom"/>
            <w:hideMark/>
          </w:tcPr>
          <w:p w14:paraId="732539E2" w14:textId="77777777" w:rsidR="002E6EA6" w:rsidRPr="002E6EA6" w:rsidRDefault="002E6EA6" w:rsidP="002E6EA6">
            <w:r w:rsidRPr="002E6EA6">
              <w:t>Kg préparé</w:t>
            </w:r>
          </w:p>
        </w:tc>
        <w:tc>
          <w:tcPr>
            <w:tcW w:w="1559" w:type="dxa"/>
            <w:tcBorders>
              <w:top w:val="nil"/>
              <w:left w:val="nil"/>
              <w:bottom w:val="single" w:sz="4" w:space="0" w:color="auto"/>
              <w:right w:val="single" w:sz="4" w:space="0" w:color="auto"/>
            </w:tcBorders>
            <w:shd w:val="clear" w:color="auto" w:fill="auto"/>
            <w:noWrap/>
            <w:vAlign w:val="bottom"/>
            <w:hideMark/>
          </w:tcPr>
          <w:p w14:paraId="762A8BA9" w14:textId="77777777" w:rsidR="002E6EA6" w:rsidRPr="002E6EA6" w:rsidRDefault="002E6EA6" w:rsidP="002E6EA6">
            <w:r w:rsidRPr="002E6EA6">
              <w:t>Pots stérilisé</w:t>
            </w:r>
          </w:p>
        </w:tc>
        <w:tc>
          <w:tcPr>
            <w:tcW w:w="1843" w:type="dxa"/>
            <w:tcBorders>
              <w:top w:val="nil"/>
              <w:left w:val="nil"/>
              <w:bottom w:val="single" w:sz="4" w:space="0" w:color="auto"/>
              <w:right w:val="single" w:sz="4" w:space="0" w:color="auto"/>
            </w:tcBorders>
            <w:shd w:val="clear" w:color="auto" w:fill="auto"/>
            <w:noWrap/>
            <w:vAlign w:val="bottom"/>
            <w:hideMark/>
          </w:tcPr>
          <w:p w14:paraId="593CB646" w14:textId="77777777" w:rsidR="002E6EA6" w:rsidRPr="002E6EA6" w:rsidRDefault="002E6EA6" w:rsidP="002E6EA6">
            <w:r w:rsidRPr="002E6EA6">
              <w:t>Pots étiquetés</w:t>
            </w:r>
          </w:p>
        </w:tc>
      </w:tr>
      <w:tr w:rsidR="002E6EA6" w:rsidRPr="002E6EA6" w14:paraId="2F1F71B6" w14:textId="77777777" w:rsidTr="00263343">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7426135" w14:textId="77777777" w:rsidR="002E6EA6" w:rsidRPr="002E6EA6" w:rsidRDefault="002E6EA6" w:rsidP="002E6EA6">
            <w:r w:rsidRPr="002E6EA6">
              <w:t>Nbre UO</w:t>
            </w:r>
          </w:p>
        </w:tc>
        <w:tc>
          <w:tcPr>
            <w:tcW w:w="1476" w:type="dxa"/>
            <w:tcBorders>
              <w:top w:val="nil"/>
              <w:left w:val="nil"/>
              <w:bottom w:val="single" w:sz="4" w:space="0" w:color="auto"/>
              <w:right w:val="single" w:sz="4" w:space="0" w:color="auto"/>
            </w:tcBorders>
            <w:shd w:val="clear" w:color="auto" w:fill="auto"/>
            <w:noWrap/>
            <w:vAlign w:val="bottom"/>
            <w:hideMark/>
          </w:tcPr>
          <w:p w14:paraId="6897DDD5" w14:textId="77777777" w:rsidR="002E6EA6" w:rsidRPr="002E6EA6" w:rsidRDefault="002E6EA6" w:rsidP="002E6EA6">
            <w:r w:rsidRPr="002E6EA6">
              <w:t>2125</w:t>
            </w:r>
          </w:p>
        </w:tc>
        <w:tc>
          <w:tcPr>
            <w:tcW w:w="1559" w:type="dxa"/>
            <w:tcBorders>
              <w:top w:val="nil"/>
              <w:left w:val="nil"/>
              <w:bottom w:val="single" w:sz="4" w:space="0" w:color="auto"/>
              <w:right w:val="single" w:sz="4" w:space="0" w:color="auto"/>
            </w:tcBorders>
            <w:shd w:val="clear" w:color="auto" w:fill="auto"/>
            <w:noWrap/>
            <w:vAlign w:val="bottom"/>
            <w:hideMark/>
          </w:tcPr>
          <w:p w14:paraId="25261B55" w14:textId="77777777" w:rsidR="002E6EA6" w:rsidRPr="002E6EA6" w:rsidRDefault="002E6EA6" w:rsidP="002E6EA6">
            <w:r w:rsidRPr="002E6EA6">
              <w:t>8500</w:t>
            </w:r>
          </w:p>
        </w:tc>
        <w:tc>
          <w:tcPr>
            <w:tcW w:w="1843" w:type="dxa"/>
            <w:tcBorders>
              <w:top w:val="nil"/>
              <w:left w:val="nil"/>
              <w:bottom w:val="single" w:sz="4" w:space="0" w:color="auto"/>
              <w:right w:val="single" w:sz="4" w:space="0" w:color="auto"/>
            </w:tcBorders>
            <w:shd w:val="clear" w:color="auto" w:fill="auto"/>
            <w:noWrap/>
            <w:vAlign w:val="bottom"/>
            <w:hideMark/>
          </w:tcPr>
          <w:p w14:paraId="41F35562" w14:textId="77777777" w:rsidR="002E6EA6" w:rsidRPr="002E6EA6" w:rsidRDefault="002E6EA6" w:rsidP="002E6EA6">
            <w:r w:rsidRPr="002E6EA6">
              <w:t>8500</w:t>
            </w:r>
          </w:p>
        </w:tc>
      </w:tr>
      <w:tr w:rsidR="002E6EA6" w:rsidRPr="002E6EA6" w14:paraId="082CB56B" w14:textId="77777777" w:rsidTr="00263343">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5A162D" w14:textId="77777777" w:rsidR="002E6EA6" w:rsidRPr="002E6EA6" w:rsidRDefault="002E6EA6" w:rsidP="002E6EA6">
            <w:pPr>
              <w:rPr>
                <w:b/>
                <w:bCs/>
              </w:rPr>
            </w:pPr>
            <w:r w:rsidRPr="002E6EA6">
              <w:rPr>
                <w:b/>
                <w:bCs/>
              </w:rPr>
              <w:t>CUO</w:t>
            </w:r>
          </w:p>
        </w:tc>
        <w:tc>
          <w:tcPr>
            <w:tcW w:w="1476" w:type="dxa"/>
            <w:tcBorders>
              <w:top w:val="nil"/>
              <w:left w:val="nil"/>
              <w:bottom w:val="single" w:sz="4" w:space="0" w:color="auto"/>
              <w:right w:val="single" w:sz="4" w:space="0" w:color="auto"/>
            </w:tcBorders>
            <w:shd w:val="clear" w:color="auto" w:fill="auto"/>
            <w:noWrap/>
            <w:vAlign w:val="bottom"/>
            <w:hideMark/>
          </w:tcPr>
          <w:p w14:paraId="6F11ABFD" w14:textId="77777777" w:rsidR="002E6EA6" w:rsidRPr="002E6EA6" w:rsidRDefault="002E6EA6" w:rsidP="002E6EA6">
            <w:pPr>
              <w:rPr>
                <w:b/>
                <w:bCs/>
              </w:rPr>
            </w:pPr>
            <w:r w:rsidRPr="002E6EA6">
              <w:rPr>
                <w:b/>
                <w:bCs/>
              </w:rPr>
              <w:t xml:space="preserve">              7,00 € </w:t>
            </w:r>
          </w:p>
        </w:tc>
        <w:tc>
          <w:tcPr>
            <w:tcW w:w="1559" w:type="dxa"/>
            <w:tcBorders>
              <w:top w:val="nil"/>
              <w:left w:val="nil"/>
              <w:bottom w:val="single" w:sz="4" w:space="0" w:color="auto"/>
              <w:right w:val="single" w:sz="4" w:space="0" w:color="auto"/>
            </w:tcBorders>
            <w:shd w:val="clear" w:color="auto" w:fill="auto"/>
            <w:noWrap/>
            <w:vAlign w:val="bottom"/>
            <w:hideMark/>
          </w:tcPr>
          <w:p w14:paraId="13FFFB7B" w14:textId="77777777" w:rsidR="002E6EA6" w:rsidRPr="002E6EA6" w:rsidRDefault="002E6EA6" w:rsidP="002E6EA6">
            <w:pPr>
              <w:rPr>
                <w:b/>
                <w:bCs/>
              </w:rPr>
            </w:pPr>
            <w:r w:rsidRPr="002E6EA6">
              <w:rPr>
                <w:b/>
                <w:bCs/>
              </w:rPr>
              <w:t xml:space="preserve">            0,80 € </w:t>
            </w:r>
          </w:p>
        </w:tc>
        <w:tc>
          <w:tcPr>
            <w:tcW w:w="1843" w:type="dxa"/>
            <w:tcBorders>
              <w:top w:val="nil"/>
              <w:left w:val="nil"/>
              <w:bottom w:val="single" w:sz="4" w:space="0" w:color="auto"/>
              <w:right w:val="single" w:sz="4" w:space="0" w:color="auto"/>
            </w:tcBorders>
            <w:shd w:val="clear" w:color="auto" w:fill="auto"/>
            <w:noWrap/>
            <w:vAlign w:val="bottom"/>
            <w:hideMark/>
          </w:tcPr>
          <w:p w14:paraId="5E5F46D1" w14:textId="77777777" w:rsidR="002E6EA6" w:rsidRPr="002E6EA6" w:rsidRDefault="002E6EA6" w:rsidP="002E6EA6">
            <w:pPr>
              <w:rPr>
                <w:b/>
                <w:bCs/>
              </w:rPr>
            </w:pPr>
            <w:r w:rsidRPr="002E6EA6">
              <w:rPr>
                <w:b/>
                <w:bCs/>
              </w:rPr>
              <w:t xml:space="preserve">              1,00 € </w:t>
            </w:r>
          </w:p>
        </w:tc>
      </w:tr>
    </w:tbl>
    <w:p w14:paraId="36387628" w14:textId="77777777" w:rsidR="002E6EA6" w:rsidRPr="002E6EA6" w:rsidRDefault="002E6EA6" w:rsidP="002E6EA6"/>
    <w:p w14:paraId="2F199D6C" w14:textId="77777777" w:rsidR="002E6EA6" w:rsidRPr="002E6EA6" w:rsidRDefault="002E6EA6" w:rsidP="002E6EA6">
      <w:r w:rsidRPr="002E6EA6">
        <w:t>Au mois de janvier, les charges constatées sont les suivantes :</w:t>
      </w:r>
    </w:p>
    <w:p w14:paraId="04B8F741" w14:textId="77777777" w:rsidR="002E6EA6" w:rsidRPr="002E6EA6" w:rsidRDefault="002E6EA6" w:rsidP="00DE71EE">
      <w:pPr>
        <w:spacing w:after="0"/>
      </w:pPr>
      <w:r w:rsidRPr="002E6EA6">
        <w:t>-Achat des matières premières : 1960 kg pour un total de 35 280€</w:t>
      </w:r>
    </w:p>
    <w:p w14:paraId="46F222DF" w14:textId="77777777" w:rsidR="002E6EA6" w:rsidRPr="002E6EA6" w:rsidRDefault="002E6EA6" w:rsidP="00DE71EE">
      <w:pPr>
        <w:spacing w:after="0"/>
      </w:pPr>
      <w:r w:rsidRPr="002E6EA6">
        <w:t>-Achat de pots : 7850 pots pour un total de 2120€</w:t>
      </w:r>
    </w:p>
    <w:p w14:paraId="5230AFEF" w14:textId="77777777" w:rsidR="002E6EA6" w:rsidRPr="002E6EA6" w:rsidRDefault="002E6EA6" w:rsidP="00DE71EE">
      <w:pPr>
        <w:spacing w:after="0"/>
      </w:pPr>
      <w:r w:rsidRPr="002E6EA6">
        <w:t>-Achat d’étiquettes : 7900 étiquettes pour un total de 320€</w:t>
      </w:r>
    </w:p>
    <w:p w14:paraId="30DA4562" w14:textId="77777777" w:rsidR="002E6EA6" w:rsidRPr="002E6EA6" w:rsidRDefault="002E6EA6" w:rsidP="00DE71EE">
      <w:pPr>
        <w:spacing w:after="0"/>
      </w:pPr>
      <w:r w:rsidRPr="002E6EA6">
        <w:t>-L’atelier préparation a nécessité 1330 heures de MOD pour un coût total de 33250€</w:t>
      </w:r>
    </w:p>
    <w:p w14:paraId="40A4871C" w14:textId="690DB7CA" w:rsidR="002E6EA6" w:rsidRDefault="002E6EA6" w:rsidP="002E6EA6"/>
    <w:p w14:paraId="4E50A8AF" w14:textId="77777777" w:rsidR="00DF778F" w:rsidRPr="002E6EA6" w:rsidRDefault="00DF778F" w:rsidP="002E6EA6"/>
    <w:p w14:paraId="02E01418" w14:textId="77777777" w:rsidR="002E6EA6" w:rsidRPr="002E6EA6" w:rsidRDefault="002E6EA6" w:rsidP="002E6EA6">
      <w:r w:rsidRPr="002E6EA6">
        <w:lastRenderedPageBreak/>
        <w:t xml:space="preserve">-Les charges indirectes ont été de : </w:t>
      </w:r>
    </w:p>
    <w:p w14:paraId="696F84CE" w14:textId="77777777" w:rsidR="002E6EA6" w:rsidRPr="002E6EA6" w:rsidRDefault="002E6EA6" w:rsidP="000363EA">
      <w:pPr>
        <w:numPr>
          <w:ilvl w:val="0"/>
          <w:numId w:val="10"/>
        </w:numPr>
        <w:spacing w:after="0"/>
        <w:ind w:left="1423" w:hanging="357"/>
      </w:pPr>
      <w:r w:rsidRPr="002E6EA6">
        <w:t>13328€ pour 1960 UO dans l’atelier préparation</w:t>
      </w:r>
    </w:p>
    <w:p w14:paraId="7646B37E" w14:textId="77777777" w:rsidR="002E6EA6" w:rsidRPr="002E6EA6" w:rsidRDefault="002E6EA6" w:rsidP="000363EA">
      <w:pPr>
        <w:numPr>
          <w:ilvl w:val="0"/>
          <w:numId w:val="10"/>
        </w:numPr>
        <w:spacing w:after="0"/>
        <w:ind w:left="1423" w:hanging="357"/>
      </w:pPr>
      <w:r w:rsidRPr="002E6EA6">
        <w:t>6290€ pour 7820 UO dans l’atelier stérilisation</w:t>
      </w:r>
    </w:p>
    <w:p w14:paraId="1160E5C2" w14:textId="77777777" w:rsidR="002E6EA6" w:rsidRPr="002E6EA6" w:rsidRDefault="002E6EA6" w:rsidP="000363EA">
      <w:pPr>
        <w:numPr>
          <w:ilvl w:val="0"/>
          <w:numId w:val="10"/>
        </w:numPr>
        <w:spacing w:after="0"/>
        <w:ind w:left="1423" w:hanging="357"/>
      </w:pPr>
      <w:r w:rsidRPr="002E6EA6">
        <w:t>8215€ pour 7820 UO dans l’atelier étiquetage</w:t>
      </w:r>
    </w:p>
    <w:p w14:paraId="024216BC" w14:textId="77777777" w:rsidR="00DE71EE" w:rsidRDefault="00DE71EE" w:rsidP="002E6EA6"/>
    <w:p w14:paraId="4D5AF60D" w14:textId="2368B059" w:rsidR="002E6EA6" w:rsidRPr="002E6EA6" w:rsidRDefault="002E6EA6" w:rsidP="002E6EA6">
      <w:r w:rsidRPr="002E6EA6">
        <w:t>L’entreprise a fabriqué, en janvier, 7820 pots.</w:t>
      </w:r>
    </w:p>
    <w:p w14:paraId="359E41DE" w14:textId="77777777" w:rsidR="002E6EA6" w:rsidRPr="002E6EA6" w:rsidRDefault="002E6EA6" w:rsidP="000363EA">
      <w:pPr>
        <w:numPr>
          <w:ilvl w:val="0"/>
          <w:numId w:val="11"/>
        </w:numPr>
        <w:rPr>
          <w:b/>
          <w:bCs/>
          <w:i/>
          <w:iCs/>
        </w:rPr>
      </w:pPr>
      <w:r w:rsidRPr="002E6EA6">
        <w:rPr>
          <w:b/>
          <w:bCs/>
          <w:i/>
          <w:iCs/>
        </w:rPr>
        <w:t>Déterminez l’écart global (en prenant en compte tous les éléments) pour janvier 2019.</w:t>
      </w:r>
    </w:p>
    <w:p w14:paraId="13519FC4" w14:textId="701308B7" w:rsidR="002E6EA6" w:rsidRPr="002E6EA6" w:rsidRDefault="002E6EA6" w:rsidP="000363EA">
      <w:pPr>
        <w:numPr>
          <w:ilvl w:val="0"/>
          <w:numId w:val="11"/>
        </w:numPr>
        <w:rPr>
          <w:b/>
          <w:bCs/>
          <w:i/>
          <w:iCs/>
        </w:rPr>
      </w:pPr>
      <w:r w:rsidRPr="002E6EA6">
        <w:rPr>
          <w:b/>
          <w:bCs/>
          <w:i/>
          <w:iCs/>
        </w:rPr>
        <w:t>Déterminez pour la matière première</w:t>
      </w:r>
      <w:r w:rsidR="00DF778F">
        <w:rPr>
          <w:b/>
          <w:bCs/>
          <w:i/>
          <w:iCs/>
        </w:rPr>
        <w:t> </w:t>
      </w:r>
      <w:r w:rsidR="00DF778F">
        <w:rPr>
          <w:b/>
          <w:bCs/>
          <w:i/>
          <w:iCs/>
          <w:strike/>
        </w:rPr>
        <w:t xml:space="preserve">: </w:t>
      </w:r>
    </w:p>
    <w:p w14:paraId="3D6AEBEF" w14:textId="77777777" w:rsidR="002E6EA6" w:rsidRPr="002E6EA6" w:rsidRDefault="002E6EA6" w:rsidP="000363EA">
      <w:pPr>
        <w:numPr>
          <w:ilvl w:val="1"/>
          <w:numId w:val="11"/>
        </w:numPr>
        <w:spacing w:after="0"/>
        <w:ind w:left="1434" w:hanging="357"/>
        <w:rPr>
          <w:b/>
          <w:bCs/>
          <w:i/>
          <w:iCs/>
        </w:rPr>
      </w:pPr>
      <w:r w:rsidRPr="002E6EA6">
        <w:rPr>
          <w:b/>
          <w:bCs/>
          <w:i/>
          <w:iCs/>
        </w:rPr>
        <w:t>L’écart total</w:t>
      </w:r>
    </w:p>
    <w:p w14:paraId="49E9FF79" w14:textId="77777777" w:rsidR="002E6EA6" w:rsidRPr="002E6EA6" w:rsidRDefault="002E6EA6" w:rsidP="000363EA">
      <w:pPr>
        <w:numPr>
          <w:ilvl w:val="1"/>
          <w:numId w:val="11"/>
        </w:numPr>
        <w:spacing w:after="0"/>
        <w:ind w:left="1434" w:hanging="357"/>
        <w:rPr>
          <w:b/>
          <w:bCs/>
          <w:i/>
          <w:iCs/>
        </w:rPr>
      </w:pPr>
      <w:r w:rsidRPr="002E6EA6">
        <w:rPr>
          <w:b/>
          <w:bCs/>
          <w:i/>
          <w:iCs/>
        </w:rPr>
        <w:t>L’écart sur volume</w:t>
      </w:r>
    </w:p>
    <w:p w14:paraId="30FAA205" w14:textId="77777777" w:rsidR="002E6EA6" w:rsidRPr="002E6EA6" w:rsidRDefault="002E6EA6" w:rsidP="000363EA">
      <w:pPr>
        <w:numPr>
          <w:ilvl w:val="1"/>
          <w:numId w:val="11"/>
        </w:numPr>
        <w:spacing w:after="0"/>
        <w:ind w:left="1434" w:hanging="357"/>
        <w:rPr>
          <w:b/>
          <w:bCs/>
          <w:i/>
          <w:iCs/>
        </w:rPr>
      </w:pPr>
      <w:r w:rsidRPr="002E6EA6">
        <w:rPr>
          <w:b/>
          <w:bCs/>
          <w:i/>
          <w:iCs/>
        </w:rPr>
        <w:t>L’écart global</w:t>
      </w:r>
    </w:p>
    <w:p w14:paraId="1A266439" w14:textId="77777777" w:rsidR="002E6EA6" w:rsidRPr="002E6EA6" w:rsidRDefault="002E6EA6" w:rsidP="000363EA">
      <w:pPr>
        <w:numPr>
          <w:ilvl w:val="1"/>
          <w:numId w:val="11"/>
        </w:numPr>
        <w:spacing w:after="0"/>
        <w:ind w:left="1434" w:hanging="357"/>
        <w:rPr>
          <w:b/>
          <w:bCs/>
          <w:i/>
          <w:iCs/>
        </w:rPr>
      </w:pPr>
      <w:r w:rsidRPr="002E6EA6">
        <w:rPr>
          <w:b/>
          <w:bCs/>
          <w:i/>
          <w:iCs/>
        </w:rPr>
        <w:t>L’écart sur quantité</w:t>
      </w:r>
    </w:p>
    <w:p w14:paraId="4DDFA058" w14:textId="77777777" w:rsidR="002E6EA6" w:rsidRPr="002E6EA6" w:rsidRDefault="002E6EA6" w:rsidP="000363EA">
      <w:pPr>
        <w:numPr>
          <w:ilvl w:val="1"/>
          <w:numId w:val="11"/>
        </w:numPr>
        <w:spacing w:after="0"/>
        <w:ind w:left="1434" w:hanging="357"/>
        <w:rPr>
          <w:b/>
          <w:bCs/>
          <w:i/>
          <w:iCs/>
        </w:rPr>
      </w:pPr>
      <w:r w:rsidRPr="002E6EA6">
        <w:rPr>
          <w:b/>
          <w:bCs/>
          <w:i/>
          <w:iCs/>
        </w:rPr>
        <w:t>L’écart sur prix</w:t>
      </w:r>
    </w:p>
    <w:p w14:paraId="17172E4E" w14:textId="77777777" w:rsidR="002E6EA6" w:rsidRPr="002E6EA6" w:rsidRDefault="002E6EA6" w:rsidP="002E6EA6"/>
    <w:p w14:paraId="6F58341C" w14:textId="77777777" w:rsidR="002E6EA6" w:rsidRPr="002E6EA6" w:rsidRDefault="002E6EA6" w:rsidP="000363EA">
      <w:pPr>
        <w:numPr>
          <w:ilvl w:val="0"/>
          <w:numId w:val="11"/>
        </w:numPr>
        <w:rPr>
          <w:b/>
          <w:bCs/>
          <w:i/>
          <w:iCs/>
        </w:rPr>
      </w:pPr>
      <w:r w:rsidRPr="002E6EA6">
        <w:rPr>
          <w:b/>
          <w:bCs/>
          <w:i/>
          <w:iCs/>
        </w:rPr>
        <w:t xml:space="preserve">Déterminer pour l’atelier préparation </w:t>
      </w:r>
    </w:p>
    <w:p w14:paraId="25D404D8" w14:textId="77777777" w:rsidR="002E6EA6" w:rsidRPr="002E6EA6" w:rsidRDefault="002E6EA6" w:rsidP="000363EA">
      <w:pPr>
        <w:numPr>
          <w:ilvl w:val="1"/>
          <w:numId w:val="11"/>
        </w:numPr>
        <w:spacing w:after="0"/>
        <w:ind w:left="1434" w:hanging="357"/>
        <w:rPr>
          <w:b/>
          <w:bCs/>
          <w:i/>
          <w:iCs/>
        </w:rPr>
      </w:pPr>
      <w:r w:rsidRPr="002E6EA6">
        <w:rPr>
          <w:b/>
          <w:bCs/>
          <w:i/>
          <w:iCs/>
        </w:rPr>
        <w:t>L’écart sur budget</w:t>
      </w:r>
    </w:p>
    <w:p w14:paraId="51CA90E2" w14:textId="77777777" w:rsidR="002E6EA6" w:rsidRPr="002E6EA6" w:rsidRDefault="002E6EA6" w:rsidP="000363EA">
      <w:pPr>
        <w:numPr>
          <w:ilvl w:val="1"/>
          <w:numId w:val="11"/>
        </w:numPr>
        <w:spacing w:after="0"/>
        <w:ind w:left="1434" w:hanging="357"/>
        <w:rPr>
          <w:b/>
          <w:bCs/>
          <w:i/>
          <w:iCs/>
        </w:rPr>
      </w:pPr>
      <w:r w:rsidRPr="002E6EA6">
        <w:rPr>
          <w:b/>
          <w:bCs/>
          <w:i/>
          <w:iCs/>
        </w:rPr>
        <w:t>L’écart sur activité</w:t>
      </w:r>
    </w:p>
    <w:p w14:paraId="632513B4" w14:textId="77777777" w:rsidR="002E6EA6" w:rsidRPr="002E6EA6" w:rsidRDefault="002E6EA6" w:rsidP="000363EA">
      <w:pPr>
        <w:numPr>
          <w:ilvl w:val="1"/>
          <w:numId w:val="11"/>
        </w:numPr>
        <w:spacing w:after="0"/>
        <w:ind w:left="1434" w:hanging="357"/>
        <w:rPr>
          <w:b/>
          <w:bCs/>
          <w:i/>
          <w:iCs/>
        </w:rPr>
      </w:pPr>
      <w:r w:rsidRPr="002E6EA6">
        <w:rPr>
          <w:b/>
          <w:bCs/>
          <w:i/>
          <w:iCs/>
        </w:rPr>
        <w:t>L’écart sur rendement</w:t>
      </w:r>
    </w:p>
    <w:p w14:paraId="59FD51F8" w14:textId="77777777" w:rsidR="00140821" w:rsidRPr="00107018" w:rsidRDefault="00140821" w:rsidP="00107018"/>
    <w:p w14:paraId="68AB7625" w14:textId="12BBCEA1" w:rsidR="001E31B9" w:rsidRDefault="001E31B9" w:rsidP="006426B9">
      <w:pPr>
        <w:pStyle w:val="Titre1"/>
      </w:pPr>
      <w:bookmarkStart w:id="24" w:name="_Toc143512533"/>
      <w:r>
        <w:t xml:space="preserve">Thème </w:t>
      </w:r>
      <w:r w:rsidR="00E87A55">
        <w:t>3</w:t>
      </w:r>
      <w:proofErr w:type="gramStart"/>
      <w:r>
        <w:t xml:space="preserve">   :</w:t>
      </w:r>
      <w:proofErr w:type="gramEnd"/>
      <w:r>
        <w:t xml:space="preserve"> </w:t>
      </w:r>
      <w:r w:rsidR="00E87A55">
        <w:t xml:space="preserve">Les écarts sur </w:t>
      </w:r>
      <w:r w:rsidR="005415DD">
        <w:t>chiffre d’affaires (et marges)</w:t>
      </w:r>
      <w:bookmarkEnd w:id="24"/>
    </w:p>
    <w:p w14:paraId="4E5B55D4" w14:textId="77777777" w:rsidR="00D40592" w:rsidRPr="00D40592" w:rsidRDefault="00D40592" w:rsidP="00D40592"/>
    <w:p w14:paraId="038B60D2" w14:textId="77777777" w:rsidR="00C655B8" w:rsidRPr="00C655B8" w:rsidRDefault="00C655B8" w:rsidP="000363EA">
      <w:pPr>
        <w:pStyle w:val="Titre2"/>
        <w:numPr>
          <w:ilvl w:val="0"/>
          <w:numId w:val="35"/>
        </w:numPr>
      </w:pPr>
      <w:bookmarkStart w:id="25" w:name="_Toc143512534"/>
      <w:r w:rsidRPr="00C655B8">
        <w:t>L’analyse des ventes d’un produit unique</w:t>
      </w:r>
      <w:bookmarkEnd w:id="25"/>
    </w:p>
    <w:p w14:paraId="150E0254" w14:textId="77777777" w:rsidR="00C655B8" w:rsidRPr="00C655B8" w:rsidRDefault="00C655B8" w:rsidP="00C655B8">
      <w:pPr>
        <w:ind w:left="720"/>
        <w:contextualSpacing/>
      </w:pPr>
    </w:p>
    <w:p w14:paraId="557C002B" w14:textId="77777777" w:rsidR="00C655B8" w:rsidRPr="00C655B8" w:rsidRDefault="00C655B8" w:rsidP="000363EA">
      <w:pPr>
        <w:pStyle w:val="Titre3"/>
        <w:numPr>
          <w:ilvl w:val="0"/>
          <w:numId w:val="36"/>
        </w:numPr>
      </w:pPr>
      <w:bookmarkStart w:id="26" w:name="_Toc143512535"/>
      <w:r w:rsidRPr="00C655B8">
        <w:t>Analyse du CA</w:t>
      </w:r>
      <w:bookmarkEnd w:id="26"/>
    </w:p>
    <w:p w14:paraId="111F5F8B" w14:textId="77777777" w:rsidR="00C655B8" w:rsidRPr="00C655B8" w:rsidRDefault="00C655B8" w:rsidP="00C655B8">
      <w:pPr>
        <w:ind w:left="360"/>
      </w:pPr>
      <w:r w:rsidRPr="00C655B8">
        <w:t xml:space="preserve">Ecart sur </w:t>
      </w:r>
      <w:proofErr w:type="gramStart"/>
      <w:r w:rsidRPr="00C655B8">
        <w:t>CA  =</w:t>
      </w:r>
      <w:proofErr w:type="gramEnd"/>
      <w:r w:rsidRPr="00C655B8">
        <w:t xml:space="preserve">  CA réel – CA Budgété (Quantités prévisionnelles * prix de vente prévisionnel)</w:t>
      </w:r>
    </w:p>
    <w:tbl>
      <w:tblPr>
        <w:tblW w:w="10632" w:type="dxa"/>
        <w:tblInd w:w="-5" w:type="dxa"/>
        <w:tblCellMar>
          <w:left w:w="70" w:type="dxa"/>
          <w:right w:w="70" w:type="dxa"/>
        </w:tblCellMar>
        <w:tblLook w:val="04A0" w:firstRow="1" w:lastRow="0" w:firstColumn="1" w:lastColumn="0" w:noHBand="0" w:noVBand="1"/>
      </w:tblPr>
      <w:tblGrid>
        <w:gridCol w:w="947"/>
        <w:gridCol w:w="1180"/>
        <w:gridCol w:w="1134"/>
        <w:gridCol w:w="1560"/>
        <w:gridCol w:w="1134"/>
        <w:gridCol w:w="1417"/>
        <w:gridCol w:w="1559"/>
        <w:gridCol w:w="1701"/>
      </w:tblGrid>
      <w:tr w:rsidR="00C655B8" w:rsidRPr="00C655B8" w14:paraId="2C4ACDF0" w14:textId="77777777" w:rsidTr="0071288D">
        <w:trPr>
          <w:trHeight w:val="300"/>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11CE0"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 </w:t>
            </w:r>
          </w:p>
        </w:tc>
        <w:tc>
          <w:tcPr>
            <w:tcW w:w="38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DDC538" w14:textId="77777777" w:rsidR="00C655B8" w:rsidRPr="00C655B8" w:rsidRDefault="00C655B8" w:rsidP="00C655B8">
            <w:pPr>
              <w:spacing w:after="0" w:line="240" w:lineRule="auto"/>
              <w:jc w:val="center"/>
              <w:rPr>
                <w:rFonts w:ascii="Calibri" w:eastAsia="Times New Roman" w:hAnsi="Calibri" w:cs="Calibri"/>
                <w:b/>
                <w:bCs/>
                <w:color w:val="000000"/>
                <w:sz w:val="18"/>
                <w:szCs w:val="18"/>
                <w:lang w:eastAsia="fr-FR"/>
              </w:rPr>
            </w:pPr>
            <w:r w:rsidRPr="00C655B8">
              <w:rPr>
                <w:rFonts w:ascii="Calibri" w:eastAsia="Times New Roman" w:hAnsi="Calibri" w:cs="Calibri"/>
                <w:b/>
                <w:bCs/>
                <w:color w:val="000000"/>
                <w:sz w:val="18"/>
                <w:szCs w:val="18"/>
                <w:lang w:eastAsia="fr-FR"/>
              </w:rPr>
              <w:t>Prévu</w:t>
            </w:r>
          </w:p>
        </w:tc>
        <w:tc>
          <w:tcPr>
            <w:tcW w:w="41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E3DB52" w14:textId="77777777" w:rsidR="00C655B8" w:rsidRPr="00C655B8" w:rsidRDefault="00C655B8" w:rsidP="00C655B8">
            <w:pPr>
              <w:spacing w:after="0" w:line="240" w:lineRule="auto"/>
              <w:jc w:val="center"/>
              <w:rPr>
                <w:rFonts w:ascii="Calibri" w:eastAsia="Times New Roman" w:hAnsi="Calibri" w:cs="Calibri"/>
                <w:b/>
                <w:bCs/>
                <w:color w:val="000000"/>
                <w:sz w:val="18"/>
                <w:szCs w:val="18"/>
                <w:lang w:eastAsia="fr-FR"/>
              </w:rPr>
            </w:pPr>
            <w:r w:rsidRPr="00C655B8">
              <w:rPr>
                <w:rFonts w:ascii="Calibri" w:eastAsia="Times New Roman" w:hAnsi="Calibri" w:cs="Calibri"/>
                <w:b/>
                <w:bCs/>
                <w:color w:val="000000"/>
                <w:sz w:val="18"/>
                <w:szCs w:val="18"/>
                <w:lang w:eastAsia="fr-FR"/>
              </w:rPr>
              <w:t>Réel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1BADE" w14:textId="77777777" w:rsidR="00C655B8" w:rsidRPr="00C655B8" w:rsidRDefault="00C655B8" w:rsidP="00C655B8">
            <w:pPr>
              <w:tabs>
                <w:tab w:val="left" w:pos="1290"/>
              </w:tabs>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ECART</w:t>
            </w:r>
          </w:p>
        </w:tc>
      </w:tr>
      <w:tr w:rsidR="00C655B8" w:rsidRPr="00C655B8" w14:paraId="7BEF806A" w14:textId="77777777" w:rsidTr="0071288D">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4CCB2A42"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 </w:t>
            </w:r>
          </w:p>
        </w:tc>
        <w:tc>
          <w:tcPr>
            <w:tcW w:w="1180" w:type="dxa"/>
            <w:tcBorders>
              <w:top w:val="nil"/>
              <w:left w:val="nil"/>
              <w:bottom w:val="single" w:sz="4" w:space="0" w:color="auto"/>
              <w:right w:val="single" w:sz="4" w:space="0" w:color="auto"/>
            </w:tcBorders>
            <w:shd w:val="clear" w:color="auto" w:fill="auto"/>
            <w:noWrap/>
            <w:vAlign w:val="bottom"/>
            <w:hideMark/>
          </w:tcPr>
          <w:p w14:paraId="2920F70D"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Quantité</w:t>
            </w:r>
          </w:p>
        </w:tc>
        <w:tc>
          <w:tcPr>
            <w:tcW w:w="1134" w:type="dxa"/>
            <w:tcBorders>
              <w:top w:val="nil"/>
              <w:left w:val="nil"/>
              <w:bottom w:val="single" w:sz="4" w:space="0" w:color="auto"/>
              <w:right w:val="single" w:sz="4" w:space="0" w:color="auto"/>
            </w:tcBorders>
            <w:shd w:val="clear" w:color="auto" w:fill="auto"/>
            <w:noWrap/>
            <w:vAlign w:val="bottom"/>
            <w:hideMark/>
          </w:tcPr>
          <w:p w14:paraId="70B275BA"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 Vente</w:t>
            </w:r>
          </w:p>
        </w:tc>
        <w:tc>
          <w:tcPr>
            <w:tcW w:w="1560" w:type="dxa"/>
            <w:tcBorders>
              <w:top w:val="nil"/>
              <w:left w:val="nil"/>
              <w:bottom w:val="single" w:sz="4" w:space="0" w:color="auto"/>
              <w:right w:val="single" w:sz="4" w:space="0" w:color="auto"/>
            </w:tcBorders>
            <w:shd w:val="clear" w:color="auto" w:fill="auto"/>
            <w:noWrap/>
            <w:vAlign w:val="bottom"/>
            <w:hideMark/>
          </w:tcPr>
          <w:p w14:paraId="095B4FC4"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CA</w:t>
            </w:r>
          </w:p>
        </w:tc>
        <w:tc>
          <w:tcPr>
            <w:tcW w:w="1134" w:type="dxa"/>
            <w:tcBorders>
              <w:top w:val="nil"/>
              <w:left w:val="nil"/>
              <w:bottom w:val="single" w:sz="4" w:space="0" w:color="auto"/>
              <w:right w:val="single" w:sz="4" w:space="0" w:color="auto"/>
            </w:tcBorders>
            <w:shd w:val="clear" w:color="auto" w:fill="auto"/>
            <w:noWrap/>
            <w:vAlign w:val="bottom"/>
            <w:hideMark/>
          </w:tcPr>
          <w:p w14:paraId="0F0FDAF6"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Quantité</w:t>
            </w:r>
          </w:p>
        </w:tc>
        <w:tc>
          <w:tcPr>
            <w:tcW w:w="1417" w:type="dxa"/>
            <w:tcBorders>
              <w:top w:val="nil"/>
              <w:left w:val="nil"/>
              <w:bottom w:val="single" w:sz="4" w:space="0" w:color="auto"/>
              <w:right w:val="single" w:sz="4" w:space="0" w:color="auto"/>
            </w:tcBorders>
            <w:shd w:val="clear" w:color="auto" w:fill="auto"/>
            <w:noWrap/>
            <w:vAlign w:val="bottom"/>
            <w:hideMark/>
          </w:tcPr>
          <w:p w14:paraId="6E4FD127"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 Vente</w:t>
            </w:r>
          </w:p>
        </w:tc>
        <w:tc>
          <w:tcPr>
            <w:tcW w:w="1559" w:type="dxa"/>
            <w:tcBorders>
              <w:top w:val="nil"/>
              <w:left w:val="nil"/>
              <w:bottom w:val="single" w:sz="4" w:space="0" w:color="auto"/>
              <w:right w:val="single" w:sz="4" w:space="0" w:color="auto"/>
            </w:tcBorders>
            <w:shd w:val="clear" w:color="auto" w:fill="auto"/>
            <w:noWrap/>
            <w:vAlign w:val="bottom"/>
            <w:hideMark/>
          </w:tcPr>
          <w:p w14:paraId="0717B171"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CA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FF01A9"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p>
        </w:tc>
      </w:tr>
      <w:tr w:rsidR="00C655B8" w:rsidRPr="00C655B8" w14:paraId="5DF35622" w14:textId="77777777" w:rsidTr="0071288D">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2E1E6269"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Produit 1</w:t>
            </w:r>
          </w:p>
        </w:tc>
        <w:tc>
          <w:tcPr>
            <w:tcW w:w="1180" w:type="dxa"/>
            <w:tcBorders>
              <w:top w:val="nil"/>
              <w:left w:val="nil"/>
              <w:bottom w:val="single" w:sz="4" w:space="0" w:color="auto"/>
              <w:right w:val="single" w:sz="4" w:space="0" w:color="auto"/>
            </w:tcBorders>
            <w:shd w:val="clear" w:color="auto" w:fill="auto"/>
            <w:noWrap/>
            <w:vAlign w:val="bottom"/>
            <w:hideMark/>
          </w:tcPr>
          <w:p w14:paraId="5EB23261" w14:textId="77777777" w:rsidR="00C655B8" w:rsidRPr="00C655B8" w:rsidRDefault="00C655B8" w:rsidP="00C655B8">
            <w:pPr>
              <w:spacing w:after="0" w:line="240" w:lineRule="auto"/>
              <w:jc w:val="right"/>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7543A414"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50 € </w:t>
            </w:r>
          </w:p>
        </w:tc>
        <w:tc>
          <w:tcPr>
            <w:tcW w:w="1560" w:type="dxa"/>
            <w:tcBorders>
              <w:top w:val="nil"/>
              <w:left w:val="nil"/>
              <w:bottom w:val="single" w:sz="4" w:space="0" w:color="auto"/>
              <w:right w:val="single" w:sz="4" w:space="0" w:color="auto"/>
            </w:tcBorders>
            <w:shd w:val="clear" w:color="auto" w:fill="auto"/>
            <w:noWrap/>
            <w:vAlign w:val="bottom"/>
            <w:hideMark/>
          </w:tcPr>
          <w:p w14:paraId="3EFA823C"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400 000 € </w:t>
            </w:r>
          </w:p>
        </w:tc>
        <w:tc>
          <w:tcPr>
            <w:tcW w:w="1134" w:type="dxa"/>
            <w:tcBorders>
              <w:top w:val="nil"/>
              <w:left w:val="nil"/>
              <w:bottom w:val="single" w:sz="4" w:space="0" w:color="auto"/>
              <w:right w:val="single" w:sz="4" w:space="0" w:color="auto"/>
            </w:tcBorders>
            <w:shd w:val="clear" w:color="auto" w:fill="auto"/>
            <w:noWrap/>
            <w:vAlign w:val="bottom"/>
            <w:hideMark/>
          </w:tcPr>
          <w:p w14:paraId="2B631216" w14:textId="77777777" w:rsidR="00C655B8" w:rsidRPr="00C655B8" w:rsidRDefault="00C655B8" w:rsidP="00C655B8">
            <w:pPr>
              <w:spacing w:after="0" w:line="240" w:lineRule="auto"/>
              <w:jc w:val="right"/>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9200</w:t>
            </w:r>
          </w:p>
        </w:tc>
        <w:tc>
          <w:tcPr>
            <w:tcW w:w="1417" w:type="dxa"/>
            <w:tcBorders>
              <w:top w:val="nil"/>
              <w:left w:val="nil"/>
              <w:bottom w:val="single" w:sz="4" w:space="0" w:color="auto"/>
              <w:right w:val="single" w:sz="4" w:space="0" w:color="auto"/>
            </w:tcBorders>
            <w:shd w:val="clear" w:color="auto" w:fill="auto"/>
            <w:noWrap/>
            <w:vAlign w:val="bottom"/>
            <w:hideMark/>
          </w:tcPr>
          <w:p w14:paraId="12B9AB1D"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48 € </w:t>
            </w:r>
          </w:p>
        </w:tc>
        <w:tc>
          <w:tcPr>
            <w:tcW w:w="1559" w:type="dxa"/>
            <w:tcBorders>
              <w:top w:val="nil"/>
              <w:left w:val="nil"/>
              <w:bottom w:val="single" w:sz="4" w:space="0" w:color="auto"/>
              <w:right w:val="single" w:sz="4" w:space="0" w:color="auto"/>
            </w:tcBorders>
            <w:shd w:val="clear" w:color="auto" w:fill="auto"/>
            <w:noWrap/>
            <w:vAlign w:val="bottom"/>
            <w:hideMark/>
          </w:tcPr>
          <w:p w14:paraId="77E63832"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441 600 € </w:t>
            </w:r>
          </w:p>
        </w:tc>
        <w:tc>
          <w:tcPr>
            <w:tcW w:w="1701" w:type="dxa"/>
            <w:tcBorders>
              <w:top w:val="nil"/>
              <w:left w:val="nil"/>
              <w:bottom w:val="single" w:sz="4" w:space="0" w:color="auto"/>
              <w:right w:val="single" w:sz="4" w:space="0" w:color="auto"/>
            </w:tcBorders>
            <w:shd w:val="clear" w:color="auto" w:fill="auto"/>
            <w:noWrap/>
            <w:vAlign w:val="bottom"/>
            <w:hideMark/>
          </w:tcPr>
          <w:p w14:paraId="5606CD00"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41 600€ </w:t>
            </w:r>
          </w:p>
        </w:tc>
      </w:tr>
    </w:tbl>
    <w:p w14:paraId="5B3C4E16" w14:textId="77777777" w:rsidR="00C655B8" w:rsidRPr="00C655B8" w:rsidRDefault="00C655B8" w:rsidP="00C655B8">
      <w:pPr>
        <w:spacing w:after="0"/>
      </w:pPr>
    </w:p>
    <w:p w14:paraId="338C85DF" w14:textId="77777777" w:rsidR="00C655B8" w:rsidRPr="00C655B8" w:rsidRDefault="00C655B8" w:rsidP="00C655B8">
      <w:pPr>
        <w:spacing w:after="0"/>
      </w:pPr>
      <w:r w:rsidRPr="00C655B8">
        <w:t>2 écarts :</w:t>
      </w:r>
    </w:p>
    <w:p w14:paraId="30F89AB9" w14:textId="77777777" w:rsidR="00C655B8" w:rsidRPr="00C655B8" w:rsidRDefault="00C655B8" w:rsidP="000363EA">
      <w:pPr>
        <w:numPr>
          <w:ilvl w:val="0"/>
          <w:numId w:val="32"/>
        </w:numPr>
        <w:contextualSpacing/>
      </w:pPr>
      <w:r w:rsidRPr="00C655B8">
        <w:rPr>
          <w:b/>
          <w:u w:val="single"/>
        </w:rPr>
        <w:t xml:space="preserve">Ecart sur </w:t>
      </w:r>
      <w:proofErr w:type="gramStart"/>
      <w:r w:rsidRPr="00C655B8">
        <w:rPr>
          <w:b/>
          <w:u w:val="single"/>
        </w:rPr>
        <w:t>prix</w:t>
      </w:r>
      <w:r w:rsidRPr="00C655B8">
        <w:t xml:space="preserve">  =</w:t>
      </w:r>
      <w:proofErr w:type="gramEnd"/>
      <w:r w:rsidRPr="00C655B8">
        <w:t xml:space="preserve"> (Prix réel – Prix budgété) * Quantité réelle</w:t>
      </w:r>
    </w:p>
    <w:p w14:paraId="4C547576" w14:textId="77777777" w:rsidR="00C655B8" w:rsidRPr="00C655B8" w:rsidRDefault="00C655B8" w:rsidP="00C655B8">
      <w:pPr>
        <w:ind w:left="720"/>
        <w:contextualSpacing/>
      </w:pPr>
      <w:r w:rsidRPr="00C655B8">
        <w:t>(48€-50</w:t>
      </w:r>
      <w:proofErr w:type="gramStart"/>
      <w:r w:rsidRPr="00C655B8">
        <w:t>€)*</w:t>
      </w:r>
      <w:proofErr w:type="gramEnd"/>
      <w:r w:rsidRPr="00C655B8">
        <w:t>9200  =&gt;  - 18400€ Défavorable</w:t>
      </w:r>
    </w:p>
    <w:p w14:paraId="5F2B09EE" w14:textId="77777777" w:rsidR="00C655B8" w:rsidRPr="00C655B8" w:rsidRDefault="00C655B8" w:rsidP="000363EA">
      <w:pPr>
        <w:numPr>
          <w:ilvl w:val="0"/>
          <w:numId w:val="32"/>
        </w:numPr>
        <w:contextualSpacing/>
      </w:pPr>
      <w:r w:rsidRPr="00C655B8">
        <w:rPr>
          <w:b/>
          <w:u w:val="single"/>
        </w:rPr>
        <w:t>Ecart sur quantité</w:t>
      </w:r>
      <w:r w:rsidRPr="00C655B8">
        <w:t xml:space="preserve"> = (Quantité réelle – Quantité budgétée) * Prix de vente budgété</w:t>
      </w:r>
    </w:p>
    <w:p w14:paraId="1128D60A" w14:textId="77777777" w:rsidR="00C655B8" w:rsidRPr="00C655B8" w:rsidRDefault="00C655B8" w:rsidP="00C655B8">
      <w:pPr>
        <w:ind w:left="720"/>
        <w:contextualSpacing/>
      </w:pPr>
      <w:r w:rsidRPr="00C655B8">
        <w:t xml:space="preserve"> (9200-</w:t>
      </w:r>
      <w:proofErr w:type="gramStart"/>
      <w:r w:rsidRPr="00C655B8">
        <w:t>8000)*</w:t>
      </w:r>
      <w:proofErr w:type="gramEnd"/>
      <w:r w:rsidRPr="00C655B8">
        <w:t>50€  =&gt; 60000€ Favorable</w:t>
      </w:r>
    </w:p>
    <w:p w14:paraId="66A80AA8" w14:textId="77777777" w:rsidR="00C655B8" w:rsidRPr="00C655B8" w:rsidRDefault="00C655B8" w:rsidP="00C655B8">
      <w:pPr>
        <w:ind w:left="720"/>
        <w:contextualSpacing/>
      </w:pPr>
    </w:p>
    <w:p w14:paraId="57ADC4BE" w14:textId="77777777" w:rsidR="00C655B8" w:rsidRPr="00C655B8" w:rsidRDefault="00C655B8" w:rsidP="000363EA">
      <w:pPr>
        <w:pStyle w:val="Titre3"/>
        <w:numPr>
          <w:ilvl w:val="0"/>
          <w:numId w:val="36"/>
        </w:numPr>
      </w:pPr>
      <w:bookmarkStart w:id="27" w:name="_Toc143512536"/>
      <w:r w:rsidRPr="00C655B8">
        <w:lastRenderedPageBreak/>
        <w:t>Analyse de la marge</w:t>
      </w:r>
      <w:bookmarkEnd w:id="27"/>
    </w:p>
    <w:p w14:paraId="40619493" w14:textId="77777777" w:rsidR="00C655B8" w:rsidRPr="00C655B8" w:rsidRDefault="00C655B8" w:rsidP="00C655B8">
      <w:pPr>
        <w:spacing w:after="0" w:line="240" w:lineRule="auto"/>
        <w:ind w:left="1077"/>
      </w:pPr>
      <w:r w:rsidRPr="00C655B8">
        <w:t>Le coût prévu est de 15€ et le coût réel a été de 13€</w:t>
      </w:r>
    </w:p>
    <w:p w14:paraId="7A8DA64A" w14:textId="77777777" w:rsidR="00C655B8" w:rsidRPr="00C655B8" w:rsidRDefault="00C655B8" w:rsidP="000363EA">
      <w:pPr>
        <w:numPr>
          <w:ilvl w:val="0"/>
          <w:numId w:val="33"/>
        </w:numPr>
        <w:spacing w:after="0" w:line="240" w:lineRule="auto"/>
        <w:contextualSpacing/>
      </w:pPr>
      <w:r w:rsidRPr="00C655B8">
        <w:t>Marge unitaire prévue</w:t>
      </w:r>
      <w:r w:rsidRPr="00C655B8">
        <w:tab/>
      </w:r>
      <w:r w:rsidRPr="00C655B8">
        <w:tab/>
      </w:r>
      <w:r w:rsidRPr="00C655B8">
        <w:tab/>
        <w:t>: 50€ - 15€ = 35€</w:t>
      </w:r>
    </w:p>
    <w:p w14:paraId="27314B63" w14:textId="77777777" w:rsidR="00C655B8" w:rsidRPr="00C655B8" w:rsidRDefault="00C655B8" w:rsidP="000363EA">
      <w:pPr>
        <w:numPr>
          <w:ilvl w:val="0"/>
          <w:numId w:val="33"/>
        </w:numPr>
        <w:spacing w:after="0" w:line="240" w:lineRule="auto"/>
        <w:contextualSpacing/>
      </w:pPr>
      <w:r w:rsidRPr="00C655B8">
        <w:t xml:space="preserve">Marge unitaire réelle </w:t>
      </w:r>
      <w:r w:rsidRPr="00C655B8">
        <w:tab/>
      </w:r>
      <w:r w:rsidRPr="00C655B8">
        <w:tab/>
      </w:r>
      <w:r w:rsidRPr="00C655B8">
        <w:tab/>
        <w:t>: 48€ - 13€ = 35€</w:t>
      </w:r>
    </w:p>
    <w:p w14:paraId="2925DB06" w14:textId="77777777" w:rsidR="00C655B8" w:rsidRPr="00C655B8" w:rsidRDefault="00C655B8" w:rsidP="000363EA">
      <w:pPr>
        <w:numPr>
          <w:ilvl w:val="0"/>
          <w:numId w:val="33"/>
        </w:numPr>
        <w:spacing w:after="0" w:line="240" w:lineRule="auto"/>
        <w:contextualSpacing/>
      </w:pPr>
      <w:r w:rsidRPr="00C655B8">
        <w:t>Marge réelle en fonction du coût prévu </w:t>
      </w:r>
      <w:r w:rsidRPr="00C655B8">
        <w:tab/>
        <w:t>: 48€ - 15€ = 33€</w:t>
      </w:r>
    </w:p>
    <w:tbl>
      <w:tblPr>
        <w:tblW w:w="10632" w:type="dxa"/>
        <w:tblInd w:w="-363" w:type="dxa"/>
        <w:tblCellMar>
          <w:left w:w="70" w:type="dxa"/>
          <w:right w:w="70" w:type="dxa"/>
        </w:tblCellMar>
        <w:tblLook w:val="04A0" w:firstRow="1" w:lastRow="0" w:firstColumn="1" w:lastColumn="0" w:noHBand="0" w:noVBand="1"/>
      </w:tblPr>
      <w:tblGrid>
        <w:gridCol w:w="947"/>
        <w:gridCol w:w="1180"/>
        <w:gridCol w:w="1134"/>
        <w:gridCol w:w="1560"/>
        <w:gridCol w:w="1134"/>
        <w:gridCol w:w="1417"/>
        <w:gridCol w:w="1559"/>
        <w:gridCol w:w="1701"/>
      </w:tblGrid>
      <w:tr w:rsidR="00C655B8" w:rsidRPr="00C655B8" w14:paraId="4568526A" w14:textId="77777777" w:rsidTr="009F3DBF">
        <w:trPr>
          <w:trHeight w:val="300"/>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48A7"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 </w:t>
            </w:r>
          </w:p>
        </w:tc>
        <w:tc>
          <w:tcPr>
            <w:tcW w:w="38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FFEF7C" w14:textId="77777777" w:rsidR="00C655B8" w:rsidRPr="00C655B8" w:rsidRDefault="00C655B8" w:rsidP="00C655B8">
            <w:pPr>
              <w:spacing w:after="0" w:line="240" w:lineRule="auto"/>
              <w:jc w:val="center"/>
              <w:rPr>
                <w:rFonts w:ascii="Calibri" w:eastAsia="Times New Roman" w:hAnsi="Calibri" w:cs="Calibri"/>
                <w:b/>
                <w:bCs/>
                <w:color w:val="000000"/>
                <w:sz w:val="18"/>
                <w:szCs w:val="18"/>
                <w:lang w:eastAsia="fr-FR"/>
              </w:rPr>
            </w:pPr>
            <w:r w:rsidRPr="00C655B8">
              <w:rPr>
                <w:rFonts w:ascii="Calibri" w:eastAsia="Times New Roman" w:hAnsi="Calibri" w:cs="Calibri"/>
                <w:b/>
                <w:bCs/>
                <w:color w:val="000000"/>
                <w:sz w:val="18"/>
                <w:szCs w:val="18"/>
                <w:lang w:eastAsia="fr-FR"/>
              </w:rPr>
              <w:t>Prévu</w:t>
            </w:r>
          </w:p>
        </w:tc>
        <w:tc>
          <w:tcPr>
            <w:tcW w:w="41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932018" w14:textId="77777777" w:rsidR="00C655B8" w:rsidRPr="00C655B8" w:rsidRDefault="00C655B8" w:rsidP="00C655B8">
            <w:pPr>
              <w:spacing w:after="0" w:line="240" w:lineRule="auto"/>
              <w:jc w:val="center"/>
              <w:rPr>
                <w:rFonts w:ascii="Calibri" w:eastAsia="Times New Roman" w:hAnsi="Calibri" w:cs="Calibri"/>
                <w:b/>
                <w:bCs/>
                <w:color w:val="000000"/>
                <w:sz w:val="18"/>
                <w:szCs w:val="18"/>
                <w:lang w:eastAsia="fr-FR"/>
              </w:rPr>
            </w:pPr>
            <w:r w:rsidRPr="00C655B8">
              <w:rPr>
                <w:rFonts w:ascii="Calibri" w:eastAsia="Times New Roman" w:hAnsi="Calibri" w:cs="Calibri"/>
                <w:b/>
                <w:bCs/>
                <w:color w:val="000000"/>
                <w:sz w:val="18"/>
                <w:szCs w:val="18"/>
                <w:lang w:eastAsia="fr-FR"/>
              </w:rPr>
              <w:t>Réel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0D77" w14:textId="77777777" w:rsidR="00C655B8" w:rsidRPr="00C655B8" w:rsidRDefault="00C655B8" w:rsidP="00C655B8">
            <w:pPr>
              <w:tabs>
                <w:tab w:val="left" w:pos="1290"/>
              </w:tabs>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ECART</w:t>
            </w:r>
          </w:p>
        </w:tc>
      </w:tr>
      <w:tr w:rsidR="00C655B8" w:rsidRPr="00C655B8" w14:paraId="656E430D" w14:textId="77777777" w:rsidTr="009F3DBF">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4E2E9196"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94029A"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Quantité</w:t>
            </w:r>
          </w:p>
        </w:tc>
        <w:tc>
          <w:tcPr>
            <w:tcW w:w="1134" w:type="dxa"/>
            <w:tcBorders>
              <w:top w:val="nil"/>
              <w:left w:val="nil"/>
              <w:bottom w:val="single" w:sz="4" w:space="0" w:color="auto"/>
              <w:right w:val="single" w:sz="4" w:space="0" w:color="auto"/>
            </w:tcBorders>
            <w:shd w:val="clear" w:color="auto" w:fill="auto"/>
            <w:noWrap/>
            <w:vAlign w:val="bottom"/>
            <w:hideMark/>
          </w:tcPr>
          <w:p w14:paraId="2834C95B"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Marge unitaire</w:t>
            </w:r>
          </w:p>
        </w:tc>
        <w:tc>
          <w:tcPr>
            <w:tcW w:w="1560" w:type="dxa"/>
            <w:tcBorders>
              <w:top w:val="nil"/>
              <w:left w:val="nil"/>
              <w:bottom w:val="single" w:sz="4" w:space="0" w:color="auto"/>
              <w:right w:val="single" w:sz="4" w:space="0" w:color="auto"/>
            </w:tcBorders>
            <w:shd w:val="clear" w:color="auto" w:fill="auto"/>
            <w:noWrap/>
            <w:vAlign w:val="bottom"/>
            <w:hideMark/>
          </w:tcPr>
          <w:p w14:paraId="0C1D61D5"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CA</w:t>
            </w:r>
          </w:p>
        </w:tc>
        <w:tc>
          <w:tcPr>
            <w:tcW w:w="1134" w:type="dxa"/>
            <w:tcBorders>
              <w:top w:val="nil"/>
              <w:left w:val="nil"/>
              <w:bottom w:val="single" w:sz="4" w:space="0" w:color="auto"/>
              <w:right w:val="single" w:sz="4" w:space="0" w:color="auto"/>
            </w:tcBorders>
            <w:shd w:val="clear" w:color="auto" w:fill="auto"/>
            <w:noWrap/>
            <w:vAlign w:val="bottom"/>
            <w:hideMark/>
          </w:tcPr>
          <w:p w14:paraId="5E3EDD94"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Quantité</w:t>
            </w:r>
          </w:p>
        </w:tc>
        <w:tc>
          <w:tcPr>
            <w:tcW w:w="1417" w:type="dxa"/>
            <w:tcBorders>
              <w:top w:val="nil"/>
              <w:left w:val="nil"/>
              <w:bottom w:val="single" w:sz="4" w:space="0" w:color="auto"/>
              <w:right w:val="single" w:sz="4" w:space="0" w:color="auto"/>
            </w:tcBorders>
            <w:shd w:val="clear" w:color="auto" w:fill="auto"/>
            <w:noWrap/>
            <w:vAlign w:val="bottom"/>
            <w:hideMark/>
          </w:tcPr>
          <w:p w14:paraId="2CC74F42"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 Vente</w:t>
            </w:r>
          </w:p>
        </w:tc>
        <w:tc>
          <w:tcPr>
            <w:tcW w:w="1559" w:type="dxa"/>
            <w:tcBorders>
              <w:top w:val="nil"/>
              <w:left w:val="nil"/>
              <w:bottom w:val="single" w:sz="4" w:space="0" w:color="auto"/>
              <w:right w:val="single" w:sz="4" w:space="0" w:color="auto"/>
            </w:tcBorders>
            <w:shd w:val="clear" w:color="auto" w:fill="auto"/>
            <w:noWrap/>
            <w:vAlign w:val="bottom"/>
            <w:hideMark/>
          </w:tcPr>
          <w:p w14:paraId="75385E4E"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CA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86D38B"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p>
        </w:tc>
      </w:tr>
      <w:tr w:rsidR="00C655B8" w:rsidRPr="00C655B8" w14:paraId="5B5C2BAB" w14:textId="77777777" w:rsidTr="009F3DBF">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520F3578"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Produit 1</w:t>
            </w:r>
          </w:p>
        </w:tc>
        <w:tc>
          <w:tcPr>
            <w:tcW w:w="1180" w:type="dxa"/>
            <w:tcBorders>
              <w:top w:val="nil"/>
              <w:left w:val="nil"/>
              <w:bottom w:val="single" w:sz="4" w:space="0" w:color="auto"/>
              <w:right w:val="single" w:sz="4" w:space="0" w:color="auto"/>
            </w:tcBorders>
            <w:shd w:val="clear" w:color="auto" w:fill="auto"/>
            <w:noWrap/>
            <w:vAlign w:val="bottom"/>
            <w:hideMark/>
          </w:tcPr>
          <w:p w14:paraId="2C831E14" w14:textId="77777777" w:rsidR="00C655B8" w:rsidRPr="00C655B8" w:rsidRDefault="00C655B8" w:rsidP="00C655B8">
            <w:pPr>
              <w:spacing w:after="0" w:line="240" w:lineRule="auto"/>
              <w:jc w:val="right"/>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3D25A4CE"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35€ </w:t>
            </w:r>
          </w:p>
        </w:tc>
        <w:tc>
          <w:tcPr>
            <w:tcW w:w="1560" w:type="dxa"/>
            <w:tcBorders>
              <w:top w:val="nil"/>
              <w:left w:val="nil"/>
              <w:bottom w:val="single" w:sz="4" w:space="0" w:color="auto"/>
              <w:right w:val="single" w:sz="4" w:space="0" w:color="auto"/>
            </w:tcBorders>
            <w:shd w:val="clear" w:color="auto" w:fill="auto"/>
            <w:noWrap/>
            <w:vAlign w:val="bottom"/>
            <w:hideMark/>
          </w:tcPr>
          <w:p w14:paraId="68304DDF"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280 000 € </w:t>
            </w:r>
          </w:p>
        </w:tc>
        <w:tc>
          <w:tcPr>
            <w:tcW w:w="1134" w:type="dxa"/>
            <w:tcBorders>
              <w:top w:val="nil"/>
              <w:left w:val="nil"/>
              <w:bottom w:val="single" w:sz="4" w:space="0" w:color="auto"/>
              <w:right w:val="single" w:sz="4" w:space="0" w:color="auto"/>
            </w:tcBorders>
            <w:shd w:val="clear" w:color="auto" w:fill="auto"/>
            <w:noWrap/>
            <w:vAlign w:val="bottom"/>
            <w:hideMark/>
          </w:tcPr>
          <w:p w14:paraId="20285874" w14:textId="77777777" w:rsidR="00C655B8" w:rsidRPr="00C655B8" w:rsidRDefault="00C655B8" w:rsidP="00C655B8">
            <w:pPr>
              <w:spacing w:after="0" w:line="240" w:lineRule="auto"/>
              <w:jc w:val="right"/>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9200</w:t>
            </w:r>
          </w:p>
        </w:tc>
        <w:tc>
          <w:tcPr>
            <w:tcW w:w="1417" w:type="dxa"/>
            <w:tcBorders>
              <w:top w:val="nil"/>
              <w:left w:val="nil"/>
              <w:bottom w:val="single" w:sz="4" w:space="0" w:color="auto"/>
              <w:right w:val="single" w:sz="4" w:space="0" w:color="auto"/>
            </w:tcBorders>
            <w:shd w:val="clear" w:color="auto" w:fill="auto"/>
            <w:noWrap/>
            <w:vAlign w:val="bottom"/>
            <w:hideMark/>
          </w:tcPr>
          <w:p w14:paraId="46D617F5"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33 € </w:t>
            </w:r>
          </w:p>
        </w:tc>
        <w:tc>
          <w:tcPr>
            <w:tcW w:w="1559" w:type="dxa"/>
            <w:tcBorders>
              <w:top w:val="nil"/>
              <w:left w:val="nil"/>
              <w:bottom w:val="single" w:sz="4" w:space="0" w:color="auto"/>
              <w:right w:val="single" w:sz="4" w:space="0" w:color="auto"/>
            </w:tcBorders>
            <w:shd w:val="clear" w:color="auto" w:fill="auto"/>
            <w:noWrap/>
            <w:vAlign w:val="bottom"/>
            <w:hideMark/>
          </w:tcPr>
          <w:p w14:paraId="1E61E63A"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303 600 € </w:t>
            </w:r>
          </w:p>
        </w:tc>
        <w:tc>
          <w:tcPr>
            <w:tcW w:w="1701" w:type="dxa"/>
            <w:tcBorders>
              <w:top w:val="nil"/>
              <w:left w:val="nil"/>
              <w:bottom w:val="single" w:sz="4" w:space="0" w:color="auto"/>
              <w:right w:val="single" w:sz="4" w:space="0" w:color="auto"/>
            </w:tcBorders>
            <w:shd w:val="clear" w:color="auto" w:fill="auto"/>
            <w:noWrap/>
            <w:vAlign w:val="bottom"/>
            <w:hideMark/>
          </w:tcPr>
          <w:p w14:paraId="2CC9F8D7"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23 600 € </w:t>
            </w:r>
          </w:p>
        </w:tc>
      </w:tr>
    </w:tbl>
    <w:p w14:paraId="7A04179C" w14:textId="77777777" w:rsidR="00C655B8" w:rsidRPr="00C655B8" w:rsidRDefault="00C655B8" w:rsidP="00C655B8">
      <w:pPr>
        <w:rPr>
          <w:b/>
          <w:color w:val="FF0000"/>
        </w:rPr>
      </w:pPr>
      <w:r w:rsidRPr="00C655B8">
        <w:rPr>
          <w:b/>
          <w:color w:val="FF0000"/>
        </w:rPr>
        <w:t>Le calcul de la marge (réelle ou prévue) est effectué en tenant du coût préétabli (prévu).</w:t>
      </w:r>
    </w:p>
    <w:p w14:paraId="0A0AA95F" w14:textId="77777777" w:rsidR="00C655B8" w:rsidRPr="00C655B8" w:rsidRDefault="00C655B8" w:rsidP="00C655B8">
      <w:pPr>
        <w:ind w:left="-1134"/>
        <w:jc w:val="center"/>
        <w:rPr>
          <w:b/>
          <w:color w:val="FF0000"/>
        </w:rPr>
      </w:pPr>
      <w:r w:rsidRPr="00C655B8">
        <w:rPr>
          <w:b/>
          <w:color w:val="FF0000"/>
        </w:rPr>
        <w:t>Les différences liées aux coûts de revient ne doivent pas fausser l’analyse de la performance commerciale.</w:t>
      </w:r>
    </w:p>
    <w:p w14:paraId="561051FD" w14:textId="77777777" w:rsidR="00C655B8" w:rsidRPr="00C655B8" w:rsidRDefault="00C655B8" w:rsidP="00C655B8">
      <w:pPr>
        <w:spacing w:after="0"/>
      </w:pPr>
      <w:r w:rsidRPr="00C655B8">
        <w:t>2 écarts :</w:t>
      </w:r>
    </w:p>
    <w:p w14:paraId="4B2644C1" w14:textId="77777777" w:rsidR="00C655B8" w:rsidRPr="00C655B8" w:rsidRDefault="00C655B8" w:rsidP="000363EA">
      <w:pPr>
        <w:numPr>
          <w:ilvl w:val="0"/>
          <w:numId w:val="32"/>
        </w:numPr>
        <w:contextualSpacing/>
      </w:pPr>
      <w:r w:rsidRPr="00C655B8">
        <w:rPr>
          <w:b/>
          <w:u w:val="single"/>
        </w:rPr>
        <w:t xml:space="preserve">Ecart sur </w:t>
      </w:r>
      <w:proofErr w:type="gramStart"/>
      <w:r w:rsidRPr="00C655B8">
        <w:rPr>
          <w:b/>
          <w:u w:val="single"/>
        </w:rPr>
        <w:t>marge</w:t>
      </w:r>
      <w:r w:rsidRPr="00C655B8">
        <w:t xml:space="preserve">  =</w:t>
      </w:r>
      <w:proofErr w:type="gramEnd"/>
      <w:r w:rsidRPr="00C655B8">
        <w:t xml:space="preserve"> (Marge réelle – Marge prévue) * Quantité réelle</w:t>
      </w:r>
    </w:p>
    <w:p w14:paraId="162884E5" w14:textId="77777777" w:rsidR="00C655B8" w:rsidRPr="00C655B8" w:rsidRDefault="00C655B8" w:rsidP="00C655B8">
      <w:pPr>
        <w:ind w:left="720"/>
        <w:contextualSpacing/>
      </w:pPr>
      <w:r w:rsidRPr="00C655B8">
        <w:t>(33€-35</w:t>
      </w:r>
      <w:proofErr w:type="gramStart"/>
      <w:r w:rsidRPr="00C655B8">
        <w:t>€)*</w:t>
      </w:r>
      <w:proofErr w:type="gramEnd"/>
      <w:r w:rsidRPr="00C655B8">
        <w:t>9200  =&gt;  -18400€ Défavorable</w:t>
      </w:r>
    </w:p>
    <w:p w14:paraId="2B7F046F" w14:textId="77777777" w:rsidR="00C655B8" w:rsidRPr="00C655B8" w:rsidRDefault="00C655B8" w:rsidP="000363EA">
      <w:pPr>
        <w:numPr>
          <w:ilvl w:val="0"/>
          <w:numId w:val="32"/>
        </w:numPr>
        <w:contextualSpacing/>
      </w:pPr>
      <w:r w:rsidRPr="00C655B8">
        <w:rPr>
          <w:b/>
          <w:u w:val="single"/>
        </w:rPr>
        <w:t>Ecart sur quantité</w:t>
      </w:r>
      <w:r w:rsidRPr="00C655B8">
        <w:t xml:space="preserve"> = (Quantité réelle – Quantité budgétée) * Marge prévue</w:t>
      </w:r>
    </w:p>
    <w:p w14:paraId="42D9D57D" w14:textId="77777777" w:rsidR="00C655B8" w:rsidRPr="00C655B8" w:rsidRDefault="00C655B8" w:rsidP="00C655B8">
      <w:pPr>
        <w:ind w:left="720"/>
        <w:contextualSpacing/>
      </w:pPr>
      <w:r w:rsidRPr="00C655B8">
        <w:t xml:space="preserve"> (9200-</w:t>
      </w:r>
      <w:proofErr w:type="gramStart"/>
      <w:r w:rsidRPr="00C655B8">
        <w:t>8000)*</w:t>
      </w:r>
      <w:proofErr w:type="gramEnd"/>
      <w:r w:rsidRPr="00C655B8">
        <w:t>35€  =&gt; 42000€ Favorable</w:t>
      </w:r>
    </w:p>
    <w:p w14:paraId="60ABDEC6" w14:textId="254245A0" w:rsidR="00A61424" w:rsidRDefault="00A61424"/>
    <w:p w14:paraId="3C8E343C" w14:textId="77777777" w:rsidR="00C655B8" w:rsidRPr="00C655B8" w:rsidRDefault="00C655B8" w:rsidP="000363EA">
      <w:pPr>
        <w:pStyle w:val="Titre2"/>
        <w:numPr>
          <w:ilvl w:val="0"/>
          <w:numId w:val="35"/>
        </w:numPr>
      </w:pPr>
      <w:bookmarkStart w:id="28" w:name="_Toc143512537"/>
      <w:r w:rsidRPr="00C655B8">
        <w:t>L’analyse des ventes multi produits</w:t>
      </w:r>
      <w:bookmarkEnd w:id="28"/>
    </w:p>
    <w:p w14:paraId="3676C7A0" w14:textId="77777777" w:rsidR="00C655B8" w:rsidRPr="00C655B8" w:rsidRDefault="00C655B8" w:rsidP="00C655B8">
      <w:pPr>
        <w:ind w:left="720"/>
        <w:contextualSpacing/>
      </w:pPr>
    </w:p>
    <w:p w14:paraId="05D51933" w14:textId="77777777" w:rsidR="00C655B8" w:rsidRPr="00C655B8" w:rsidRDefault="00C655B8" w:rsidP="000363EA">
      <w:pPr>
        <w:pStyle w:val="Titre3"/>
        <w:numPr>
          <w:ilvl w:val="0"/>
          <w:numId w:val="37"/>
        </w:numPr>
      </w:pPr>
      <w:bookmarkStart w:id="29" w:name="_Toc143512538"/>
      <w:r w:rsidRPr="00C655B8">
        <w:t>Analyse du CA multi produits</w:t>
      </w:r>
      <w:bookmarkEnd w:id="29"/>
    </w:p>
    <w:p w14:paraId="5B34655C" w14:textId="77777777" w:rsidR="00C655B8" w:rsidRPr="00C655B8" w:rsidRDefault="00C655B8" w:rsidP="00C655B8">
      <w:pPr>
        <w:ind w:left="720"/>
        <w:contextualSpacing/>
      </w:pPr>
    </w:p>
    <w:p w14:paraId="04215E3B" w14:textId="77777777" w:rsidR="00C655B8" w:rsidRPr="00C655B8" w:rsidRDefault="00C655B8" w:rsidP="00C655B8">
      <w:pPr>
        <w:ind w:left="720"/>
        <w:contextualSpacing/>
      </w:pPr>
    </w:p>
    <w:p w14:paraId="0F28AED1" w14:textId="77777777" w:rsidR="00C655B8" w:rsidRPr="00C655B8" w:rsidRDefault="00C655B8" w:rsidP="00C655B8">
      <w:pPr>
        <w:ind w:left="720"/>
        <w:contextualSpacing/>
      </w:pPr>
      <w:r w:rsidRPr="00C655B8">
        <w:rPr>
          <w:noProof/>
        </w:rPr>
        <w:drawing>
          <wp:inline distT="0" distB="0" distL="0" distR="0" wp14:anchorId="562D4161" wp14:editId="21320B8B">
            <wp:extent cx="5669915" cy="917192"/>
            <wp:effectExtent l="0" t="0" r="698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9915" cy="917192"/>
                    </a:xfrm>
                    <a:prstGeom prst="rect">
                      <a:avLst/>
                    </a:prstGeom>
                    <a:noFill/>
                    <a:ln>
                      <a:noFill/>
                    </a:ln>
                  </pic:spPr>
                </pic:pic>
              </a:graphicData>
            </a:graphic>
          </wp:inline>
        </w:drawing>
      </w:r>
    </w:p>
    <w:p w14:paraId="26C72FF0" w14:textId="77777777" w:rsidR="00C655B8" w:rsidRPr="00C655B8" w:rsidRDefault="00C655B8" w:rsidP="00C655B8">
      <w:pPr>
        <w:ind w:left="720"/>
        <w:contextualSpacing/>
      </w:pPr>
    </w:p>
    <w:tbl>
      <w:tblPr>
        <w:tblStyle w:val="Grilledutableau1"/>
        <w:tblW w:w="0" w:type="auto"/>
        <w:tblInd w:w="720" w:type="dxa"/>
        <w:tblLook w:val="04A0" w:firstRow="1" w:lastRow="0" w:firstColumn="1" w:lastColumn="0" w:noHBand="0" w:noVBand="1"/>
      </w:tblPr>
      <w:tblGrid>
        <w:gridCol w:w="2017"/>
        <w:gridCol w:w="2066"/>
        <w:gridCol w:w="2098"/>
      </w:tblGrid>
      <w:tr w:rsidR="00C655B8" w:rsidRPr="00C655B8" w14:paraId="44218755" w14:textId="77777777" w:rsidTr="00263343">
        <w:tc>
          <w:tcPr>
            <w:tcW w:w="2017" w:type="dxa"/>
          </w:tcPr>
          <w:p w14:paraId="4286E3E0" w14:textId="77777777" w:rsidR="00C655B8" w:rsidRPr="00C655B8" w:rsidRDefault="00C655B8" w:rsidP="00C655B8">
            <w:pPr>
              <w:contextualSpacing/>
            </w:pPr>
          </w:p>
        </w:tc>
        <w:tc>
          <w:tcPr>
            <w:tcW w:w="2066" w:type="dxa"/>
          </w:tcPr>
          <w:p w14:paraId="4BE0F279" w14:textId="77777777" w:rsidR="00C655B8" w:rsidRPr="00C655B8" w:rsidRDefault="00C655B8" w:rsidP="00C655B8">
            <w:pPr>
              <w:contextualSpacing/>
              <w:jc w:val="center"/>
            </w:pPr>
            <w:r w:rsidRPr="00C655B8">
              <w:t>Ecart sur prix</w:t>
            </w:r>
          </w:p>
        </w:tc>
        <w:tc>
          <w:tcPr>
            <w:tcW w:w="2098" w:type="dxa"/>
          </w:tcPr>
          <w:p w14:paraId="0FC2ED98" w14:textId="77777777" w:rsidR="00C655B8" w:rsidRPr="00C655B8" w:rsidRDefault="00C655B8" w:rsidP="00C655B8">
            <w:pPr>
              <w:contextualSpacing/>
              <w:jc w:val="center"/>
            </w:pPr>
            <w:r w:rsidRPr="00C655B8">
              <w:t>Ecart sur quantité</w:t>
            </w:r>
          </w:p>
        </w:tc>
      </w:tr>
      <w:tr w:rsidR="00C655B8" w:rsidRPr="00C655B8" w14:paraId="03FB493C" w14:textId="77777777" w:rsidTr="00263343">
        <w:tc>
          <w:tcPr>
            <w:tcW w:w="2017" w:type="dxa"/>
          </w:tcPr>
          <w:p w14:paraId="55519AAC" w14:textId="77777777" w:rsidR="00C655B8" w:rsidRPr="00C655B8" w:rsidRDefault="00C655B8" w:rsidP="00C655B8">
            <w:pPr>
              <w:contextualSpacing/>
              <w:jc w:val="center"/>
            </w:pPr>
            <w:r w:rsidRPr="00C655B8">
              <w:t>Produit 1</w:t>
            </w:r>
          </w:p>
          <w:p w14:paraId="36A7ADAC" w14:textId="77777777" w:rsidR="00C655B8" w:rsidRPr="00C655B8" w:rsidRDefault="00C655B8" w:rsidP="00C655B8">
            <w:pPr>
              <w:contextualSpacing/>
              <w:jc w:val="center"/>
            </w:pPr>
          </w:p>
        </w:tc>
        <w:tc>
          <w:tcPr>
            <w:tcW w:w="2066" w:type="dxa"/>
          </w:tcPr>
          <w:p w14:paraId="59BE7C9E" w14:textId="77777777" w:rsidR="00C655B8" w:rsidRPr="00C655B8" w:rsidRDefault="00C655B8" w:rsidP="00C655B8">
            <w:pPr>
              <w:contextualSpacing/>
              <w:jc w:val="center"/>
            </w:pPr>
            <w:r w:rsidRPr="00C655B8">
              <w:t>-18400€</w:t>
            </w:r>
          </w:p>
        </w:tc>
        <w:tc>
          <w:tcPr>
            <w:tcW w:w="2098" w:type="dxa"/>
          </w:tcPr>
          <w:p w14:paraId="7BBFB121" w14:textId="77777777" w:rsidR="00C655B8" w:rsidRPr="00C655B8" w:rsidRDefault="00C655B8" w:rsidP="00C655B8">
            <w:pPr>
              <w:contextualSpacing/>
              <w:jc w:val="center"/>
            </w:pPr>
            <w:r w:rsidRPr="00C655B8">
              <w:t>+60000€</w:t>
            </w:r>
          </w:p>
        </w:tc>
      </w:tr>
      <w:tr w:rsidR="00C655B8" w:rsidRPr="00C655B8" w14:paraId="5FD34E33" w14:textId="77777777" w:rsidTr="00263343">
        <w:tc>
          <w:tcPr>
            <w:tcW w:w="2017" w:type="dxa"/>
          </w:tcPr>
          <w:p w14:paraId="5A353B37" w14:textId="77777777" w:rsidR="00C655B8" w:rsidRPr="00C655B8" w:rsidRDefault="00C655B8" w:rsidP="00C655B8">
            <w:pPr>
              <w:contextualSpacing/>
              <w:jc w:val="center"/>
            </w:pPr>
            <w:r w:rsidRPr="00C655B8">
              <w:t>Produit 2</w:t>
            </w:r>
          </w:p>
          <w:p w14:paraId="472DA491" w14:textId="77777777" w:rsidR="00C655B8" w:rsidRPr="00C655B8" w:rsidRDefault="00C655B8" w:rsidP="00C655B8">
            <w:pPr>
              <w:contextualSpacing/>
              <w:jc w:val="center"/>
            </w:pPr>
          </w:p>
        </w:tc>
        <w:tc>
          <w:tcPr>
            <w:tcW w:w="2066" w:type="dxa"/>
          </w:tcPr>
          <w:p w14:paraId="3D0F249E" w14:textId="77777777" w:rsidR="00C655B8" w:rsidRPr="00C655B8" w:rsidRDefault="00C655B8" w:rsidP="00C655B8">
            <w:pPr>
              <w:contextualSpacing/>
              <w:jc w:val="center"/>
            </w:pPr>
            <w:r w:rsidRPr="00C655B8">
              <w:t>-11300€</w:t>
            </w:r>
          </w:p>
        </w:tc>
        <w:tc>
          <w:tcPr>
            <w:tcW w:w="2098" w:type="dxa"/>
          </w:tcPr>
          <w:p w14:paraId="08FCA85B" w14:textId="77777777" w:rsidR="00C655B8" w:rsidRPr="00C655B8" w:rsidRDefault="00C655B8" w:rsidP="00C655B8">
            <w:pPr>
              <w:contextualSpacing/>
              <w:jc w:val="center"/>
            </w:pPr>
            <w:r w:rsidRPr="00C655B8">
              <w:t>-28000€</w:t>
            </w:r>
          </w:p>
        </w:tc>
      </w:tr>
      <w:tr w:rsidR="00C655B8" w:rsidRPr="00C655B8" w14:paraId="3085DBFA" w14:textId="77777777" w:rsidTr="00263343">
        <w:tc>
          <w:tcPr>
            <w:tcW w:w="2017" w:type="dxa"/>
          </w:tcPr>
          <w:p w14:paraId="486BDBA2" w14:textId="77777777" w:rsidR="00C655B8" w:rsidRPr="00C655B8" w:rsidRDefault="00C655B8" w:rsidP="00C655B8">
            <w:pPr>
              <w:contextualSpacing/>
              <w:jc w:val="center"/>
            </w:pPr>
            <w:r w:rsidRPr="00C655B8">
              <w:t>Produit 3</w:t>
            </w:r>
          </w:p>
          <w:p w14:paraId="6CD5BF46" w14:textId="77777777" w:rsidR="00C655B8" w:rsidRPr="00C655B8" w:rsidRDefault="00C655B8" w:rsidP="00C655B8">
            <w:pPr>
              <w:contextualSpacing/>
              <w:jc w:val="center"/>
            </w:pPr>
          </w:p>
        </w:tc>
        <w:tc>
          <w:tcPr>
            <w:tcW w:w="2066" w:type="dxa"/>
          </w:tcPr>
          <w:p w14:paraId="5F17D012" w14:textId="77777777" w:rsidR="00C655B8" w:rsidRPr="00C655B8" w:rsidRDefault="00C655B8" w:rsidP="00C655B8">
            <w:pPr>
              <w:contextualSpacing/>
              <w:jc w:val="center"/>
            </w:pPr>
            <w:r w:rsidRPr="00C655B8">
              <w:t>+21000€</w:t>
            </w:r>
          </w:p>
        </w:tc>
        <w:tc>
          <w:tcPr>
            <w:tcW w:w="2098" w:type="dxa"/>
          </w:tcPr>
          <w:p w14:paraId="2F963541" w14:textId="77777777" w:rsidR="00C655B8" w:rsidRPr="00C655B8" w:rsidRDefault="00C655B8" w:rsidP="00C655B8">
            <w:pPr>
              <w:contextualSpacing/>
              <w:jc w:val="center"/>
            </w:pPr>
            <w:r w:rsidRPr="00C655B8">
              <w:t>+12500€</w:t>
            </w:r>
          </w:p>
        </w:tc>
      </w:tr>
      <w:tr w:rsidR="00C655B8" w:rsidRPr="00C655B8" w14:paraId="77B83BBE" w14:textId="77777777" w:rsidTr="00263343">
        <w:tc>
          <w:tcPr>
            <w:tcW w:w="2017" w:type="dxa"/>
          </w:tcPr>
          <w:p w14:paraId="1A54C5BD" w14:textId="77777777" w:rsidR="00C655B8" w:rsidRPr="00C655B8" w:rsidRDefault="00C655B8" w:rsidP="00C655B8">
            <w:pPr>
              <w:contextualSpacing/>
              <w:jc w:val="center"/>
              <w:rPr>
                <w:b/>
              </w:rPr>
            </w:pPr>
            <w:r w:rsidRPr="00C655B8">
              <w:rPr>
                <w:b/>
              </w:rPr>
              <w:t>TOTAL</w:t>
            </w:r>
          </w:p>
        </w:tc>
        <w:tc>
          <w:tcPr>
            <w:tcW w:w="2066" w:type="dxa"/>
          </w:tcPr>
          <w:p w14:paraId="413294D0" w14:textId="77777777" w:rsidR="00C655B8" w:rsidRPr="00C655B8" w:rsidRDefault="00C655B8" w:rsidP="00C655B8">
            <w:pPr>
              <w:contextualSpacing/>
              <w:jc w:val="center"/>
              <w:rPr>
                <w:b/>
              </w:rPr>
            </w:pPr>
            <w:r w:rsidRPr="00C655B8">
              <w:rPr>
                <w:b/>
              </w:rPr>
              <w:t>-8700€</w:t>
            </w:r>
          </w:p>
        </w:tc>
        <w:tc>
          <w:tcPr>
            <w:tcW w:w="2098" w:type="dxa"/>
          </w:tcPr>
          <w:p w14:paraId="4C83CF65" w14:textId="77777777" w:rsidR="00C655B8" w:rsidRPr="00C655B8" w:rsidRDefault="00C655B8" w:rsidP="00C655B8">
            <w:pPr>
              <w:contextualSpacing/>
              <w:jc w:val="center"/>
              <w:rPr>
                <w:b/>
              </w:rPr>
            </w:pPr>
            <w:r w:rsidRPr="00C655B8">
              <w:rPr>
                <w:b/>
              </w:rPr>
              <w:t>+44500€</w:t>
            </w:r>
          </w:p>
        </w:tc>
      </w:tr>
    </w:tbl>
    <w:p w14:paraId="71D8D0FF" w14:textId="77777777" w:rsidR="00C655B8" w:rsidRPr="00C655B8" w:rsidRDefault="00C655B8" w:rsidP="00C655B8">
      <w:pPr>
        <w:ind w:left="720"/>
        <w:contextualSpacing/>
      </w:pPr>
    </w:p>
    <w:p w14:paraId="6343218C" w14:textId="77777777" w:rsidR="00DF778F" w:rsidRDefault="00DF778F">
      <w:r>
        <w:br w:type="page"/>
      </w:r>
    </w:p>
    <w:p w14:paraId="25D6B2E9" w14:textId="28807632" w:rsidR="00C655B8" w:rsidRPr="00C655B8" w:rsidRDefault="00C655B8" w:rsidP="00C655B8">
      <w:pPr>
        <w:ind w:left="720"/>
        <w:contextualSpacing/>
      </w:pPr>
      <w:r w:rsidRPr="00C655B8">
        <w:lastRenderedPageBreak/>
        <w:t>Lorsque l’entreprise vend plusieurs produits, il est possible de scinder l’écart sur quantité en deux sous écarts :</w:t>
      </w:r>
    </w:p>
    <w:p w14:paraId="389A5A41" w14:textId="77777777" w:rsidR="00C655B8" w:rsidRPr="00C655B8" w:rsidRDefault="00C655B8" w:rsidP="00C655B8">
      <w:pPr>
        <w:ind w:left="720"/>
        <w:contextualSpacing/>
      </w:pPr>
    </w:p>
    <w:p w14:paraId="14853FA4" w14:textId="77777777" w:rsidR="00C655B8" w:rsidRPr="00C655B8" w:rsidRDefault="00C655B8" w:rsidP="000363EA">
      <w:pPr>
        <w:numPr>
          <w:ilvl w:val="1"/>
          <w:numId w:val="32"/>
        </w:numPr>
        <w:contextualSpacing/>
        <w:rPr>
          <w:b/>
        </w:rPr>
      </w:pPr>
      <w:r w:rsidRPr="00C655B8">
        <w:rPr>
          <w:b/>
        </w:rPr>
        <w:t>Ecart sur volume global des ventes</w:t>
      </w:r>
    </w:p>
    <w:p w14:paraId="56E729C1" w14:textId="77777777" w:rsidR="00C655B8" w:rsidRPr="00C655B8" w:rsidRDefault="00C655B8" w:rsidP="00C655B8">
      <w:pPr>
        <w:ind w:left="1440"/>
        <w:contextualSpacing/>
      </w:pPr>
    </w:p>
    <w:p w14:paraId="7D39AD46" w14:textId="77777777" w:rsidR="00C655B8" w:rsidRPr="00C655B8" w:rsidRDefault="00C655B8" w:rsidP="00C655B8">
      <w:pPr>
        <w:ind w:left="720"/>
        <w:contextualSpacing/>
      </w:pPr>
      <w:r w:rsidRPr="00C655B8">
        <w:rPr>
          <w:noProof/>
          <w:lang w:eastAsia="fr-FR"/>
        </w:rPr>
        <w:t>Calcul du prix moyen prévu : 1 130 000 / 30000 = 37.67€</w:t>
      </w:r>
    </w:p>
    <w:p w14:paraId="28B9404E" w14:textId="77777777" w:rsidR="00C655B8" w:rsidRPr="00C655B8" w:rsidRDefault="00C655B8" w:rsidP="00C655B8">
      <w:pPr>
        <w:ind w:firstLine="708"/>
      </w:pPr>
      <w:r w:rsidRPr="00C655B8">
        <w:t xml:space="preserve">Ecart/Volume : Prix moyen prévu* (quantité réelle – quantité prévue)   </w:t>
      </w:r>
    </w:p>
    <w:p w14:paraId="65E4BD23" w14:textId="77777777" w:rsidR="00C655B8" w:rsidRPr="00C655B8" w:rsidRDefault="00C655B8" w:rsidP="00C655B8">
      <w:pPr>
        <w:ind w:left="1416" w:firstLine="708"/>
      </w:pPr>
      <w:r w:rsidRPr="00C655B8">
        <w:t xml:space="preserve"> 37.67€ * (31000-30000</w:t>
      </w:r>
      <w:proofErr w:type="gramStart"/>
      <w:r w:rsidRPr="00C655B8">
        <w:t>)  =</w:t>
      </w:r>
      <w:proofErr w:type="gramEnd"/>
      <w:r w:rsidRPr="00C655B8">
        <w:t xml:space="preserve"> 37 670€ Favorable</w:t>
      </w:r>
    </w:p>
    <w:p w14:paraId="1338C886" w14:textId="77777777" w:rsidR="00C655B8" w:rsidRPr="00C655B8" w:rsidRDefault="00C655B8" w:rsidP="000363EA">
      <w:pPr>
        <w:numPr>
          <w:ilvl w:val="1"/>
          <w:numId w:val="32"/>
        </w:numPr>
        <w:contextualSpacing/>
        <w:rPr>
          <w:b/>
        </w:rPr>
      </w:pPr>
      <w:r w:rsidRPr="00C655B8">
        <w:rPr>
          <w:b/>
        </w:rPr>
        <w:t>Ecart sur composition des ventes (ou écart mix)</w:t>
      </w:r>
    </w:p>
    <w:p w14:paraId="04718A3C" w14:textId="77777777" w:rsidR="00C655B8" w:rsidRPr="00C655B8" w:rsidRDefault="00C655B8" w:rsidP="00C655B8">
      <w:pPr>
        <w:ind w:left="709"/>
        <w:rPr>
          <w:u w:val="single"/>
        </w:rPr>
      </w:pPr>
      <w:r w:rsidRPr="00C655B8">
        <w:rPr>
          <w:noProof/>
          <w:u w:val="single"/>
          <w:lang w:eastAsia="fr-FR"/>
        </w:rPr>
        <w:t>Etape 1 : Recherche en % de la composition (prévue) du portefeuille produit</w:t>
      </w:r>
    </w:p>
    <w:p w14:paraId="12D0D333" w14:textId="77777777" w:rsidR="00C655B8" w:rsidRPr="00C655B8" w:rsidRDefault="00C655B8" w:rsidP="00C655B8">
      <w:pPr>
        <w:ind w:left="705"/>
      </w:pPr>
      <w:r w:rsidRPr="00C655B8">
        <w:rPr>
          <w:noProof/>
        </w:rPr>
        <w:drawing>
          <wp:inline distT="0" distB="0" distL="0" distR="0" wp14:anchorId="17F19D27" wp14:editId="2B26A9DA">
            <wp:extent cx="1742127" cy="878328"/>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63951" cy="889331"/>
                    </a:xfrm>
                    <a:prstGeom prst="rect">
                      <a:avLst/>
                    </a:prstGeom>
                    <a:noFill/>
                    <a:ln>
                      <a:noFill/>
                    </a:ln>
                  </pic:spPr>
                </pic:pic>
              </a:graphicData>
            </a:graphic>
          </wp:inline>
        </w:drawing>
      </w:r>
    </w:p>
    <w:p w14:paraId="7043163A" w14:textId="77777777" w:rsidR="00C655B8" w:rsidRPr="00C655B8" w:rsidRDefault="00C655B8" w:rsidP="00C655B8">
      <w:pPr>
        <w:ind w:left="709"/>
        <w:rPr>
          <w:u w:val="single"/>
        </w:rPr>
      </w:pPr>
      <w:r w:rsidRPr="00C655B8">
        <w:rPr>
          <w:noProof/>
          <w:u w:val="single"/>
          <w:lang w:eastAsia="fr-FR"/>
        </w:rPr>
        <w:t>Etape 2 : Adaptation des % de la composition (prévue) aux quantités réelles et détermination des écarts sur composition</w:t>
      </w:r>
    </w:p>
    <w:p w14:paraId="58B8B2F1" w14:textId="77777777" w:rsidR="00C655B8" w:rsidRPr="00C655B8" w:rsidRDefault="00C655B8" w:rsidP="00C655B8">
      <w:pPr>
        <w:ind w:left="705"/>
      </w:pPr>
      <w:r w:rsidRPr="00C655B8">
        <w:rPr>
          <w:noProof/>
        </w:rPr>
        <w:drawing>
          <wp:inline distT="0" distB="0" distL="0" distR="0" wp14:anchorId="054ECB05" wp14:editId="3ACF227C">
            <wp:extent cx="3632819" cy="918734"/>
            <wp:effectExtent l="0" t="0" r="635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7712" cy="940203"/>
                    </a:xfrm>
                    <a:prstGeom prst="rect">
                      <a:avLst/>
                    </a:prstGeom>
                    <a:noFill/>
                    <a:ln>
                      <a:noFill/>
                    </a:ln>
                  </pic:spPr>
                </pic:pic>
              </a:graphicData>
            </a:graphic>
          </wp:inline>
        </w:drawing>
      </w:r>
    </w:p>
    <w:p w14:paraId="40B5BBC4" w14:textId="77777777" w:rsidR="00C655B8" w:rsidRPr="00C655B8" w:rsidRDefault="00C655B8" w:rsidP="00C655B8">
      <w:pPr>
        <w:ind w:left="705"/>
      </w:pPr>
      <w:r w:rsidRPr="00C655B8">
        <w:t xml:space="preserve">Si l’écart total sur quantité est de 44500€ c’est : </w:t>
      </w:r>
    </w:p>
    <w:p w14:paraId="16F11D7B" w14:textId="77777777" w:rsidR="00C655B8" w:rsidRPr="00C655B8" w:rsidRDefault="00C655B8" w:rsidP="000363EA">
      <w:pPr>
        <w:numPr>
          <w:ilvl w:val="0"/>
          <w:numId w:val="34"/>
        </w:numPr>
        <w:contextualSpacing/>
      </w:pPr>
      <w:r w:rsidRPr="00C655B8">
        <w:t>Parce que le volume global des ventes est supérieur (écart sur volume :  + 37670€)</w:t>
      </w:r>
    </w:p>
    <w:p w14:paraId="3B04B1E7" w14:textId="77777777" w:rsidR="00C655B8" w:rsidRPr="00C655B8" w:rsidRDefault="00C655B8" w:rsidP="000363EA">
      <w:pPr>
        <w:numPr>
          <w:ilvl w:val="0"/>
          <w:numId w:val="34"/>
        </w:numPr>
        <w:contextualSpacing/>
      </w:pPr>
      <w:r w:rsidRPr="00C655B8">
        <w:t>Parce que la composition des ventes a été orienté de façon plus forte que prévue vers des produits dont le prix est élevé (produit A principalement). L’écart sur composition est donc favorable de 6817€</w:t>
      </w:r>
    </w:p>
    <w:p w14:paraId="3E29C9ED" w14:textId="77777777" w:rsidR="00C655B8" w:rsidRPr="00C655B8" w:rsidRDefault="00C655B8" w:rsidP="00C655B8">
      <w:pPr>
        <w:ind w:left="1065"/>
      </w:pPr>
      <w:r w:rsidRPr="00C655B8">
        <w:t>La somme des deux écarts (volume et composition) correspond à l’écart sur quantité.</w:t>
      </w:r>
    </w:p>
    <w:p w14:paraId="64346F39" w14:textId="77777777" w:rsidR="00C655B8" w:rsidRDefault="00C655B8" w:rsidP="000363EA">
      <w:pPr>
        <w:pStyle w:val="Titre3"/>
        <w:numPr>
          <w:ilvl w:val="0"/>
          <w:numId w:val="37"/>
        </w:numPr>
      </w:pPr>
      <w:bookmarkStart w:id="30" w:name="_Toc143512539"/>
      <w:r w:rsidRPr="00C655B8">
        <w:t>Analyse de la marge multi produits</w:t>
      </w:r>
      <w:bookmarkEnd w:id="30"/>
    </w:p>
    <w:p w14:paraId="706E6B5B" w14:textId="77777777" w:rsidR="006B4316" w:rsidRPr="006B4316" w:rsidRDefault="006B4316" w:rsidP="006B4316"/>
    <w:p w14:paraId="4A9BCDA6" w14:textId="6110700C" w:rsidR="00C655B8" w:rsidRPr="00C655B8" w:rsidRDefault="00C655B8" w:rsidP="00C655B8">
      <w:pPr>
        <w:ind w:left="705"/>
      </w:pPr>
      <w:r w:rsidRPr="00C655B8">
        <w:t>L’analyse de la marge multi produits est identique, dans la démarche, à celle de l’analyse du CA multi produits. Au lieu d’analyser le prix de vente, il faut analyser la marge selon les principes évoqués dans le grand B de la 1</w:t>
      </w:r>
      <w:r w:rsidRPr="00C655B8">
        <w:rPr>
          <w:vertAlign w:val="superscript"/>
        </w:rPr>
        <w:t>ère</w:t>
      </w:r>
      <w:r w:rsidRPr="00C655B8">
        <w:t xml:space="preserve"> partie.</w:t>
      </w:r>
    </w:p>
    <w:p w14:paraId="1B20C483" w14:textId="77777777" w:rsidR="00DF778F" w:rsidRDefault="00DF778F">
      <w:pPr>
        <w:rPr>
          <w:rFonts w:asciiTheme="majorHAnsi" w:eastAsiaTheme="majorEastAsia" w:hAnsiTheme="majorHAnsi" w:cstheme="majorBidi"/>
          <w:sz w:val="28"/>
          <w:szCs w:val="26"/>
          <w:u w:val="single"/>
        </w:rPr>
      </w:pPr>
      <w:bookmarkStart w:id="31" w:name="_Toc143512540"/>
      <w:r>
        <w:br w:type="page"/>
      </w:r>
    </w:p>
    <w:p w14:paraId="7FF57BAB" w14:textId="216AD958" w:rsidR="007D478A" w:rsidRDefault="007D478A" w:rsidP="007D478A">
      <w:pPr>
        <w:pStyle w:val="Titre2"/>
      </w:pPr>
      <w:r>
        <w:lastRenderedPageBreak/>
        <w:t>Exercices</w:t>
      </w:r>
      <w:bookmarkEnd w:id="31"/>
      <w:r>
        <w:t xml:space="preserve"> </w:t>
      </w:r>
    </w:p>
    <w:p w14:paraId="661D6195" w14:textId="77777777" w:rsidR="006A24DE" w:rsidRDefault="006A24DE" w:rsidP="006A24DE">
      <w:pPr>
        <w:jc w:val="both"/>
        <w:rPr>
          <w:b/>
          <w:u w:val="single"/>
        </w:rPr>
      </w:pPr>
    </w:p>
    <w:p w14:paraId="2F3743C9" w14:textId="48897FD3" w:rsidR="006A24DE" w:rsidRPr="006A24DE" w:rsidRDefault="006A24DE" w:rsidP="006A24DE">
      <w:pPr>
        <w:jc w:val="both"/>
        <w:rPr>
          <w:b/>
          <w:u w:val="single"/>
        </w:rPr>
      </w:pPr>
      <w:r w:rsidRPr="006A24DE">
        <w:rPr>
          <w:b/>
          <w:u w:val="single"/>
        </w:rPr>
        <w:t xml:space="preserve">Exercice </w:t>
      </w:r>
      <w:r w:rsidR="00AD62D6">
        <w:rPr>
          <w:b/>
          <w:u w:val="single"/>
        </w:rPr>
        <w:t>7</w:t>
      </w:r>
      <w:r w:rsidR="00D34665" w:rsidRPr="006A24DE">
        <w:rPr>
          <w:b/>
          <w:u w:val="single"/>
        </w:rPr>
        <w:t xml:space="preserve"> :</w:t>
      </w:r>
      <w:r w:rsidRPr="006A24DE">
        <w:rPr>
          <w:b/>
          <w:u w:val="single"/>
        </w:rPr>
        <w:t xml:space="preserve"> Ecart sur CA </w:t>
      </w:r>
    </w:p>
    <w:p w14:paraId="76304AE9" w14:textId="77777777" w:rsidR="006A24DE" w:rsidRPr="006A24DE" w:rsidRDefault="006A24DE" w:rsidP="006A24DE">
      <w:pPr>
        <w:jc w:val="both"/>
      </w:pPr>
      <w:r w:rsidRPr="006A24DE">
        <w:t>La société Prévisse assure la commercialisation d’un petit appareil électroménager pour des détaillants et des supermarchés. La société vous communique les éléments suivants :</w:t>
      </w:r>
    </w:p>
    <w:p w14:paraId="35B6C521" w14:textId="77777777" w:rsidR="006A24DE" w:rsidRPr="006A24DE" w:rsidRDefault="006A24DE" w:rsidP="006A24DE">
      <w:pPr>
        <w:jc w:val="both"/>
      </w:pPr>
      <w:r w:rsidRPr="006A24DE">
        <w:t xml:space="preserve">Prévisions de ventes du mois : </w:t>
      </w:r>
    </w:p>
    <w:p w14:paraId="3FB55FD3" w14:textId="77777777" w:rsidR="006A24DE" w:rsidRPr="006A24DE" w:rsidRDefault="006A24DE" w:rsidP="006A24DE">
      <w:pPr>
        <w:jc w:val="both"/>
        <w:rPr>
          <w:rFonts w:eastAsiaTheme="minorEastAsia" w:cs="Times New Roman"/>
          <w:color w:val="000000"/>
          <w:lang w:eastAsia="fr-FR"/>
        </w:rPr>
      </w:pPr>
      <w:r w:rsidRPr="006A24DE">
        <w:rPr>
          <w:rFonts w:eastAsiaTheme="minorEastAsia" w:cs="Times New Roman"/>
          <w:color w:val="000000"/>
          <w:lang w:eastAsia="fr-FR"/>
        </w:rPr>
        <w:t>Détaillants</w:t>
      </w:r>
      <w:r w:rsidRPr="006A24DE">
        <w:rPr>
          <w:rFonts w:eastAsiaTheme="minorEastAsia" w:cs="Times New Roman"/>
          <w:color w:val="000000"/>
          <w:lang w:eastAsia="fr-FR"/>
        </w:rPr>
        <w:tab/>
        <w:t xml:space="preserve"> : 10000 unités</w:t>
      </w:r>
      <w:r w:rsidRPr="006A24DE">
        <w:rPr>
          <w:rFonts w:eastAsiaTheme="minorEastAsia" w:cs="Times New Roman"/>
          <w:color w:val="000000"/>
          <w:lang w:eastAsia="fr-FR"/>
        </w:rPr>
        <w:tab/>
        <w:t>Supermarchés : 5000 unités</w:t>
      </w:r>
    </w:p>
    <w:p w14:paraId="2C29FD84" w14:textId="77777777" w:rsidR="006A24DE" w:rsidRPr="006A24DE" w:rsidRDefault="006A24DE" w:rsidP="006A24DE">
      <w:pPr>
        <w:jc w:val="both"/>
        <w:rPr>
          <w:rFonts w:eastAsiaTheme="minorEastAsia" w:cs="Times New Roman"/>
          <w:color w:val="000000"/>
          <w:lang w:eastAsia="fr-FR"/>
        </w:rPr>
      </w:pPr>
      <w:r w:rsidRPr="006A24DE">
        <w:rPr>
          <w:rFonts w:eastAsiaTheme="minorEastAsia" w:cs="Times New Roman"/>
          <w:color w:val="000000"/>
          <w:lang w:eastAsia="fr-FR"/>
        </w:rPr>
        <w:t>Prix de vente détaillants : 60€</w:t>
      </w:r>
      <w:r w:rsidRPr="006A24DE">
        <w:rPr>
          <w:rFonts w:eastAsiaTheme="minorEastAsia" w:cs="Times New Roman"/>
          <w:color w:val="000000"/>
          <w:lang w:eastAsia="fr-FR"/>
        </w:rPr>
        <w:tab/>
        <w:t>Prix de vente supermarché : 55€</w:t>
      </w:r>
    </w:p>
    <w:p w14:paraId="3BE633DA" w14:textId="77777777" w:rsidR="006A24DE" w:rsidRPr="006A24DE" w:rsidRDefault="006A24DE" w:rsidP="006A24DE">
      <w:pPr>
        <w:jc w:val="both"/>
        <w:rPr>
          <w:rFonts w:eastAsiaTheme="minorEastAsia" w:cs="Times New Roman"/>
          <w:color w:val="000000"/>
          <w:lang w:eastAsia="fr-FR"/>
        </w:rPr>
      </w:pPr>
      <w:r w:rsidRPr="006A24DE">
        <w:rPr>
          <w:rFonts w:eastAsiaTheme="minorEastAsia" w:cs="Times New Roman"/>
          <w:color w:val="000000"/>
          <w:lang w:eastAsia="fr-FR"/>
        </w:rPr>
        <w:t xml:space="preserve">Les chiffres réels du mois sont les suivants : </w:t>
      </w:r>
    </w:p>
    <w:tbl>
      <w:tblPr>
        <w:tblStyle w:val="Grilledutableau2"/>
        <w:tblW w:w="0" w:type="auto"/>
        <w:tblLook w:val="04A0" w:firstRow="1" w:lastRow="0" w:firstColumn="1" w:lastColumn="0" w:noHBand="0" w:noVBand="1"/>
      </w:tblPr>
      <w:tblGrid>
        <w:gridCol w:w="3149"/>
        <w:gridCol w:w="3149"/>
        <w:gridCol w:w="3150"/>
      </w:tblGrid>
      <w:tr w:rsidR="006A24DE" w:rsidRPr="006A24DE" w14:paraId="23E93BB9" w14:textId="77777777" w:rsidTr="00263343">
        <w:tc>
          <w:tcPr>
            <w:tcW w:w="3149" w:type="dxa"/>
          </w:tcPr>
          <w:p w14:paraId="09600A8A" w14:textId="77777777" w:rsidR="006A24DE" w:rsidRPr="006A24DE" w:rsidRDefault="006A24DE" w:rsidP="006A24DE">
            <w:pPr>
              <w:jc w:val="both"/>
              <w:rPr>
                <w:color w:val="000000"/>
              </w:rPr>
            </w:pPr>
          </w:p>
        </w:tc>
        <w:tc>
          <w:tcPr>
            <w:tcW w:w="3149" w:type="dxa"/>
          </w:tcPr>
          <w:p w14:paraId="44810987" w14:textId="77777777" w:rsidR="006A24DE" w:rsidRPr="006A24DE" w:rsidRDefault="006A24DE" w:rsidP="006A24DE">
            <w:pPr>
              <w:jc w:val="center"/>
              <w:rPr>
                <w:b/>
                <w:color w:val="000000"/>
              </w:rPr>
            </w:pPr>
            <w:r w:rsidRPr="006A24DE">
              <w:rPr>
                <w:b/>
                <w:color w:val="000000"/>
              </w:rPr>
              <w:t>Détaillants</w:t>
            </w:r>
          </w:p>
        </w:tc>
        <w:tc>
          <w:tcPr>
            <w:tcW w:w="3150" w:type="dxa"/>
          </w:tcPr>
          <w:p w14:paraId="25575F21" w14:textId="77777777" w:rsidR="006A24DE" w:rsidRPr="006A24DE" w:rsidRDefault="006A24DE" w:rsidP="006A24DE">
            <w:pPr>
              <w:jc w:val="center"/>
              <w:rPr>
                <w:b/>
                <w:color w:val="000000"/>
              </w:rPr>
            </w:pPr>
            <w:r w:rsidRPr="006A24DE">
              <w:rPr>
                <w:b/>
                <w:color w:val="000000"/>
              </w:rPr>
              <w:t>Supermarchés</w:t>
            </w:r>
          </w:p>
        </w:tc>
      </w:tr>
      <w:tr w:rsidR="006A24DE" w:rsidRPr="006A24DE" w14:paraId="5ACE6EAE" w14:textId="77777777" w:rsidTr="00263343">
        <w:tc>
          <w:tcPr>
            <w:tcW w:w="3149" w:type="dxa"/>
          </w:tcPr>
          <w:p w14:paraId="45A4EDAA" w14:textId="77777777" w:rsidR="006A24DE" w:rsidRPr="006A24DE" w:rsidRDefault="006A24DE" w:rsidP="006A24DE">
            <w:pPr>
              <w:jc w:val="both"/>
              <w:rPr>
                <w:b/>
                <w:color w:val="000000"/>
              </w:rPr>
            </w:pPr>
            <w:r w:rsidRPr="006A24DE">
              <w:rPr>
                <w:b/>
                <w:color w:val="000000"/>
              </w:rPr>
              <w:t>CA</w:t>
            </w:r>
          </w:p>
        </w:tc>
        <w:tc>
          <w:tcPr>
            <w:tcW w:w="3149" w:type="dxa"/>
          </w:tcPr>
          <w:p w14:paraId="633E7B35" w14:textId="77777777" w:rsidR="006A24DE" w:rsidRPr="006A24DE" w:rsidRDefault="006A24DE" w:rsidP="006A24DE">
            <w:pPr>
              <w:jc w:val="center"/>
              <w:rPr>
                <w:color w:val="000000"/>
              </w:rPr>
            </w:pPr>
            <w:r w:rsidRPr="006A24DE">
              <w:rPr>
                <w:color w:val="000000"/>
              </w:rPr>
              <w:t>561000€</w:t>
            </w:r>
          </w:p>
        </w:tc>
        <w:tc>
          <w:tcPr>
            <w:tcW w:w="3150" w:type="dxa"/>
          </w:tcPr>
          <w:p w14:paraId="6F098208" w14:textId="77777777" w:rsidR="006A24DE" w:rsidRPr="006A24DE" w:rsidRDefault="006A24DE" w:rsidP="006A24DE">
            <w:pPr>
              <w:jc w:val="center"/>
              <w:rPr>
                <w:color w:val="000000"/>
              </w:rPr>
            </w:pPr>
            <w:r w:rsidRPr="006A24DE">
              <w:rPr>
                <w:color w:val="000000"/>
              </w:rPr>
              <w:t>295500€</w:t>
            </w:r>
          </w:p>
        </w:tc>
      </w:tr>
      <w:tr w:rsidR="006A24DE" w:rsidRPr="006A24DE" w14:paraId="2D73514F" w14:textId="77777777" w:rsidTr="00263343">
        <w:tc>
          <w:tcPr>
            <w:tcW w:w="3149" w:type="dxa"/>
          </w:tcPr>
          <w:p w14:paraId="3C78FA21" w14:textId="77777777" w:rsidR="006A24DE" w:rsidRPr="006A24DE" w:rsidRDefault="006A24DE" w:rsidP="006A24DE">
            <w:pPr>
              <w:jc w:val="both"/>
              <w:rPr>
                <w:b/>
                <w:color w:val="000000"/>
              </w:rPr>
            </w:pPr>
            <w:r w:rsidRPr="006A24DE">
              <w:rPr>
                <w:b/>
                <w:color w:val="000000"/>
              </w:rPr>
              <w:t>Quantité vendue</w:t>
            </w:r>
          </w:p>
        </w:tc>
        <w:tc>
          <w:tcPr>
            <w:tcW w:w="3149" w:type="dxa"/>
          </w:tcPr>
          <w:p w14:paraId="08209391" w14:textId="77777777" w:rsidR="006A24DE" w:rsidRPr="006A24DE" w:rsidRDefault="006A24DE" w:rsidP="006A24DE">
            <w:pPr>
              <w:jc w:val="center"/>
              <w:rPr>
                <w:color w:val="000000"/>
              </w:rPr>
            </w:pPr>
            <w:r w:rsidRPr="006A24DE">
              <w:rPr>
                <w:color w:val="000000"/>
              </w:rPr>
              <w:t>9500 unités</w:t>
            </w:r>
          </w:p>
        </w:tc>
        <w:tc>
          <w:tcPr>
            <w:tcW w:w="3150" w:type="dxa"/>
          </w:tcPr>
          <w:p w14:paraId="64C9D167" w14:textId="77777777" w:rsidR="006A24DE" w:rsidRPr="006A24DE" w:rsidRDefault="006A24DE" w:rsidP="006A24DE">
            <w:pPr>
              <w:jc w:val="center"/>
              <w:rPr>
                <w:color w:val="000000"/>
              </w:rPr>
            </w:pPr>
            <w:r w:rsidRPr="006A24DE">
              <w:rPr>
                <w:color w:val="000000"/>
              </w:rPr>
              <w:t>5400 unités</w:t>
            </w:r>
          </w:p>
        </w:tc>
      </w:tr>
    </w:tbl>
    <w:p w14:paraId="47EE0155" w14:textId="77777777" w:rsidR="006A24DE" w:rsidRPr="006A24DE" w:rsidRDefault="006A24DE" w:rsidP="006A24DE">
      <w:pPr>
        <w:jc w:val="both"/>
        <w:rPr>
          <w:rFonts w:eastAsiaTheme="minorEastAsia" w:cs="Times New Roman"/>
          <w:color w:val="000000"/>
          <w:lang w:eastAsia="fr-FR"/>
        </w:rPr>
      </w:pPr>
    </w:p>
    <w:p w14:paraId="10B5EC74" w14:textId="4C439C97" w:rsidR="006A24DE" w:rsidRPr="006A24DE" w:rsidRDefault="006A24DE" w:rsidP="006A24DE">
      <w:pPr>
        <w:rPr>
          <w:rFonts w:eastAsiaTheme="minorEastAsia" w:cs="Times New Roman"/>
          <w:b/>
          <w:color w:val="000000"/>
          <w:u w:val="single"/>
          <w:lang w:eastAsia="fr-FR"/>
        </w:rPr>
      </w:pPr>
      <w:r w:rsidRPr="006A24DE">
        <w:rPr>
          <w:rFonts w:eastAsiaTheme="minorEastAsia" w:cs="Times New Roman"/>
          <w:b/>
          <w:color w:val="000000"/>
          <w:u w:val="single"/>
          <w:lang w:eastAsia="fr-FR"/>
        </w:rPr>
        <w:t>Ecarts sur le CA</w:t>
      </w:r>
    </w:p>
    <w:p w14:paraId="2E3CD810" w14:textId="77777777" w:rsidR="006A24DE" w:rsidRPr="006A24DE" w:rsidRDefault="006A24DE" w:rsidP="000363EA">
      <w:pPr>
        <w:numPr>
          <w:ilvl w:val="0"/>
          <w:numId w:val="38"/>
        </w:numPr>
        <w:contextualSpacing/>
        <w:jc w:val="both"/>
        <w:rPr>
          <w:rFonts w:eastAsiaTheme="minorEastAsia" w:cs="Times New Roman"/>
          <w:b/>
          <w:i/>
          <w:color w:val="000000"/>
          <w:lang w:eastAsia="fr-FR"/>
        </w:rPr>
      </w:pPr>
      <w:r w:rsidRPr="006A24DE">
        <w:rPr>
          <w:rFonts w:eastAsiaTheme="minorEastAsia" w:cs="Times New Roman"/>
          <w:b/>
          <w:i/>
          <w:color w:val="000000"/>
          <w:lang w:eastAsia="fr-FR"/>
        </w:rPr>
        <w:t>Déterminez l’écart global sur CA</w:t>
      </w:r>
    </w:p>
    <w:p w14:paraId="6F39A0F2" w14:textId="77777777" w:rsidR="006A24DE" w:rsidRPr="006A24DE" w:rsidRDefault="006A24DE" w:rsidP="000363EA">
      <w:pPr>
        <w:numPr>
          <w:ilvl w:val="0"/>
          <w:numId w:val="38"/>
        </w:numPr>
        <w:contextualSpacing/>
        <w:jc w:val="both"/>
        <w:rPr>
          <w:rFonts w:eastAsiaTheme="minorEastAsia" w:cs="Times New Roman"/>
          <w:b/>
          <w:i/>
          <w:color w:val="000000"/>
          <w:lang w:eastAsia="fr-FR"/>
        </w:rPr>
      </w:pPr>
      <w:r w:rsidRPr="006A24DE">
        <w:rPr>
          <w:rFonts w:eastAsiaTheme="minorEastAsia" w:cs="Times New Roman"/>
          <w:b/>
          <w:i/>
          <w:color w:val="000000"/>
          <w:lang w:eastAsia="fr-FR"/>
        </w:rPr>
        <w:t>Déterminez l’écart global sur CA par type de clientèle</w:t>
      </w:r>
    </w:p>
    <w:p w14:paraId="10E05A87" w14:textId="77777777" w:rsidR="006A24DE" w:rsidRPr="006A24DE" w:rsidRDefault="006A24DE" w:rsidP="000363EA">
      <w:pPr>
        <w:numPr>
          <w:ilvl w:val="0"/>
          <w:numId w:val="38"/>
        </w:numPr>
        <w:contextualSpacing/>
        <w:jc w:val="both"/>
        <w:rPr>
          <w:rFonts w:eastAsiaTheme="minorEastAsia" w:cs="Times New Roman"/>
          <w:b/>
          <w:i/>
          <w:color w:val="000000"/>
          <w:lang w:eastAsia="fr-FR"/>
        </w:rPr>
      </w:pPr>
      <w:r w:rsidRPr="006A24DE">
        <w:rPr>
          <w:rFonts w:eastAsiaTheme="minorEastAsia" w:cs="Times New Roman"/>
          <w:b/>
          <w:i/>
          <w:color w:val="000000"/>
          <w:lang w:eastAsia="fr-FR"/>
        </w:rPr>
        <w:t>Scindez pour chaque type de clientèle l’écart sur CA en écart sur prix et écart sur quantité</w:t>
      </w:r>
    </w:p>
    <w:p w14:paraId="09FDB534" w14:textId="77777777" w:rsidR="006A24DE" w:rsidRPr="006A24DE" w:rsidRDefault="006A24DE" w:rsidP="000363EA">
      <w:pPr>
        <w:numPr>
          <w:ilvl w:val="0"/>
          <w:numId w:val="38"/>
        </w:numPr>
        <w:contextualSpacing/>
        <w:jc w:val="both"/>
        <w:rPr>
          <w:rFonts w:eastAsiaTheme="minorEastAsia" w:cs="Times New Roman"/>
          <w:b/>
          <w:i/>
          <w:color w:val="000000"/>
          <w:lang w:eastAsia="fr-FR"/>
        </w:rPr>
      </w:pPr>
      <w:r w:rsidRPr="006A24DE">
        <w:rPr>
          <w:rFonts w:eastAsiaTheme="minorEastAsia" w:cs="Times New Roman"/>
          <w:b/>
          <w:i/>
          <w:color w:val="000000"/>
          <w:lang w:eastAsia="fr-FR"/>
        </w:rPr>
        <w:t>Scindez l’écart global sur quantité en écart sur volume et écart sur composition.</w:t>
      </w:r>
    </w:p>
    <w:p w14:paraId="581488AD" w14:textId="77777777" w:rsidR="008023A9" w:rsidRDefault="008023A9" w:rsidP="006A24DE">
      <w:pPr>
        <w:jc w:val="both"/>
        <w:rPr>
          <w:rFonts w:eastAsiaTheme="minorEastAsia" w:cs="Times New Roman"/>
          <w:b/>
          <w:color w:val="000000"/>
          <w:u w:val="single"/>
          <w:lang w:eastAsia="fr-FR"/>
        </w:rPr>
      </w:pPr>
    </w:p>
    <w:p w14:paraId="4F5B6DE8" w14:textId="121FB25C" w:rsidR="006A24DE" w:rsidRPr="006A24DE" w:rsidRDefault="006A24DE" w:rsidP="006A24DE">
      <w:pPr>
        <w:rPr>
          <w:b/>
          <w:sz w:val="24"/>
          <w:szCs w:val="24"/>
          <w:u w:val="single"/>
        </w:rPr>
      </w:pPr>
      <w:r w:rsidRPr="006A24DE">
        <w:rPr>
          <w:b/>
          <w:sz w:val="24"/>
          <w:szCs w:val="24"/>
          <w:u w:val="single"/>
        </w:rPr>
        <w:t xml:space="preserve">Exercice </w:t>
      </w:r>
      <w:r w:rsidR="00F13B9C">
        <w:rPr>
          <w:b/>
          <w:sz w:val="24"/>
          <w:szCs w:val="24"/>
          <w:u w:val="single"/>
        </w:rPr>
        <w:t>8</w:t>
      </w:r>
      <w:r w:rsidRPr="006A24DE">
        <w:rPr>
          <w:b/>
          <w:sz w:val="24"/>
          <w:szCs w:val="24"/>
          <w:u w:val="single"/>
        </w:rPr>
        <w:t xml:space="preserve"> : </w:t>
      </w:r>
      <w:r w:rsidR="007D2680">
        <w:rPr>
          <w:b/>
          <w:sz w:val="24"/>
          <w:szCs w:val="24"/>
          <w:u w:val="single"/>
        </w:rPr>
        <w:t>Ecart sur marge</w:t>
      </w:r>
    </w:p>
    <w:p w14:paraId="01944F40" w14:textId="77777777" w:rsidR="006A24DE" w:rsidRPr="006A24DE" w:rsidRDefault="006A24DE" w:rsidP="006A24DE">
      <w:r w:rsidRPr="006A24DE">
        <w:t xml:space="preserve">La société Micro Vision SAS, créée en 1983, est une entreprise spécialisée dans la fabrication de lunettes. </w:t>
      </w:r>
    </w:p>
    <w:p w14:paraId="31B1084B" w14:textId="77777777" w:rsidR="006A24DE" w:rsidRPr="006A24DE" w:rsidRDefault="006A24DE" w:rsidP="006A24DE">
      <w:r w:rsidRPr="006A24DE">
        <w:t xml:space="preserve">La direction souhaite analyser les résultats de la gamme de produits « Vista », qui comprend trois modèles différents de lunettes de soleil destinées aux femmes : Vista 100, Vista 110 et Vista 120. </w:t>
      </w:r>
    </w:p>
    <w:p w14:paraId="6F97E801" w14:textId="77777777" w:rsidR="006A24DE" w:rsidRPr="006A24DE" w:rsidRDefault="006A24DE" w:rsidP="006A24DE">
      <w:r w:rsidRPr="006A24DE">
        <w:t>On peut estimer que les trois modèles, qui font partie d’une même gamme, sont substituables. La direction souhaite que la composition des ventes soit respectée par les vendeurs.</w:t>
      </w:r>
    </w:p>
    <w:p w14:paraId="31AC7400" w14:textId="77777777" w:rsidR="006A24DE" w:rsidRPr="006A24DE" w:rsidRDefault="006A24DE" w:rsidP="006A24DE">
      <w:r w:rsidRPr="006A24DE">
        <w:t>L’entreprise étant organisée en centres de responsabilités, il existe trois centres pour la ligne de produits étudiée :</w:t>
      </w:r>
    </w:p>
    <w:p w14:paraId="3FEAE902" w14:textId="77777777" w:rsidR="006A24DE" w:rsidRPr="006A24DE" w:rsidRDefault="006A24DE" w:rsidP="000363EA">
      <w:pPr>
        <w:numPr>
          <w:ilvl w:val="0"/>
          <w:numId w:val="39"/>
        </w:numPr>
        <w:spacing w:after="0" w:line="240" w:lineRule="auto"/>
        <w:jc w:val="both"/>
      </w:pPr>
      <w:proofErr w:type="gramStart"/>
      <w:r w:rsidRPr="006A24DE">
        <w:t>un</w:t>
      </w:r>
      <w:proofErr w:type="gramEnd"/>
      <w:r w:rsidRPr="006A24DE">
        <w:t xml:space="preserve"> centre approvisionnement, qui maîtrise la négociation des prix d’achat, les quantités achetées pour certaines références et les arbitrages entre prix et qualité. Le prix de cession des composants et matières premières lors du transfert au centre de production est le coût réel d’achat.</w:t>
      </w:r>
    </w:p>
    <w:p w14:paraId="31F9D6BB" w14:textId="77777777" w:rsidR="006A24DE" w:rsidRPr="006A24DE" w:rsidRDefault="006A24DE" w:rsidP="000363EA">
      <w:pPr>
        <w:numPr>
          <w:ilvl w:val="0"/>
          <w:numId w:val="39"/>
        </w:numPr>
        <w:spacing w:after="0" w:line="240" w:lineRule="auto"/>
        <w:jc w:val="both"/>
      </w:pPr>
      <w:proofErr w:type="gramStart"/>
      <w:r w:rsidRPr="006A24DE">
        <w:t>un</w:t>
      </w:r>
      <w:proofErr w:type="gramEnd"/>
      <w:r w:rsidRPr="006A24DE">
        <w:t xml:space="preserve"> centre de production, qui fabrique les produits finis. </w:t>
      </w:r>
    </w:p>
    <w:p w14:paraId="58AF9814" w14:textId="77777777" w:rsidR="006A24DE" w:rsidRPr="006A24DE" w:rsidRDefault="006A24DE" w:rsidP="000363EA">
      <w:pPr>
        <w:numPr>
          <w:ilvl w:val="0"/>
          <w:numId w:val="39"/>
        </w:numPr>
        <w:spacing w:after="0" w:line="240" w:lineRule="auto"/>
        <w:jc w:val="both"/>
      </w:pPr>
      <w:proofErr w:type="gramStart"/>
      <w:r w:rsidRPr="006A24DE">
        <w:t>un</w:t>
      </w:r>
      <w:proofErr w:type="gramEnd"/>
      <w:r w:rsidRPr="006A24DE">
        <w:t xml:space="preserve"> centre de distribution, qui est responsable des prix de vente dépendant des remises accordées aux clients et des quantités vendues.</w:t>
      </w:r>
    </w:p>
    <w:p w14:paraId="636A106E" w14:textId="77777777" w:rsidR="006A24DE" w:rsidRPr="006A24DE" w:rsidRDefault="006A24DE" w:rsidP="006A24DE"/>
    <w:p w14:paraId="77052BA4" w14:textId="77777777" w:rsidR="006A24DE" w:rsidRPr="006A24DE" w:rsidRDefault="006A24DE" w:rsidP="006A24DE">
      <w:pPr>
        <w:shd w:val="clear" w:color="auto" w:fill="FFFFFF"/>
        <w:tabs>
          <w:tab w:val="left" w:pos="426"/>
        </w:tabs>
        <w:rPr>
          <w:b/>
          <w:bCs/>
          <w:i/>
          <w:color w:val="000000"/>
        </w:rPr>
      </w:pPr>
      <w:r w:rsidRPr="006A24DE">
        <w:rPr>
          <w:b/>
          <w:bCs/>
          <w:i/>
          <w:color w:val="000000"/>
        </w:rPr>
        <w:lastRenderedPageBreak/>
        <w:t xml:space="preserve">A l’aide de </w:t>
      </w:r>
      <w:r w:rsidRPr="006A24DE">
        <w:rPr>
          <w:b/>
          <w:bCs/>
          <w:i/>
          <w:iCs/>
          <w:color w:val="000000"/>
        </w:rPr>
        <w:t xml:space="preserve">l’annexe </w:t>
      </w:r>
      <w:r w:rsidRPr="006A24DE">
        <w:rPr>
          <w:b/>
          <w:bCs/>
          <w:i/>
          <w:color w:val="000000"/>
        </w:rPr>
        <w:t xml:space="preserve">: </w:t>
      </w:r>
    </w:p>
    <w:p w14:paraId="1C68310F" w14:textId="77777777" w:rsidR="006A24DE" w:rsidRPr="006A24DE" w:rsidRDefault="006A24DE" w:rsidP="006A24DE">
      <w:pPr>
        <w:shd w:val="clear" w:color="auto" w:fill="FFFFFF"/>
        <w:tabs>
          <w:tab w:val="left" w:pos="426"/>
        </w:tabs>
        <w:rPr>
          <w:b/>
          <w:bCs/>
          <w:i/>
        </w:rPr>
      </w:pPr>
      <w:r w:rsidRPr="006A24DE">
        <w:rPr>
          <w:b/>
          <w:bCs/>
          <w:i/>
        </w:rPr>
        <w:t xml:space="preserve">1. Calculer l’écart sur marge imputable au centre de distribution pour le mois de mai N. </w:t>
      </w:r>
    </w:p>
    <w:p w14:paraId="642ED74D" w14:textId="77777777" w:rsidR="006A24DE" w:rsidRPr="006A24DE" w:rsidRDefault="006A24DE" w:rsidP="006A24DE">
      <w:pPr>
        <w:rPr>
          <w:b/>
          <w:bCs/>
          <w:i/>
          <w:color w:val="000000"/>
        </w:rPr>
      </w:pPr>
      <w:r w:rsidRPr="006A24DE">
        <w:rPr>
          <w:b/>
          <w:bCs/>
          <w:i/>
          <w:color w:val="000000"/>
        </w:rPr>
        <w:t>2. Proposer une analyse de cet écart sur marge en faisant apparaître, notamment, un écart de composition et un écart sur volume</w:t>
      </w:r>
    </w:p>
    <w:p w14:paraId="7406906B" w14:textId="77777777" w:rsidR="006A24DE" w:rsidRPr="006A24DE" w:rsidRDefault="006A24DE" w:rsidP="006A24DE">
      <w:pPr>
        <w:rPr>
          <w:b/>
          <w:bCs/>
          <w:i/>
          <w:color w:val="000000"/>
        </w:rPr>
      </w:pPr>
      <w:r w:rsidRPr="006A24DE">
        <w:rPr>
          <w:b/>
          <w:bCs/>
          <w:i/>
          <w:color w:val="000000"/>
        </w:rPr>
        <w:t>3. Commenter les résultats obtenus.</w:t>
      </w:r>
    </w:p>
    <w:p w14:paraId="3ADF44D8" w14:textId="77777777" w:rsidR="006A24DE" w:rsidRPr="006A24DE" w:rsidRDefault="006A24DE" w:rsidP="006A24DE">
      <w:pPr>
        <w:rPr>
          <w:b/>
          <w:bCs/>
          <w:i/>
          <w:color w:val="000000"/>
        </w:rPr>
      </w:pPr>
      <w:r w:rsidRPr="006A24DE">
        <w:rPr>
          <w:b/>
          <w:bCs/>
          <w:i/>
          <w:color w:val="000000"/>
        </w:rPr>
        <w:t>4. Pourquoi cet écart sur marge n’est-il pas déterminé à partir des coûts réels de production ?</w:t>
      </w:r>
    </w:p>
    <w:p w14:paraId="2260E292" w14:textId="77777777" w:rsidR="006A24DE" w:rsidRPr="006A24DE" w:rsidRDefault="006A24DE" w:rsidP="006A24DE">
      <w:pPr>
        <w:spacing w:after="0" w:line="240" w:lineRule="auto"/>
        <w:jc w:val="center"/>
        <w:rPr>
          <w:b/>
          <w:bCs/>
        </w:rPr>
      </w:pPr>
      <w:r w:rsidRPr="006A24DE">
        <w:rPr>
          <w:b/>
          <w:bCs/>
        </w:rPr>
        <w:t>Annexe</w:t>
      </w:r>
    </w:p>
    <w:p w14:paraId="79E0B52E" w14:textId="77777777" w:rsidR="006A24DE" w:rsidRPr="006A24DE" w:rsidRDefault="006A24DE" w:rsidP="006A24DE">
      <w:pPr>
        <w:spacing w:after="0" w:line="240" w:lineRule="auto"/>
        <w:jc w:val="center"/>
        <w:rPr>
          <w:b/>
          <w:bCs/>
          <w:u w:val="single"/>
        </w:rPr>
      </w:pPr>
    </w:p>
    <w:p w14:paraId="3C93A41E" w14:textId="77777777" w:rsidR="006A24DE" w:rsidRPr="006A24DE" w:rsidRDefault="006A24DE" w:rsidP="006A24DE">
      <w:pPr>
        <w:jc w:val="center"/>
        <w:rPr>
          <w:b/>
          <w:bCs/>
          <w:u w:val="single"/>
        </w:rPr>
      </w:pPr>
      <w:r w:rsidRPr="006A24DE">
        <w:rPr>
          <w:b/>
          <w:bCs/>
          <w:u w:val="single"/>
        </w:rPr>
        <w:t>Données prévisionnelles applicables au mois de mai N</w:t>
      </w:r>
    </w:p>
    <w:p w14:paraId="070BD6DD" w14:textId="77777777" w:rsidR="006A24DE" w:rsidRPr="006A24DE" w:rsidRDefault="006A24DE" w:rsidP="006A24DE">
      <w:pPr>
        <w:jc w:val="center"/>
        <w:rPr>
          <w:b/>
          <w:bCs/>
        </w:rPr>
      </w:pPr>
    </w:p>
    <w:p w14:paraId="6C3E8618" w14:textId="77777777" w:rsidR="006A24DE" w:rsidRPr="006A24DE" w:rsidRDefault="006A24DE" w:rsidP="006A24DE">
      <w:r w:rsidRPr="006A24DE">
        <w:t xml:space="preserve">Actuellement, les coûts de production des modèles Vista 100, Vista 110 et Vista 120 sont respectivement de 98 </w:t>
      </w:r>
      <w:proofErr w:type="gramStart"/>
      <w:r w:rsidRPr="006A24DE">
        <w:t>€,  115</w:t>
      </w:r>
      <w:proofErr w:type="gramEnd"/>
      <w:r w:rsidRPr="006A24DE">
        <w:t>,50 € et 184 €.</w:t>
      </w:r>
    </w:p>
    <w:p w14:paraId="35AB2E32" w14:textId="77777777" w:rsidR="006A24DE" w:rsidRPr="006A24DE" w:rsidRDefault="006A24DE" w:rsidP="006A24DE">
      <w:r w:rsidRPr="006A24DE">
        <w:t>Les ventes prévues sont de 5 000 Vista 100, 8 000 Vista 110 et 6 000 Vista 120.</w:t>
      </w:r>
    </w:p>
    <w:p w14:paraId="0318082A" w14:textId="77777777" w:rsidR="006A24DE" w:rsidRPr="006A24DE" w:rsidRDefault="006A24DE" w:rsidP="006A24DE">
      <w:r w:rsidRPr="006A24DE">
        <w:t>Les prix de vente unitaires prévus des produits Vista 100, Vista 110 et Vista 120 sont respectivement de 150 €, 210 € et 260 €.</w:t>
      </w:r>
    </w:p>
    <w:p w14:paraId="2BAAFE08" w14:textId="1DDB6BBA" w:rsidR="006A24DE" w:rsidRPr="006A24DE" w:rsidRDefault="006A24DE" w:rsidP="00A61424">
      <w:pPr>
        <w:jc w:val="center"/>
        <w:rPr>
          <w:b/>
          <w:u w:val="single"/>
        </w:rPr>
      </w:pPr>
      <w:r w:rsidRPr="006A24DE">
        <w:rPr>
          <w:b/>
          <w:u w:val="single"/>
        </w:rPr>
        <w:t>Données réelles du mois de mai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7"/>
        <w:gridCol w:w="2509"/>
        <w:gridCol w:w="2509"/>
        <w:gridCol w:w="2509"/>
      </w:tblGrid>
      <w:tr w:rsidR="006A24DE" w:rsidRPr="006A24DE" w14:paraId="79E2E57F" w14:textId="77777777" w:rsidTr="00263343">
        <w:tc>
          <w:tcPr>
            <w:tcW w:w="2586" w:type="dxa"/>
          </w:tcPr>
          <w:p w14:paraId="59E041A9" w14:textId="77777777" w:rsidR="006A24DE" w:rsidRPr="006A24DE" w:rsidRDefault="006A24DE" w:rsidP="006A24DE">
            <w:pPr>
              <w:spacing w:line="360" w:lineRule="auto"/>
              <w:jc w:val="center"/>
              <w:rPr>
                <w:b/>
                <w:bCs/>
              </w:rPr>
            </w:pPr>
            <w:r w:rsidRPr="006A24DE">
              <w:rPr>
                <w:b/>
                <w:bCs/>
              </w:rPr>
              <w:t>Modèles</w:t>
            </w:r>
          </w:p>
        </w:tc>
        <w:tc>
          <w:tcPr>
            <w:tcW w:w="2586" w:type="dxa"/>
          </w:tcPr>
          <w:p w14:paraId="0B43D88C" w14:textId="77777777" w:rsidR="006A24DE" w:rsidRPr="006A24DE" w:rsidRDefault="006A24DE" w:rsidP="006A24DE">
            <w:pPr>
              <w:spacing w:line="360" w:lineRule="auto"/>
              <w:jc w:val="center"/>
              <w:rPr>
                <w:b/>
                <w:bCs/>
              </w:rPr>
            </w:pPr>
            <w:r w:rsidRPr="006A24DE">
              <w:rPr>
                <w:b/>
                <w:bCs/>
              </w:rPr>
              <w:t>Vista 100</w:t>
            </w:r>
          </w:p>
        </w:tc>
        <w:tc>
          <w:tcPr>
            <w:tcW w:w="2587" w:type="dxa"/>
          </w:tcPr>
          <w:p w14:paraId="44D738C4" w14:textId="77777777" w:rsidR="006A24DE" w:rsidRPr="006A24DE" w:rsidRDefault="006A24DE" w:rsidP="006A24DE">
            <w:pPr>
              <w:spacing w:line="360" w:lineRule="auto"/>
              <w:jc w:val="center"/>
              <w:rPr>
                <w:b/>
                <w:bCs/>
              </w:rPr>
            </w:pPr>
            <w:r w:rsidRPr="006A24DE">
              <w:rPr>
                <w:b/>
                <w:bCs/>
              </w:rPr>
              <w:t>Vista 110</w:t>
            </w:r>
          </w:p>
        </w:tc>
        <w:tc>
          <w:tcPr>
            <w:tcW w:w="2587" w:type="dxa"/>
          </w:tcPr>
          <w:p w14:paraId="0FA9A31A" w14:textId="77777777" w:rsidR="006A24DE" w:rsidRPr="006A24DE" w:rsidRDefault="006A24DE" w:rsidP="006A24DE">
            <w:pPr>
              <w:spacing w:line="360" w:lineRule="auto"/>
              <w:jc w:val="center"/>
              <w:rPr>
                <w:b/>
                <w:bCs/>
              </w:rPr>
            </w:pPr>
            <w:r w:rsidRPr="006A24DE">
              <w:rPr>
                <w:b/>
                <w:bCs/>
              </w:rPr>
              <w:t>Vista 120</w:t>
            </w:r>
          </w:p>
        </w:tc>
      </w:tr>
      <w:tr w:rsidR="006A24DE" w:rsidRPr="006A24DE" w14:paraId="7D13A7F2" w14:textId="77777777" w:rsidTr="00263343">
        <w:tc>
          <w:tcPr>
            <w:tcW w:w="2586" w:type="dxa"/>
          </w:tcPr>
          <w:p w14:paraId="108B3D2A" w14:textId="77777777" w:rsidR="006A24DE" w:rsidRPr="006A24DE" w:rsidRDefault="006A24DE" w:rsidP="006A24DE">
            <w:pPr>
              <w:spacing w:line="360" w:lineRule="auto"/>
              <w:jc w:val="center"/>
              <w:rPr>
                <w:b/>
                <w:bCs/>
                <w:lang w:val="de-DE"/>
              </w:rPr>
            </w:pPr>
            <w:r w:rsidRPr="006A24DE">
              <w:rPr>
                <w:b/>
                <w:bCs/>
                <w:lang w:val="de-DE"/>
              </w:rPr>
              <w:t>Stock au 1</w:t>
            </w:r>
            <w:r w:rsidRPr="006A24DE">
              <w:rPr>
                <w:b/>
                <w:bCs/>
                <w:vertAlign w:val="superscript"/>
                <w:lang w:val="de-DE"/>
              </w:rPr>
              <w:t>er</w:t>
            </w:r>
            <w:r w:rsidRPr="006A24DE">
              <w:rPr>
                <w:b/>
                <w:bCs/>
                <w:lang w:val="de-DE"/>
              </w:rPr>
              <w:t xml:space="preserve"> </w:t>
            </w:r>
            <w:proofErr w:type="spellStart"/>
            <w:r w:rsidRPr="006A24DE">
              <w:rPr>
                <w:b/>
                <w:bCs/>
                <w:lang w:val="de-DE"/>
              </w:rPr>
              <w:t>mai</w:t>
            </w:r>
            <w:proofErr w:type="spellEnd"/>
            <w:r w:rsidRPr="006A24DE">
              <w:rPr>
                <w:b/>
                <w:bCs/>
                <w:lang w:val="de-DE"/>
              </w:rPr>
              <w:t xml:space="preserve"> N</w:t>
            </w:r>
          </w:p>
        </w:tc>
        <w:tc>
          <w:tcPr>
            <w:tcW w:w="2586" w:type="dxa"/>
          </w:tcPr>
          <w:p w14:paraId="48B629D5" w14:textId="77777777" w:rsidR="006A24DE" w:rsidRPr="006A24DE" w:rsidRDefault="006A24DE" w:rsidP="006A24DE">
            <w:pPr>
              <w:spacing w:line="360" w:lineRule="auto"/>
              <w:jc w:val="center"/>
            </w:pPr>
            <w:r w:rsidRPr="006A24DE">
              <w:t>500 unités</w:t>
            </w:r>
          </w:p>
        </w:tc>
        <w:tc>
          <w:tcPr>
            <w:tcW w:w="2587" w:type="dxa"/>
          </w:tcPr>
          <w:p w14:paraId="0F6FA55A" w14:textId="77777777" w:rsidR="006A24DE" w:rsidRPr="006A24DE" w:rsidRDefault="006A24DE" w:rsidP="006A24DE">
            <w:pPr>
              <w:spacing w:line="360" w:lineRule="auto"/>
              <w:jc w:val="center"/>
            </w:pPr>
            <w:r w:rsidRPr="006A24DE">
              <w:t>1 100 unités</w:t>
            </w:r>
          </w:p>
        </w:tc>
        <w:tc>
          <w:tcPr>
            <w:tcW w:w="2587" w:type="dxa"/>
          </w:tcPr>
          <w:p w14:paraId="4927206C" w14:textId="77777777" w:rsidR="006A24DE" w:rsidRPr="006A24DE" w:rsidRDefault="006A24DE" w:rsidP="006A24DE">
            <w:pPr>
              <w:spacing w:line="360" w:lineRule="auto"/>
              <w:jc w:val="center"/>
            </w:pPr>
            <w:r w:rsidRPr="006A24DE">
              <w:t>650 unités</w:t>
            </w:r>
          </w:p>
        </w:tc>
      </w:tr>
      <w:tr w:rsidR="006A24DE" w:rsidRPr="006A24DE" w14:paraId="0A383E18" w14:textId="77777777" w:rsidTr="00263343">
        <w:tc>
          <w:tcPr>
            <w:tcW w:w="2586" w:type="dxa"/>
          </w:tcPr>
          <w:p w14:paraId="761EF183" w14:textId="77777777" w:rsidR="006A24DE" w:rsidRPr="006A24DE" w:rsidRDefault="006A24DE" w:rsidP="006A24DE">
            <w:pPr>
              <w:keepNext/>
              <w:keepLines/>
              <w:spacing w:before="40" w:after="0" w:line="360" w:lineRule="auto"/>
              <w:jc w:val="both"/>
              <w:outlineLvl w:val="8"/>
              <w:rPr>
                <w:rFonts w:ascii="Times New Roman" w:eastAsiaTheme="majorEastAsia" w:hAnsi="Times New Roman" w:cs="Times New Roman"/>
                <w:i/>
                <w:iCs/>
                <w:color w:val="272727" w:themeColor="text1" w:themeTint="D8"/>
                <w:lang w:eastAsia="fr-FR"/>
              </w:rPr>
            </w:pPr>
            <w:r w:rsidRPr="006A24DE">
              <w:rPr>
                <w:rFonts w:ascii="Times New Roman" w:eastAsiaTheme="majorEastAsia" w:hAnsi="Times New Roman" w:cs="Times New Roman"/>
                <w:i/>
                <w:iCs/>
                <w:color w:val="272727" w:themeColor="text1" w:themeTint="D8"/>
                <w:lang w:eastAsia="fr-FR"/>
              </w:rPr>
              <w:t>Production</w:t>
            </w:r>
          </w:p>
        </w:tc>
        <w:tc>
          <w:tcPr>
            <w:tcW w:w="2586" w:type="dxa"/>
          </w:tcPr>
          <w:p w14:paraId="1C241F82" w14:textId="77777777" w:rsidR="006A24DE" w:rsidRPr="006A24DE" w:rsidRDefault="006A24DE" w:rsidP="006A24DE">
            <w:pPr>
              <w:spacing w:line="360" w:lineRule="auto"/>
              <w:jc w:val="center"/>
            </w:pPr>
            <w:r w:rsidRPr="006A24DE">
              <w:t>6 000 unités</w:t>
            </w:r>
          </w:p>
        </w:tc>
        <w:tc>
          <w:tcPr>
            <w:tcW w:w="2587" w:type="dxa"/>
          </w:tcPr>
          <w:p w14:paraId="30D98DE0" w14:textId="77777777" w:rsidR="006A24DE" w:rsidRPr="006A24DE" w:rsidRDefault="006A24DE" w:rsidP="006A24DE">
            <w:pPr>
              <w:spacing w:line="360" w:lineRule="auto"/>
              <w:jc w:val="center"/>
            </w:pPr>
            <w:r w:rsidRPr="006A24DE">
              <w:t>7 000 unités</w:t>
            </w:r>
          </w:p>
        </w:tc>
        <w:tc>
          <w:tcPr>
            <w:tcW w:w="2587" w:type="dxa"/>
          </w:tcPr>
          <w:p w14:paraId="2524A770" w14:textId="77777777" w:rsidR="006A24DE" w:rsidRPr="006A24DE" w:rsidRDefault="006A24DE" w:rsidP="006A24DE">
            <w:pPr>
              <w:spacing w:line="360" w:lineRule="auto"/>
              <w:jc w:val="center"/>
            </w:pPr>
            <w:r w:rsidRPr="006A24DE">
              <w:t>4 500 unités</w:t>
            </w:r>
          </w:p>
        </w:tc>
      </w:tr>
      <w:tr w:rsidR="006A24DE" w:rsidRPr="006A24DE" w14:paraId="62E30842" w14:textId="77777777" w:rsidTr="00263343">
        <w:tc>
          <w:tcPr>
            <w:tcW w:w="2586" w:type="dxa"/>
          </w:tcPr>
          <w:p w14:paraId="2AB2E05C" w14:textId="77777777" w:rsidR="006A24DE" w:rsidRPr="006A24DE" w:rsidRDefault="006A24DE" w:rsidP="006A24DE">
            <w:pPr>
              <w:keepNext/>
              <w:keepLines/>
              <w:spacing w:before="40" w:after="0" w:line="360" w:lineRule="auto"/>
              <w:jc w:val="both"/>
              <w:outlineLvl w:val="8"/>
              <w:rPr>
                <w:rFonts w:ascii="Times New Roman" w:eastAsiaTheme="majorEastAsia" w:hAnsi="Times New Roman" w:cs="Times New Roman"/>
                <w:i/>
                <w:iCs/>
                <w:color w:val="272727" w:themeColor="text1" w:themeTint="D8"/>
                <w:lang w:eastAsia="fr-FR"/>
              </w:rPr>
            </w:pPr>
            <w:r w:rsidRPr="006A24DE">
              <w:rPr>
                <w:rFonts w:ascii="Times New Roman" w:eastAsiaTheme="majorEastAsia" w:hAnsi="Times New Roman" w:cs="Times New Roman"/>
                <w:i/>
                <w:iCs/>
                <w:color w:val="272727" w:themeColor="text1" w:themeTint="D8"/>
                <w:lang w:eastAsia="fr-FR"/>
              </w:rPr>
              <w:t>Quantités vendues</w:t>
            </w:r>
          </w:p>
        </w:tc>
        <w:tc>
          <w:tcPr>
            <w:tcW w:w="2586" w:type="dxa"/>
          </w:tcPr>
          <w:p w14:paraId="2B55E165" w14:textId="77777777" w:rsidR="006A24DE" w:rsidRPr="006A24DE" w:rsidRDefault="006A24DE" w:rsidP="006A24DE">
            <w:pPr>
              <w:spacing w:line="360" w:lineRule="auto"/>
              <w:jc w:val="center"/>
            </w:pPr>
            <w:r w:rsidRPr="006A24DE">
              <w:t xml:space="preserve">6 400 unités </w:t>
            </w:r>
          </w:p>
        </w:tc>
        <w:tc>
          <w:tcPr>
            <w:tcW w:w="2587" w:type="dxa"/>
          </w:tcPr>
          <w:p w14:paraId="18B4AD78" w14:textId="77777777" w:rsidR="006A24DE" w:rsidRPr="006A24DE" w:rsidRDefault="006A24DE" w:rsidP="006A24DE">
            <w:pPr>
              <w:spacing w:line="360" w:lineRule="auto"/>
              <w:jc w:val="center"/>
            </w:pPr>
            <w:r w:rsidRPr="006A24DE">
              <w:t xml:space="preserve">5 800 unités </w:t>
            </w:r>
          </w:p>
        </w:tc>
        <w:tc>
          <w:tcPr>
            <w:tcW w:w="2587" w:type="dxa"/>
          </w:tcPr>
          <w:p w14:paraId="666F9CE6" w14:textId="77777777" w:rsidR="006A24DE" w:rsidRPr="006A24DE" w:rsidRDefault="006A24DE" w:rsidP="006A24DE">
            <w:pPr>
              <w:spacing w:line="360" w:lineRule="auto"/>
              <w:jc w:val="center"/>
            </w:pPr>
            <w:r w:rsidRPr="006A24DE">
              <w:t xml:space="preserve">4 700 unités </w:t>
            </w:r>
          </w:p>
        </w:tc>
      </w:tr>
      <w:tr w:rsidR="006A24DE" w:rsidRPr="006A24DE" w14:paraId="7D289CF0" w14:textId="77777777" w:rsidTr="00263343">
        <w:tc>
          <w:tcPr>
            <w:tcW w:w="2586" w:type="dxa"/>
          </w:tcPr>
          <w:p w14:paraId="3AC0AA9D" w14:textId="77777777" w:rsidR="006A24DE" w:rsidRPr="006A24DE" w:rsidRDefault="006A24DE" w:rsidP="006A24DE">
            <w:pPr>
              <w:keepNext/>
              <w:keepLines/>
              <w:spacing w:before="40" w:after="0" w:line="360" w:lineRule="auto"/>
              <w:jc w:val="both"/>
              <w:outlineLvl w:val="8"/>
              <w:rPr>
                <w:rFonts w:ascii="Times New Roman" w:eastAsiaTheme="majorEastAsia" w:hAnsi="Times New Roman" w:cs="Times New Roman"/>
                <w:i/>
                <w:iCs/>
                <w:color w:val="272727" w:themeColor="text1" w:themeTint="D8"/>
                <w:lang w:eastAsia="fr-FR"/>
              </w:rPr>
            </w:pPr>
            <w:r w:rsidRPr="006A24DE">
              <w:rPr>
                <w:rFonts w:ascii="Times New Roman" w:eastAsiaTheme="majorEastAsia" w:hAnsi="Times New Roman" w:cs="Times New Roman"/>
                <w:i/>
                <w:iCs/>
                <w:color w:val="272727" w:themeColor="text1" w:themeTint="D8"/>
                <w:lang w:eastAsia="fr-FR"/>
              </w:rPr>
              <w:t>Prix de vente unitaire</w:t>
            </w:r>
          </w:p>
        </w:tc>
        <w:tc>
          <w:tcPr>
            <w:tcW w:w="2586" w:type="dxa"/>
          </w:tcPr>
          <w:p w14:paraId="0C5E0C53" w14:textId="77777777" w:rsidR="006A24DE" w:rsidRPr="006A24DE" w:rsidRDefault="006A24DE" w:rsidP="006A24DE">
            <w:pPr>
              <w:spacing w:line="360" w:lineRule="auto"/>
              <w:jc w:val="center"/>
            </w:pPr>
            <w:r w:rsidRPr="006A24DE">
              <w:t>126 €</w:t>
            </w:r>
          </w:p>
        </w:tc>
        <w:tc>
          <w:tcPr>
            <w:tcW w:w="2587" w:type="dxa"/>
          </w:tcPr>
          <w:p w14:paraId="0F0B83FA" w14:textId="77777777" w:rsidR="006A24DE" w:rsidRPr="006A24DE" w:rsidRDefault="006A24DE" w:rsidP="006A24DE">
            <w:pPr>
              <w:spacing w:line="360" w:lineRule="auto"/>
              <w:jc w:val="center"/>
            </w:pPr>
            <w:r w:rsidRPr="006A24DE">
              <w:t>200 €</w:t>
            </w:r>
          </w:p>
        </w:tc>
        <w:tc>
          <w:tcPr>
            <w:tcW w:w="2587" w:type="dxa"/>
          </w:tcPr>
          <w:p w14:paraId="47D2CDA9" w14:textId="77777777" w:rsidR="006A24DE" w:rsidRPr="006A24DE" w:rsidRDefault="006A24DE" w:rsidP="006A24DE">
            <w:pPr>
              <w:spacing w:line="360" w:lineRule="auto"/>
              <w:jc w:val="center"/>
            </w:pPr>
            <w:r w:rsidRPr="006A24DE">
              <w:t>260 €</w:t>
            </w:r>
          </w:p>
        </w:tc>
      </w:tr>
    </w:tbl>
    <w:p w14:paraId="1A19AD82" w14:textId="77777777" w:rsidR="006A24DE" w:rsidRPr="006A24DE" w:rsidRDefault="006A24DE" w:rsidP="006A24DE"/>
    <w:p w14:paraId="5FEE50F0" w14:textId="77777777" w:rsidR="00DF778F" w:rsidRDefault="00DF778F">
      <w:pPr>
        <w:rPr>
          <w:b/>
          <w:sz w:val="24"/>
          <w:szCs w:val="24"/>
          <w:u w:val="single"/>
        </w:rPr>
      </w:pPr>
      <w:r>
        <w:rPr>
          <w:b/>
          <w:sz w:val="24"/>
          <w:szCs w:val="24"/>
          <w:u w:val="single"/>
        </w:rPr>
        <w:br w:type="page"/>
      </w:r>
    </w:p>
    <w:p w14:paraId="662213B0" w14:textId="5FB28D94" w:rsidR="006A24DE" w:rsidRPr="006A24DE" w:rsidRDefault="006A24DE" w:rsidP="006A24DE">
      <w:pPr>
        <w:rPr>
          <w:b/>
          <w:sz w:val="24"/>
          <w:szCs w:val="24"/>
          <w:u w:val="single"/>
        </w:rPr>
      </w:pPr>
      <w:r w:rsidRPr="006A24DE">
        <w:rPr>
          <w:b/>
          <w:sz w:val="24"/>
          <w:szCs w:val="24"/>
          <w:u w:val="single"/>
        </w:rPr>
        <w:lastRenderedPageBreak/>
        <w:t xml:space="preserve">Exercice </w:t>
      </w:r>
      <w:r w:rsidR="00F13B9C">
        <w:rPr>
          <w:b/>
          <w:sz w:val="24"/>
          <w:szCs w:val="24"/>
          <w:u w:val="single"/>
        </w:rPr>
        <w:t>9</w:t>
      </w:r>
      <w:r w:rsidRPr="006A24DE">
        <w:rPr>
          <w:b/>
          <w:sz w:val="24"/>
          <w:szCs w:val="24"/>
          <w:u w:val="single"/>
        </w:rPr>
        <w:t xml:space="preserve"> : </w:t>
      </w:r>
      <w:r w:rsidR="00D83D57">
        <w:rPr>
          <w:b/>
          <w:sz w:val="24"/>
          <w:szCs w:val="24"/>
          <w:u w:val="single"/>
        </w:rPr>
        <w:t>Comparaison entre deux périodes</w:t>
      </w:r>
    </w:p>
    <w:p w14:paraId="445A415F" w14:textId="77777777" w:rsidR="006A24DE" w:rsidRPr="006A24DE" w:rsidRDefault="006A24DE" w:rsidP="006A24DE">
      <w:r w:rsidRPr="006A24DE">
        <w:t>L’hôtel SUN est situé sur l’Ile de la Réunion.  L’hôtel propose 40 nuitées par jours. Le directeur de l’hôtel aimerait réfléchir à une nouvelle politique tarifaire.</w:t>
      </w:r>
    </w:p>
    <w:p w14:paraId="558AABB5" w14:textId="77777777" w:rsidR="006A24DE" w:rsidRPr="006A24DE" w:rsidRDefault="006A24DE" w:rsidP="006A24DE">
      <w:r w:rsidRPr="006A24DE">
        <w:t>Pour l’instant la politique tarifaire est la suivante (base 360 jours ouvrables par an)</w:t>
      </w:r>
    </w:p>
    <w:tbl>
      <w:tblPr>
        <w:tblW w:w="8364" w:type="dxa"/>
        <w:tblCellMar>
          <w:left w:w="70" w:type="dxa"/>
          <w:right w:w="70" w:type="dxa"/>
        </w:tblCellMar>
        <w:tblLook w:val="04A0" w:firstRow="1" w:lastRow="0" w:firstColumn="1" w:lastColumn="0" w:noHBand="0" w:noVBand="1"/>
      </w:tblPr>
      <w:tblGrid>
        <w:gridCol w:w="1752"/>
        <w:gridCol w:w="1792"/>
        <w:gridCol w:w="1559"/>
        <w:gridCol w:w="1418"/>
        <w:gridCol w:w="1843"/>
      </w:tblGrid>
      <w:tr w:rsidR="006A24DE" w:rsidRPr="006A24DE" w14:paraId="28E4218A" w14:textId="77777777" w:rsidTr="00263343">
        <w:trPr>
          <w:trHeight w:val="315"/>
        </w:trPr>
        <w:tc>
          <w:tcPr>
            <w:tcW w:w="17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EA228F"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 </w:t>
            </w:r>
          </w:p>
        </w:tc>
        <w:tc>
          <w:tcPr>
            <w:tcW w:w="3351" w:type="dxa"/>
            <w:gridSpan w:val="2"/>
            <w:tcBorders>
              <w:top w:val="single" w:sz="8" w:space="0" w:color="auto"/>
              <w:left w:val="nil"/>
              <w:bottom w:val="single" w:sz="8" w:space="0" w:color="auto"/>
              <w:right w:val="single" w:sz="8" w:space="0" w:color="000000"/>
            </w:tcBorders>
            <w:shd w:val="clear" w:color="auto" w:fill="auto"/>
            <w:vAlign w:val="center"/>
            <w:hideMark/>
          </w:tcPr>
          <w:p w14:paraId="083C9FB2"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Année N-1 (réelle)</w:t>
            </w:r>
          </w:p>
        </w:tc>
        <w:tc>
          <w:tcPr>
            <w:tcW w:w="3261" w:type="dxa"/>
            <w:gridSpan w:val="2"/>
            <w:tcBorders>
              <w:top w:val="single" w:sz="8" w:space="0" w:color="auto"/>
              <w:left w:val="nil"/>
              <w:bottom w:val="single" w:sz="8" w:space="0" w:color="auto"/>
              <w:right w:val="single" w:sz="8" w:space="0" w:color="000000"/>
            </w:tcBorders>
            <w:shd w:val="clear" w:color="auto" w:fill="auto"/>
            <w:vAlign w:val="center"/>
            <w:hideMark/>
          </w:tcPr>
          <w:p w14:paraId="18C717AE"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Année N-2 (prévue)</w:t>
            </w:r>
          </w:p>
        </w:tc>
      </w:tr>
      <w:tr w:rsidR="006A24DE" w:rsidRPr="006A24DE" w14:paraId="4FBFD220" w14:textId="77777777" w:rsidTr="00263343">
        <w:trPr>
          <w:trHeight w:val="315"/>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52E76EDE"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 </w:t>
            </w:r>
          </w:p>
        </w:tc>
        <w:tc>
          <w:tcPr>
            <w:tcW w:w="1792" w:type="dxa"/>
            <w:tcBorders>
              <w:top w:val="nil"/>
              <w:left w:val="nil"/>
              <w:bottom w:val="single" w:sz="8" w:space="0" w:color="auto"/>
              <w:right w:val="single" w:sz="8" w:space="0" w:color="auto"/>
            </w:tcBorders>
            <w:shd w:val="clear" w:color="auto" w:fill="auto"/>
            <w:vAlign w:val="center"/>
            <w:hideMark/>
          </w:tcPr>
          <w:p w14:paraId="13951C48"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Prix</w:t>
            </w:r>
          </w:p>
        </w:tc>
        <w:tc>
          <w:tcPr>
            <w:tcW w:w="1559" w:type="dxa"/>
            <w:tcBorders>
              <w:top w:val="nil"/>
              <w:left w:val="nil"/>
              <w:bottom w:val="single" w:sz="8" w:space="0" w:color="auto"/>
              <w:right w:val="single" w:sz="8" w:space="0" w:color="auto"/>
            </w:tcBorders>
            <w:shd w:val="clear" w:color="auto" w:fill="auto"/>
            <w:vAlign w:val="center"/>
            <w:hideMark/>
          </w:tcPr>
          <w:p w14:paraId="5A6AC3A1"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Nb Nuits</w:t>
            </w:r>
          </w:p>
        </w:tc>
        <w:tc>
          <w:tcPr>
            <w:tcW w:w="1418" w:type="dxa"/>
            <w:tcBorders>
              <w:top w:val="nil"/>
              <w:left w:val="nil"/>
              <w:bottom w:val="single" w:sz="8" w:space="0" w:color="auto"/>
              <w:right w:val="single" w:sz="8" w:space="0" w:color="auto"/>
            </w:tcBorders>
            <w:shd w:val="clear" w:color="auto" w:fill="auto"/>
            <w:vAlign w:val="center"/>
            <w:hideMark/>
          </w:tcPr>
          <w:p w14:paraId="4CDFF0A6"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Prix</w:t>
            </w:r>
          </w:p>
        </w:tc>
        <w:tc>
          <w:tcPr>
            <w:tcW w:w="1843" w:type="dxa"/>
            <w:tcBorders>
              <w:top w:val="nil"/>
              <w:left w:val="nil"/>
              <w:bottom w:val="single" w:sz="8" w:space="0" w:color="auto"/>
              <w:right w:val="single" w:sz="8" w:space="0" w:color="auto"/>
            </w:tcBorders>
            <w:shd w:val="clear" w:color="auto" w:fill="auto"/>
            <w:vAlign w:val="center"/>
            <w:hideMark/>
          </w:tcPr>
          <w:p w14:paraId="461FDF21"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Nb Nuits</w:t>
            </w:r>
          </w:p>
        </w:tc>
      </w:tr>
      <w:tr w:rsidR="006A24DE" w:rsidRPr="006A24DE" w14:paraId="594F81BE" w14:textId="77777777" w:rsidTr="00263343">
        <w:trPr>
          <w:trHeight w:val="314"/>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0CECE700"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Basse saison</w:t>
            </w:r>
          </w:p>
        </w:tc>
        <w:tc>
          <w:tcPr>
            <w:tcW w:w="1792" w:type="dxa"/>
            <w:tcBorders>
              <w:top w:val="nil"/>
              <w:left w:val="nil"/>
              <w:bottom w:val="single" w:sz="8" w:space="0" w:color="auto"/>
              <w:right w:val="single" w:sz="8" w:space="0" w:color="auto"/>
            </w:tcBorders>
            <w:shd w:val="clear" w:color="auto" w:fill="auto"/>
            <w:vAlign w:val="center"/>
            <w:hideMark/>
          </w:tcPr>
          <w:p w14:paraId="7766A883"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100,00 €</w:t>
            </w:r>
          </w:p>
        </w:tc>
        <w:tc>
          <w:tcPr>
            <w:tcW w:w="1559" w:type="dxa"/>
            <w:tcBorders>
              <w:top w:val="nil"/>
              <w:left w:val="nil"/>
              <w:bottom w:val="single" w:sz="8" w:space="0" w:color="auto"/>
              <w:right w:val="single" w:sz="8" w:space="0" w:color="auto"/>
            </w:tcBorders>
            <w:shd w:val="clear" w:color="auto" w:fill="auto"/>
            <w:vAlign w:val="center"/>
            <w:hideMark/>
          </w:tcPr>
          <w:p w14:paraId="385BAEAA"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3040</w:t>
            </w:r>
          </w:p>
        </w:tc>
        <w:tc>
          <w:tcPr>
            <w:tcW w:w="1418" w:type="dxa"/>
            <w:tcBorders>
              <w:top w:val="nil"/>
              <w:left w:val="nil"/>
              <w:bottom w:val="single" w:sz="8" w:space="0" w:color="auto"/>
              <w:right w:val="single" w:sz="8" w:space="0" w:color="auto"/>
            </w:tcBorders>
            <w:shd w:val="clear" w:color="auto" w:fill="auto"/>
            <w:vAlign w:val="center"/>
            <w:hideMark/>
          </w:tcPr>
          <w:p w14:paraId="30487A03"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95,00 €</w:t>
            </w:r>
          </w:p>
        </w:tc>
        <w:tc>
          <w:tcPr>
            <w:tcW w:w="1843" w:type="dxa"/>
            <w:tcBorders>
              <w:top w:val="nil"/>
              <w:left w:val="nil"/>
              <w:bottom w:val="single" w:sz="8" w:space="0" w:color="auto"/>
              <w:right w:val="single" w:sz="8" w:space="0" w:color="auto"/>
            </w:tcBorders>
            <w:shd w:val="clear" w:color="auto" w:fill="auto"/>
            <w:vAlign w:val="center"/>
            <w:hideMark/>
          </w:tcPr>
          <w:p w14:paraId="677D9F27"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3708</w:t>
            </w:r>
          </w:p>
        </w:tc>
      </w:tr>
      <w:tr w:rsidR="006A24DE" w:rsidRPr="006A24DE" w14:paraId="1178AFB4" w14:textId="77777777" w:rsidTr="00263343">
        <w:trPr>
          <w:trHeight w:val="252"/>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5A314969"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Moyenne saison</w:t>
            </w:r>
          </w:p>
        </w:tc>
        <w:tc>
          <w:tcPr>
            <w:tcW w:w="1792" w:type="dxa"/>
            <w:tcBorders>
              <w:top w:val="nil"/>
              <w:left w:val="nil"/>
              <w:bottom w:val="single" w:sz="8" w:space="0" w:color="auto"/>
              <w:right w:val="single" w:sz="8" w:space="0" w:color="auto"/>
            </w:tcBorders>
            <w:shd w:val="clear" w:color="auto" w:fill="auto"/>
            <w:vAlign w:val="center"/>
            <w:hideMark/>
          </w:tcPr>
          <w:p w14:paraId="2FDA36DC"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125,00 €</w:t>
            </w:r>
          </w:p>
        </w:tc>
        <w:tc>
          <w:tcPr>
            <w:tcW w:w="1559" w:type="dxa"/>
            <w:tcBorders>
              <w:top w:val="nil"/>
              <w:left w:val="nil"/>
              <w:bottom w:val="single" w:sz="8" w:space="0" w:color="auto"/>
              <w:right w:val="single" w:sz="8" w:space="0" w:color="auto"/>
            </w:tcBorders>
            <w:shd w:val="clear" w:color="auto" w:fill="auto"/>
            <w:vAlign w:val="center"/>
            <w:hideMark/>
          </w:tcPr>
          <w:p w14:paraId="6177571C"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3610</w:t>
            </w:r>
          </w:p>
        </w:tc>
        <w:tc>
          <w:tcPr>
            <w:tcW w:w="1418" w:type="dxa"/>
            <w:tcBorders>
              <w:top w:val="nil"/>
              <w:left w:val="nil"/>
              <w:bottom w:val="single" w:sz="8" w:space="0" w:color="auto"/>
              <w:right w:val="single" w:sz="8" w:space="0" w:color="auto"/>
            </w:tcBorders>
            <w:shd w:val="clear" w:color="auto" w:fill="auto"/>
            <w:vAlign w:val="center"/>
            <w:hideMark/>
          </w:tcPr>
          <w:p w14:paraId="3A55A810"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125,00 €</w:t>
            </w:r>
          </w:p>
        </w:tc>
        <w:tc>
          <w:tcPr>
            <w:tcW w:w="1843" w:type="dxa"/>
            <w:tcBorders>
              <w:top w:val="nil"/>
              <w:left w:val="nil"/>
              <w:bottom w:val="single" w:sz="8" w:space="0" w:color="auto"/>
              <w:right w:val="single" w:sz="8" w:space="0" w:color="auto"/>
            </w:tcBorders>
            <w:shd w:val="clear" w:color="auto" w:fill="auto"/>
            <w:vAlign w:val="center"/>
            <w:hideMark/>
          </w:tcPr>
          <w:p w14:paraId="031D2DF5"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3670</w:t>
            </w:r>
          </w:p>
        </w:tc>
      </w:tr>
      <w:tr w:rsidR="006A24DE" w:rsidRPr="006A24DE" w14:paraId="17D52CC4" w14:textId="77777777" w:rsidTr="00263343">
        <w:trPr>
          <w:trHeight w:val="318"/>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5DF93980"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Haute saison</w:t>
            </w:r>
          </w:p>
        </w:tc>
        <w:tc>
          <w:tcPr>
            <w:tcW w:w="1792" w:type="dxa"/>
            <w:tcBorders>
              <w:top w:val="nil"/>
              <w:left w:val="nil"/>
              <w:bottom w:val="single" w:sz="8" w:space="0" w:color="auto"/>
              <w:right w:val="single" w:sz="8" w:space="0" w:color="auto"/>
            </w:tcBorders>
            <w:shd w:val="clear" w:color="auto" w:fill="auto"/>
            <w:vAlign w:val="center"/>
            <w:hideMark/>
          </w:tcPr>
          <w:p w14:paraId="3D1FBB51"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150,00 €</w:t>
            </w:r>
          </w:p>
        </w:tc>
        <w:tc>
          <w:tcPr>
            <w:tcW w:w="1559" w:type="dxa"/>
            <w:tcBorders>
              <w:top w:val="nil"/>
              <w:left w:val="nil"/>
              <w:bottom w:val="single" w:sz="8" w:space="0" w:color="auto"/>
              <w:right w:val="single" w:sz="8" w:space="0" w:color="auto"/>
            </w:tcBorders>
            <w:shd w:val="clear" w:color="auto" w:fill="auto"/>
            <w:vAlign w:val="center"/>
            <w:hideMark/>
          </w:tcPr>
          <w:p w14:paraId="0561E7C6"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2850</w:t>
            </w:r>
          </w:p>
        </w:tc>
        <w:tc>
          <w:tcPr>
            <w:tcW w:w="1418" w:type="dxa"/>
            <w:tcBorders>
              <w:top w:val="nil"/>
              <w:left w:val="nil"/>
              <w:bottom w:val="single" w:sz="8" w:space="0" w:color="auto"/>
              <w:right w:val="single" w:sz="8" w:space="0" w:color="auto"/>
            </w:tcBorders>
            <w:shd w:val="clear" w:color="auto" w:fill="auto"/>
            <w:vAlign w:val="center"/>
            <w:hideMark/>
          </w:tcPr>
          <w:p w14:paraId="18054623"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148,00 €</w:t>
            </w:r>
          </w:p>
        </w:tc>
        <w:tc>
          <w:tcPr>
            <w:tcW w:w="1843" w:type="dxa"/>
            <w:tcBorders>
              <w:top w:val="nil"/>
              <w:left w:val="nil"/>
              <w:bottom w:val="single" w:sz="8" w:space="0" w:color="auto"/>
              <w:right w:val="single" w:sz="8" w:space="0" w:color="auto"/>
            </w:tcBorders>
            <w:shd w:val="clear" w:color="auto" w:fill="auto"/>
            <w:vAlign w:val="center"/>
            <w:hideMark/>
          </w:tcPr>
          <w:p w14:paraId="1D6070D4"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2910</w:t>
            </w:r>
          </w:p>
        </w:tc>
      </w:tr>
    </w:tbl>
    <w:p w14:paraId="68231412" w14:textId="77777777" w:rsidR="006A24DE" w:rsidRPr="006A24DE" w:rsidRDefault="006A24DE" w:rsidP="006A24DE"/>
    <w:p w14:paraId="24C5F193" w14:textId="77777777" w:rsidR="006A24DE" w:rsidRPr="006A24DE" w:rsidRDefault="006A24DE" w:rsidP="000363EA">
      <w:pPr>
        <w:numPr>
          <w:ilvl w:val="0"/>
          <w:numId w:val="40"/>
        </w:numPr>
        <w:contextualSpacing/>
        <w:rPr>
          <w:b/>
          <w:i/>
        </w:rPr>
      </w:pPr>
      <w:r w:rsidRPr="006A24DE">
        <w:rPr>
          <w:b/>
          <w:i/>
        </w:rPr>
        <w:t>Calculez le CA et le taux d’occupation moyen pour les deux années (N-1 et N-2)</w:t>
      </w:r>
    </w:p>
    <w:p w14:paraId="58D1519E" w14:textId="77777777" w:rsidR="006A24DE" w:rsidRPr="006A24DE" w:rsidRDefault="006A24DE" w:rsidP="000363EA">
      <w:pPr>
        <w:numPr>
          <w:ilvl w:val="0"/>
          <w:numId w:val="40"/>
        </w:numPr>
        <w:contextualSpacing/>
        <w:rPr>
          <w:b/>
          <w:i/>
        </w:rPr>
      </w:pPr>
      <w:r w:rsidRPr="006A24DE">
        <w:rPr>
          <w:b/>
          <w:i/>
        </w:rPr>
        <w:t xml:space="preserve"> Déterminez l’écart total du CA entre N-1 et N-2</w:t>
      </w:r>
    </w:p>
    <w:p w14:paraId="71350398" w14:textId="77777777" w:rsidR="006A24DE" w:rsidRPr="006A24DE" w:rsidRDefault="006A24DE" w:rsidP="006A24DE">
      <w:pPr>
        <w:ind w:left="360"/>
      </w:pPr>
      <w:r w:rsidRPr="006A24DE">
        <w:t>M. Pierre, vous précise que l’écart sur quantité (concernant les 3 types de saison) entre les deux années est de 79840€ (écart défavorable).</w:t>
      </w:r>
    </w:p>
    <w:p w14:paraId="19D7DF53" w14:textId="77777777" w:rsidR="006A24DE" w:rsidRPr="006A24DE" w:rsidRDefault="006A24DE" w:rsidP="000363EA">
      <w:pPr>
        <w:numPr>
          <w:ilvl w:val="0"/>
          <w:numId w:val="40"/>
        </w:numPr>
        <w:contextualSpacing/>
        <w:rPr>
          <w:b/>
          <w:i/>
        </w:rPr>
      </w:pPr>
      <w:r w:rsidRPr="006A24DE">
        <w:rPr>
          <w:b/>
          <w:i/>
        </w:rPr>
        <w:t>Après avoir justifié cet écart, vous le décomposerez en :</w:t>
      </w:r>
    </w:p>
    <w:p w14:paraId="099F256F" w14:textId="77777777" w:rsidR="006A24DE" w:rsidRPr="006A24DE" w:rsidRDefault="006A24DE" w:rsidP="000363EA">
      <w:pPr>
        <w:numPr>
          <w:ilvl w:val="0"/>
          <w:numId w:val="41"/>
        </w:numPr>
        <w:contextualSpacing/>
        <w:rPr>
          <w:b/>
          <w:i/>
        </w:rPr>
      </w:pPr>
      <w:r w:rsidRPr="006A24DE">
        <w:rPr>
          <w:b/>
          <w:i/>
        </w:rPr>
        <w:t>Ecart sur composition</w:t>
      </w:r>
    </w:p>
    <w:p w14:paraId="396BC23B" w14:textId="77777777" w:rsidR="006A24DE" w:rsidRPr="006A24DE" w:rsidRDefault="006A24DE" w:rsidP="000363EA">
      <w:pPr>
        <w:numPr>
          <w:ilvl w:val="0"/>
          <w:numId w:val="41"/>
        </w:numPr>
        <w:contextualSpacing/>
        <w:rPr>
          <w:b/>
          <w:i/>
        </w:rPr>
      </w:pPr>
      <w:r w:rsidRPr="006A24DE">
        <w:rPr>
          <w:b/>
          <w:i/>
        </w:rPr>
        <w:t>Ecart sur volume</w:t>
      </w:r>
    </w:p>
    <w:p w14:paraId="76072008" w14:textId="77777777" w:rsidR="006A24DE" w:rsidRPr="006A24DE" w:rsidRDefault="006A24DE" w:rsidP="006A24DE">
      <w:pPr>
        <w:ind w:left="1440"/>
        <w:contextualSpacing/>
        <w:rPr>
          <w:b/>
          <w:i/>
        </w:rPr>
      </w:pPr>
    </w:p>
    <w:p w14:paraId="0A64C181" w14:textId="77777777" w:rsidR="006A24DE" w:rsidRPr="006A24DE" w:rsidRDefault="006A24DE" w:rsidP="000363EA">
      <w:pPr>
        <w:numPr>
          <w:ilvl w:val="0"/>
          <w:numId w:val="40"/>
        </w:numPr>
        <w:contextualSpacing/>
        <w:rPr>
          <w:b/>
          <w:i/>
        </w:rPr>
      </w:pPr>
      <w:r w:rsidRPr="006A24DE">
        <w:rPr>
          <w:b/>
          <w:i/>
        </w:rPr>
        <w:t>Déterminez l’écart sur prix</w:t>
      </w:r>
    </w:p>
    <w:p w14:paraId="5660293C" w14:textId="77777777" w:rsidR="006A24DE" w:rsidRPr="006A24DE" w:rsidRDefault="006A24DE" w:rsidP="000363EA">
      <w:pPr>
        <w:numPr>
          <w:ilvl w:val="0"/>
          <w:numId w:val="40"/>
        </w:numPr>
        <w:contextualSpacing/>
        <w:rPr>
          <w:b/>
          <w:i/>
        </w:rPr>
      </w:pPr>
      <w:r w:rsidRPr="006A24DE">
        <w:rPr>
          <w:b/>
          <w:i/>
        </w:rPr>
        <w:t>Commentez les résultats obtenus</w:t>
      </w:r>
    </w:p>
    <w:p w14:paraId="421AC58D" w14:textId="77777777" w:rsidR="006A24DE" w:rsidRPr="006A24DE" w:rsidRDefault="006A24DE" w:rsidP="006A24DE">
      <w:pPr>
        <w:jc w:val="both"/>
      </w:pPr>
      <w:r w:rsidRPr="006A24DE">
        <w:t xml:space="preserve">Le directeur de l’établissement soucieux </w:t>
      </w:r>
      <w:proofErr w:type="gramStart"/>
      <w:r w:rsidRPr="006A24DE">
        <w:t>d’améliorer  son</w:t>
      </w:r>
      <w:proofErr w:type="gramEnd"/>
      <w:r w:rsidRPr="006A24DE">
        <w:t xml:space="preserve"> taux d’occupation  étudie la possibilité d’adhérer à une centrale de réservation qui gérerait l’ensemble des réservations de l’hôtel.</w:t>
      </w:r>
    </w:p>
    <w:p w14:paraId="18199B80" w14:textId="77777777" w:rsidR="006A24DE" w:rsidRPr="006A24DE" w:rsidRDefault="006A24DE" w:rsidP="006A24DE">
      <w:pPr>
        <w:jc w:val="both"/>
      </w:pPr>
      <w:r w:rsidRPr="006A24DE">
        <w:t>Les frais fixes d’adhésion à la centrale seraient de 5000€ et la commission sur les réservations de 10% du CA.</w:t>
      </w:r>
    </w:p>
    <w:p w14:paraId="296F38D8" w14:textId="77777777" w:rsidR="006A24DE" w:rsidRPr="006A24DE" w:rsidRDefault="006A24DE" w:rsidP="000363EA">
      <w:pPr>
        <w:numPr>
          <w:ilvl w:val="0"/>
          <w:numId w:val="40"/>
        </w:numPr>
        <w:contextualSpacing/>
        <w:jc w:val="both"/>
        <w:rPr>
          <w:b/>
          <w:i/>
        </w:rPr>
      </w:pPr>
      <w:r w:rsidRPr="006A24DE">
        <w:rPr>
          <w:b/>
          <w:i/>
        </w:rPr>
        <w:t>Déterminer le surcroît de CA (par rapport à N-1) à réaliser pour que l’adhésion à la centrale soit rentable.</w:t>
      </w:r>
    </w:p>
    <w:p w14:paraId="2AE48AEA" w14:textId="77777777" w:rsidR="006A24DE" w:rsidRPr="006A24DE" w:rsidRDefault="006A24DE" w:rsidP="006A24DE">
      <w:pPr>
        <w:ind w:left="720"/>
        <w:contextualSpacing/>
        <w:jc w:val="both"/>
        <w:rPr>
          <w:b/>
          <w:i/>
        </w:rPr>
      </w:pPr>
    </w:p>
    <w:p w14:paraId="1CB201AF" w14:textId="77777777" w:rsidR="006A24DE" w:rsidRPr="006A24DE" w:rsidRDefault="006A24DE" w:rsidP="006A24DE">
      <w:pPr>
        <w:ind w:left="720"/>
        <w:contextualSpacing/>
        <w:jc w:val="both"/>
      </w:pPr>
      <w:r w:rsidRPr="006A24DE">
        <w:t xml:space="preserve">Le directeur de l’hôtel espère (grâce à l’adhésion à une centrale de réservation) une augmentation de </w:t>
      </w:r>
      <w:proofErr w:type="gramStart"/>
      <w:r w:rsidRPr="006A24DE">
        <w:t>son  CA</w:t>
      </w:r>
      <w:proofErr w:type="gramEnd"/>
      <w:r w:rsidRPr="006A24DE">
        <w:t xml:space="preserve"> de 210000€ par an. Cette adhésion n’aurait aucun impact sur le CA de </w:t>
      </w:r>
      <w:proofErr w:type="gramStart"/>
      <w:r w:rsidRPr="006A24DE">
        <w:t>la  haute</w:t>
      </w:r>
      <w:proofErr w:type="gramEnd"/>
      <w:r w:rsidRPr="006A24DE">
        <w:t xml:space="preserve"> saison. L’augmentation de 210000€ du CA peut être répartie pour 40</w:t>
      </w:r>
      <w:proofErr w:type="gramStart"/>
      <w:r w:rsidRPr="006A24DE">
        <w:t>%  en</w:t>
      </w:r>
      <w:proofErr w:type="gramEnd"/>
      <w:r w:rsidRPr="006A24DE">
        <w:t xml:space="preserve"> moyenne saison et 60% en basse saison. </w:t>
      </w:r>
    </w:p>
    <w:p w14:paraId="73F765C5" w14:textId="77777777" w:rsidR="006A24DE" w:rsidRPr="006A24DE" w:rsidRDefault="006A24DE" w:rsidP="000363EA">
      <w:pPr>
        <w:numPr>
          <w:ilvl w:val="0"/>
          <w:numId w:val="40"/>
        </w:numPr>
        <w:contextualSpacing/>
        <w:jc w:val="both"/>
        <w:rPr>
          <w:b/>
          <w:i/>
        </w:rPr>
      </w:pPr>
      <w:r w:rsidRPr="006A24DE">
        <w:rPr>
          <w:b/>
          <w:i/>
        </w:rPr>
        <w:t>Rechercher le nombre de nuitées supplémentaires généré par cette augmentation du CA en moyenne et basse saison (conserver les prix de N-1)</w:t>
      </w:r>
    </w:p>
    <w:p w14:paraId="7508368A" w14:textId="77777777" w:rsidR="006A24DE" w:rsidRPr="006A24DE" w:rsidRDefault="006A24DE" w:rsidP="000363EA">
      <w:pPr>
        <w:numPr>
          <w:ilvl w:val="0"/>
          <w:numId w:val="40"/>
        </w:numPr>
        <w:contextualSpacing/>
        <w:jc w:val="both"/>
        <w:rPr>
          <w:b/>
          <w:i/>
        </w:rPr>
      </w:pPr>
      <w:r w:rsidRPr="006A24DE">
        <w:rPr>
          <w:b/>
          <w:i/>
        </w:rPr>
        <w:t>Déterminez le nouveau taux d’occupation de l’hôtel (avec l’effet de l’adhésion à une centrale de réservation).</w:t>
      </w:r>
    </w:p>
    <w:p w14:paraId="30FAA965" w14:textId="77777777" w:rsidR="00D83D57" w:rsidRDefault="00D83D57" w:rsidP="00D83D57">
      <w:pPr>
        <w:rPr>
          <w:b/>
          <w:sz w:val="24"/>
          <w:szCs w:val="24"/>
          <w:u w:val="single"/>
        </w:rPr>
      </w:pPr>
    </w:p>
    <w:p w14:paraId="3032E1BD" w14:textId="77777777" w:rsidR="00DF778F" w:rsidRDefault="00DF778F">
      <w:pPr>
        <w:rPr>
          <w:b/>
          <w:sz w:val="24"/>
          <w:szCs w:val="24"/>
          <w:u w:val="single"/>
        </w:rPr>
      </w:pPr>
      <w:r>
        <w:rPr>
          <w:b/>
          <w:sz w:val="24"/>
          <w:szCs w:val="24"/>
          <w:u w:val="single"/>
        </w:rPr>
        <w:br w:type="page"/>
      </w:r>
    </w:p>
    <w:p w14:paraId="08FE1875" w14:textId="54A3EFC9" w:rsidR="00D83D57" w:rsidRPr="00D83D57" w:rsidRDefault="00D83D57" w:rsidP="00D83D57">
      <w:pPr>
        <w:rPr>
          <w:b/>
          <w:sz w:val="24"/>
          <w:szCs w:val="24"/>
          <w:u w:val="single"/>
        </w:rPr>
      </w:pPr>
      <w:r w:rsidRPr="00D83D57">
        <w:rPr>
          <w:b/>
          <w:sz w:val="24"/>
          <w:szCs w:val="24"/>
          <w:u w:val="single"/>
        </w:rPr>
        <w:lastRenderedPageBreak/>
        <w:t xml:space="preserve">Exercice </w:t>
      </w:r>
      <w:r w:rsidR="0001273E">
        <w:rPr>
          <w:b/>
          <w:sz w:val="24"/>
          <w:szCs w:val="24"/>
          <w:u w:val="single"/>
        </w:rPr>
        <w:t>10</w:t>
      </w:r>
      <w:r w:rsidRPr="00D83D57">
        <w:rPr>
          <w:b/>
          <w:sz w:val="24"/>
          <w:szCs w:val="24"/>
          <w:u w:val="single"/>
        </w:rPr>
        <w:t xml:space="preserve"> : </w:t>
      </w:r>
      <w:r>
        <w:rPr>
          <w:b/>
          <w:sz w:val="24"/>
          <w:szCs w:val="24"/>
          <w:u w:val="single"/>
        </w:rPr>
        <w:t xml:space="preserve"> Cas de synthèse</w:t>
      </w:r>
    </w:p>
    <w:p w14:paraId="1548839E" w14:textId="77777777" w:rsidR="00815FCC" w:rsidRDefault="00815FCC" w:rsidP="006426B9">
      <w:pPr>
        <w:pStyle w:val="Titre1"/>
      </w:pPr>
    </w:p>
    <w:p w14:paraId="2E870644" w14:textId="77777777" w:rsidR="00D83D57" w:rsidRPr="00D83D57" w:rsidRDefault="00D83D57" w:rsidP="00D83D57">
      <w:pPr>
        <w:spacing w:after="0" w:line="240" w:lineRule="auto"/>
        <w:ind w:left="90"/>
        <w:textAlignment w:val="baseline"/>
        <w:rPr>
          <w:rFonts w:ascii="Calibri" w:eastAsia="Times New Roman" w:hAnsi="Calibri" w:cs="Calibri"/>
          <w:lang w:eastAsia="fr-FR"/>
        </w:rPr>
      </w:pPr>
      <w:r w:rsidRPr="00D83D57">
        <w:rPr>
          <w:rFonts w:ascii="Calibri" w:eastAsia="Times New Roman" w:hAnsi="Calibri" w:cs="Calibri"/>
          <w:lang w:eastAsia="fr-FR"/>
        </w:rPr>
        <w:t xml:space="preserve">L’entreprise </w:t>
      </w:r>
      <w:proofErr w:type="gramStart"/>
      <w:r w:rsidRPr="00D83D57">
        <w:rPr>
          <w:rFonts w:ascii="Calibri" w:eastAsia="Times New Roman" w:hAnsi="Calibri" w:cs="Calibri"/>
          <w:lang w:eastAsia="fr-FR"/>
        </w:rPr>
        <w:t>MACHADO  est</w:t>
      </w:r>
      <w:proofErr w:type="gramEnd"/>
      <w:r w:rsidRPr="00D83D57">
        <w:rPr>
          <w:rFonts w:ascii="Calibri" w:eastAsia="Times New Roman" w:hAnsi="Calibri" w:cs="Calibri"/>
          <w:lang w:eastAsia="fr-FR"/>
        </w:rPr>
        <w:t xml:space="preserve"> spécialisée dans la fabrication de galettes des rois. Elle propose trois types de galettes :</w:t>
      </w:r>
    </w:p>
    <w:p w14:paraId="0D08182D" w14:textId="77777777" w:rsidR="00D83D57" w:rsidRPr="00D83D57" w:rsidRDefault="00D83D57" w:rsidP="000363EA">
      <w:pPr>
        <w:numPr>
          <w:ilvl w:val="0"/>
          <w:numId w:val="42"/>
        </w:numPr>
        <w:spacing w:after="0" w:line="240" w:lineRule="auto"/>
        <w:contextualSpacing/>
        <w:textAlignment w:val="baseline"/>
        <w:rPr>
          <w:rFonts w:ascii="Calibri" w:eastAsia="Times New Roman" w:hAnsi="Calibri" w:cs="Calibri"/>
          <w:lang w:eastAsia="fr-FR"/>
        </w:rPr>
      </w:pPr>
      <w:r w:rsidRPr="00D83D57">
        <w:rPr>
          <w:rFonts w:ascii="Calibri" w:eastAsia="Times New Roman" w:hAnsi="Calibri" w:cs="Calibri"/>
          <w:lang w:eastAsia="fr-FR"/>
        </w:rPr>
        <w:t>La Classique 6 parts frangipane vendue 12€ HT</w:t>
      </w:r>
    </w:p>
    <w:p w14:paraId="0A94360A" w14:textId="77777777" w:rsidR="00D83D57" w:rsidRPr="00D83D57" w:rsidRDefault="00D83D57" w:rsidP="000363EA">
      <w:pPr>
        <w:numPr>
          <w:ilvl w:val="0"/>
          <w:numId w:val="42"/>
        </w:numPr>
        <w:spacing w:after="0" w:line="240" w:lineRule="auto"/>
        <w:contextualSpacing/>
        <w:textAlignment w:val="baseline"/>
        <w:rPr>
          <w:rFonts w:ascii="Calibri" w:eastAsia="Times New Roman" w:hAnsi="Calibri" w:cs="Calibri"/>
          <w:lang w:eastAsia="fr-FR"/>
        </w:rPr>
      </w:pPr>
      <w:r w:rsidRPr="00D83D57">
        <w:rPr>
          <w:rFonts w:ascii="Calibri" w:eastAsia="Times New Roman" w:hAnsi="Calibri" w:cs="Calibri"/>
          <w:lang w:eastAsia="fr-FR"/>
        </w:rPr>
        <w:t>La Bio 6 parts frangipane vendue 15€ HT</w:t>
      </w:r>
    </w:p>
    <w:p w14:paraId="72E9E03E" w14:textId="77777777" w:rsidR="00D83D57" w:rsidRPr="00D83D57" w:rsidRDefault="00D83D57" w:rsidP="000363EA">
      <w:pPr>
        <w:numPr>
          <w:ilvl w:val="0"/>
          <w:numId w:val="42"/>
        </w:numPr>
        <w:spacing w:after="0" w:line="240" w:lineRule="auto"/>
        <w:contextualSpacing/>
        <w:textAlignment w:val="baseline"/>
        <w:rPr>
          <w:rFonts w:ascii="Calibri" w:eastAsia="Times New Roman" w:hAnsi="Calibri" w:cs="Calibri"/>
          <w:lang w:eastAsia="fr-FR"/>
        </w:rPr>
      </w:pPr>
      <w:r w:rsidRPr="00D83D57">
        <w:rPr>
          <w:rFonts w:ascii="Calibri" w:eastAsia="Times New Roman" w:hAnsi="Calibri" w:cs="Calibri"/>
          <w:lang w:eastAsia="fr-FR"/>
        </w:rPr>
        <w:t>L’individuelle frangipane vendue 3€ HT</w:t>
      </w:r>
    </w:p>
    <w:p w14:paraId="114C96B9" w14:textId="77777777" w:rsidR="00D83D57" w:rsidRPr="00D83D57" w:rsidRDefault="00D83D57" w:rsidP="00D83D57">
      <w:pPr>
        <w:spacing w:after="0" w:line="240" w:lineRule="auto"/>
        <w:textAlignment w:val="baseline"/>
        <w:rPr>
          <w:rFonts w:ascii="Calibri" w:eastAsia="Times New Roman" w:hAnsi="Calibri" w:cs="Calibri"/>
          <w:lang w:eastAsia="fr-FR"/>
        </w:rPr>
      </w:pPr>
    </w:p>
    <w:p w14:paraId="423EF5C6" w14:textId="77777777" w:rsidR="00D83D57" w:rsidRPr="00D83D57" w:rsidRDefault="00D83D57" w:rsidP="00D83D57">
      <w:pPr>
        <w:spacing w:after="0" w:line="240" w:lineRule="auto"/>
        <w:textAlignment w:val="baseline"/>
        <w:rPr>
          <w:rFonts w:ascii="Calibri" w:eastAsia="Times New Roman" w:hAnsi="Calibri" w:cs="Calibri"/>
          <w:lang w:eastAsia="fr-FR"/>
        </w:rPr>
      </w:pPr>
      <w:r w:rsidRPr="00D83D57">
        <w:rPr>
          <w:rFonts w:ascii="Calibri" w:eastAsia="Times New Roman" w:hAnsi="Calibri" w:cs="Calibri"/>
          <w:lang w:eastAsia="fr-FR"/>
        </w:rPr>
        <w:t xml:space="preserve">Les clients de l’entreprise MACHADO sont les supermarchés de la région parisienne. Pour le mois de janvier 2021, l’entreprise MACHADO a prévu les CA suivants : </w:t>
      </w:r>
    </w:p>
    <w:p w14:paraId="04677A1C" w14:textId="77777777" w:rsidR="00D83D57" w:rsidRPr="00D83D57" w:rsidRDefault="00D83D57" w:rsidP="00D83D57">
      <w:pPr>
        <w:spacing w:after="0" w:line="240" w:lineRule="auto"/>
        <w:textAlignment w:val="baseline"/>
        <w:rPr>
          <w:rFonts w:ascii="Calibri" w:eastAsia="Times New Roman" w:hAnsi="Calibri" w:cs="Calibri"/>
          <w:lang w:eastAsia="fr-FR"/>
        </w:rPr>
      </w:pPr>
    </w:p>
    <w:tbl>
      <w:tblPr>
        <w:tblStyle w:val="Grilledutableau3"/>
        <w:tblW w:w="0" w:type="auto"/>
        <w:tblLook w:val="04A0" w:firstRow="1" w:lastRow="0" w:firstColumn="1" w:lastColumn="0" w:noHBand="0" w:noVBand="1"/>
      </w:tblPr>
      <w:tblGrid>
        <w:gridCol w:w="3118"/>
        <w:gridCol w:w="3118"/>
      </w:tblGrid>
      <w:tr w:rsidR="00D83D57" w:rsidRPr="00D83D57" w14:paraId="707AD32D" w14:textId="77777777" w:rsidTr="00263343">
        <w:tc>
          <w:tcPr>
            <w:tcW w:w="3118" w:type="dxa"/>
          </w:tcPr>
          <w:p w14:paraId="10C43B19"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Type de galette</w:t>
            </w:r>
          </w:p>
        </w:tc>
        <w:tc>
          <w:tcPr>
            <w:tcW w:w="3118" w:type="dxa"/>
          </w:tcPr>
          <w:p w14:paraId="531BE70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Prévisions de ventes en quantité</w:t>
            </w:r>
          </w:p>
        </w:tc>
      </w:tr>
      <w:tr w:rsidR="00D83D57" w:rsidRPr="00D83D57" w14:paraId="771B271E" w14:textId="77777777" w:rsidTr="00263343">
        <w:tc>
          <w:tcPr>
            <w:tcW w:w="3118" w:type="dxa"/>
          </w:tcPr>
          <w:p w14:paraId="33046B2C"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Classique</w:t>
            </w:r>
          </w:p>
        </w:tc>
        <w:tc>
          <w:tcPr>
            <w:tcW w:w="3118" w:type="dxa"/>
          </w:tcPr>
          <w:p w14:paraId="4B903A5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14000</w:t>
            </w:r>
          </w:p>
        </w:tc>
      </w:tr>
      <w:tr w:rsidR="00D83D57" w:rsidRPr="00D83D57" w14:paraId="6911AD21" w14:textId="77777777" w:rsidTr="00263343">
        <w:tc>
          <w:tcPr>
            <w:tcW w:w="3118" w:type="dxa"/>
          </w:tcPr>
          <w:p w14:paraId="67B8B25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Bio</w:t>
            </w:r>
          </w:p>
        </w:tc>
        <w:tc>
          <w:tcPr>
            <w:tcW w:w="3118" w:type="dxa"/>
          </w:tcPr>
          <w:p w14:paraId="339EAAF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2000</w:t>
            </w:r>
          </w:p>
        </w:tc>
      </w:tr>
      <w:tr w:rsidR="00D83D57" w:rsidRPr="00D83D57" w14:paraId="5A7A1E27" w14:textId="77777777" w:rsidTr="00263343">
        <w:tc>
          <w:tcPr>
            <w:tcW w:w="3118" w:type="dxa"/>
          </w:tcPr>
          <w:p w14:paraId="662BBE4D"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Individuelle</w:t>
            </w:r>
          </w:p>
        </w:tc>
        <w:tc>
          <w:tcPr>
            <w:tcW w:w="3118" w:type="dxa"/>
          </w:tcPr>
          <w:p w14:paraId="37307EB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4000</w:t>
            </w:r>
          </w:p>
        </w:tc>
      </w:tr>
    </w:tbl>
    <w:p w14:paraId="19E398AF" w14:textId="77777777" w:rsidR="00D83D57" w:rsidRPr="00D83D57" w:rsidRDefault="00D83D57" w:rsidP="00D83D57">
      <w:pPr>
        <w:spacing w:after="160" w:line="259" w:lineRule="auto"/>
        <w:rPr>
          <w:rFonts w:ascii="Calibri" w:eastAsia="Times New Roman" w:hAnsi="Calibri" w:cs="Calibri"/>
          <w:lang w:eastAsia="fr-FR"/>
        </w:rPr>
      </w:pPr>
    </w:p>
    <w:p w14:paraId="4B65353C" w14:textId="77777777" w:rsidR="00D83D57" w:rsidRPr="00D83D57" w:rsidRDefault="00D83D57" w:rsidP="00D83D57">
      <w:pPr>
        <w:spacing w:after="0" w:line="240" w:lineRule="auto"/>
        <w:textAlignment w:val="baseline"/>
        <w:rPr>
          <w:rFonts w:ascii="Calibri" w:eastAsia="Times New Roman" w:hAnsi="Calibri" w:cs="Calibri"/>
          <w:lang w:eastAsia="fr-FR"/>
        </w:rPr>
      </w:pPr>
      <w:r w:rsidRPr="00D83D57">
        <w:rPr>
          <w:rFonts w:ascii="Calibri" w:eastAsia="Times New Roman" w:hAnsi="Calibri" w:cs="Calibri"/>
          <w:lang w:eastAsia="fr-FR"/>
        </w:rPr>
        <w:t xml:space="preserve">En réalité la répartition du CA de l’entreprise pour le mois de janvier a été la suivante : </w:t>
      </w:r>
    </w:p>
    <w:p w14:paraId="04B81977" w14:textId="77777777" w:rsidR="00D83D57" w:rsidRPr="00D83D57" w:rsidRDefault="00D83D57" w:rsidP="00D83D57">
      <w:pPr>
        <w:spacing w:after="0" w:line="240" w:lineRule="auto"/>
        <w:textAlignment w:val="baseline"/>
        <w:rPr>
          <w:rFonts w:ascii="Calibri" w:eastAsia="Times New Roman" w:hAnsi="Calibri" w:cs="Calibri"/>
          <w:lang w:eastAsia="fr-FR"/>
        </w:rPr>
      </w:pPr>
    </w:p>
    <w:tbl>
      <w:tblPr>
        <w:tblStyle w:val="Grilledutableau3"/>
        <w:tblW w:w="0" w:type="auto"/>
        <w:tblLook w:val="04A0" w:firstRow="1" w:lastRow="0" w:firstColumn="1" w:lastColumn="0" w:noHBand="0" w:noVBand="1"/>
      </w:tblPr>
      <w:tblGrid>
        <w:gridCol w:w="3118"/>
        <w:gridCol w:w="3511"/>
      </w:tblGrid>
      <w:tr w:rsidR="00D83D57" w:rsidRPr="00D83D57" w14:paraId="57A58103" w14:textId="77777777" w:rsidTr="00263343">
        <w:tc>
          <w:tcPr>
            <w:tcW w:w="3118" w:type="dxa"/>
          </w:tcPr>
          <w:p w14:paraId="25B5957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Type de galette</w:t>
            </w:r>
          </w:p>
        </w:tc>
        <w:tc>
          <w:tcPr>
            <w:tcW w:w="3511" w:type="dxa"/>
          </w:tcPr>
          <w:p w14:paraId="4233C8A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CA réalisé</w:t>
            </w:r>
          </w:p>
        </w:tc>
      </w:tr>
      <w:tr w:rsidR="00D83D57" w:rsidRPr="00D83D57" w14:paraId="306521DE" w14:textId="77777777" w:rsidTr="00263343">
        <w:tc>
          <w:tcPr>
            <w:tcW w:w="3118" w:type="dxa"/>
          </w:tcPr>
          <w:p w14:paraId="035341D6"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Classique</w:t>
            </w:r>
          </w:p>
        </w:tc>
        <w:tc>
          <w:tcPr>
            <w:tcW w:w="3511" w:type="dxa"/>
          </w:tcPr>
          <w:p w14:paraId="2C1157E1"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143 136.00€ pour 12780 galettes</w:t>
            </w:r>
          </w:p>
        </w:tc>
      </w:tr>
      <w:tr w:rsidR="00D83D57" w:rsidRPr="00D83D57" w14:paraId="67C6E9ED" w14:textId="77777777" w:rsidTr="00263343">
        <w:tc>
          <w:tcPr>
            <w:tcW w:w="3118" w:type="dxa"/>
          </w:tcPr>
          <w:p w14:paraId="32D104EF"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Bio</w:t>
            </w:r>
          </w:p>
        </w:tc>
        <w:tc>
          <w:tcPr>
            <w:tcW w:w="3511" w:type="dxa"/>
          </w:tcPr>
          <w:p w14:paraId="17B72303"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46 595.64€ pour 3263 galettes</w:t>
            </w:r>
          </w:p>
        </w:tc>
      </w:tr>
      <w:tr w:rsidR="00D83D57" w:rsidRPr="00D83D57" w14:paraId="44DB88E3" w14:textId="77777777" w:rsidTr="00263343">
        <w:tc>
          <w:tcPr>
            <w:tcW w:w="3118" w:type="dxa"/>
          </w:tcPr>
          <w:p w14:paraId="55092002"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Individuelle</w:t>
            </w:r>
          </w:p>
        </w:tc>
        <w:tc>
          <w:tcPr>
            <w:tcW w:w="3511" w:type="dxa"/>
          </w:tcPr>
          <w:p w14:paraId="5A1DD0AE"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14 889.30€ pour 4803 galettes</w:t>
            </w:r>
          </w:p>
        </w:tc>
      </w:tr>
    </w:tbl>
    <w:p w14:paraId="351F58F6" w14:textId="77777777" w:rsidR="00D83D57" w:rsidRPr="00D83D57" w:rsidRDefault="00D83D57" w:rsidP="00D83D57">
      <w:pPr>
        <w:spacing w:after="0" w:line="240" w:lineRule="auto"/>
        <w:textAlignment w:val="baseline"/>
        <w:rPr>
          <w:rFonts w:ascii="Calibri" w:eastAsia="Times New Roman" w:hAnsi="Calibri" w:cs="Calibri"/>
          <w:lang w:eastAsia="fr-FR"/>
        </w:rPr>
      </w:pPr>
    </w:p>
    <w:p w14:paraId="0EA4AFCF" w14:textId="77777777" w:rsidR="00D83D57" w:rsidRPr="00D83D57" w:rsidRDefault="00D83D57" w:rsidP="000363EA">
      <w:pPr>
        <w:numPr>
          <w:ilvl w:val="0"/>
          <w:numId w:val="43"/>
        </w:numPr>
        <w:spacing w:after="0" w:line="240" w:lineRule="auto"/>
        <w:contextualSpacing/>
        <w:textAlignment w:val="baseline"/>
        <w:rPr>
          <w:rFonts w:ascii="Calibri" w:eastAsia="Times New Roman" w:hAnsi="Calibri" w:cs="Calibri"/>
          <w:b/>
          <w:i/>
          <w:lang w:eastAsia="fr-FR"/>
        </w:rPr>
      </w:pPr>
      <w:r w:rsidRPr="00D83D57">
        <w:rPr>
          <w:rFonts w:ascii="Calibri" w:eastAsia="Times New Roman" w:hAnsi="Calibri" w:cs="Calibri"/>
          <w:b/>
          <w:i/>
          <w:lang w:eastAsia="fr-FR"/>
        </w:rPr>
        <w:t>Déterminez pour chaque type de galette l’écart global sur CA</w:t>
      </w:r>
    </w:p>
    <w:p w14:paraId="5EF954E4" w14:textId="77777777" w:rsidR="00D83D57" w:rsidRPr="00D83D57" w:rsidRDefault="00D83D57" w:rsidP="000363EA">
      <w:pPr>
        <w:numPr>
          <w:ilvl w:val="0"/>
          <w:numId w:val="43"/>
        </w:numPr>
        <w:spacing w:after="0" w:line="240" w:lineRule="auto"/>
        <w:contextualSpacing/>
        <w:textAlignment w:val="baseline"/>
        <w:rPr>
          <w:rFonts w:ascii="Calibri" w:eastAsia="Times New Roman" w:hAnsi="Calibri" w:cs="Calibri"/>
          <w:b/>
          <w:i/>
          <w:lang w:eastAsia="fr-FR"/>
        </w:rPr>
      </w:pPr>
      <w:r w:rsidRPr="00D83D57">
        <w:rPr>
          <w:rFonts w:ascii="Calibri" w:eastAsia="Times New Roman" w:hAnsi="Calibri" w:cs="Calibri"/>
          <w:b/>
          <w:i/>
          <w:lang w:eastAsia="fr-FR"/>
        </w:rPr>
        <w:t>Pour chaque galette scinder l’écart global en écart sur prix et écart sur quantité.</w:t>
      </w:r>
    </w:p>
    <w:p w14:paraId="1E3A8D9D" w14:textId="77777777" w:rsidR="00D83D57" w:rsidRPr="00D83D57" w:rsidRDefault="00D83D57" w:rsidP="000363EA">
      <w:pPr>
        <w:numPr>
          <w:ilvl w:val="0"/>
          <w:numId w:val="43"/>
        </w:numPr>
        <w:spacing w:after="0" w:line="240" w:lineRule="auto"/>
        <w:contextualSpacing/>
        <w:textAlignment w:val="baseline"/>
        <w:rPr>
          <w:rFonts w:ascii="Calibri" w:eastAsia="Times New Roman" w:hAnsi="Calibri" w:cs="Calibri"/>
          <w:b/>
          <w:i/>
          <w:lang w:eastAsia="fr-FR"/>
        </w:rPr>
      </w:pPr>
      <w:r w:rsidRPr="00D83D57">
        <w:rPr>
          <w:rFonts w:ascii="Calibri" w:eastAsia="Times New Roman" w:hAnsi="Calibri" w:cs="Calibri"/>
          <w:b/>
          <w:i/>
          <w:lang w:eastAsia="fr-FR"/>
        </w:rPr>
        <w:t>Déterminez l’écart sur volume et l’écart sur composition.</w:t>
      </w:r>
    </w:p>
    <w:p w14:paraId="47579142" w14:textId="77777777" w:rsidR="00D83D57" w:rsidRPr="00D83D57" w:rsidRDefault="00D83D57" w:rsidP="00D83D57">
      <w:pPr>
        <w:spacing w:after="0" w:line="240" w:lineRule="auto"/>
        <w:ind w:left="360"/>
        <w:textAlignment w:val="baseline"/>
        <w:rPr>
          <w:rFonts w:ascii="Calibri" w:eastAsia="Times New Roman" w:hAnsi="Calibri" w:cs="Calibri"/>
          <w:b/>
          <w:i/>
          <w:lang w:eastAsia="fr-FR"/>
        </w:rPr>
      </w:pPr>
    </w:p>
    <w:p w14:paraId="056C66EC" w14:textId="77777777" w:rsidR="00D83D57" w:rsidRPr="00D83D57" w:rsidRDefault="00D83D57" w:rsidP="00D83D57">
      <w:pPr>
        <w:spacing w:after="0" w:line="240" w:lineRule="auto"/>
        <w:ind w:left="360"/>
        <w:textAlignment w:val="baseline"/>
        <w:rPr>
          <w:rFonts w:ascii="Calibri" w:eastAsia="Times New Roman" w:hAnsi="Calibri" w:cs="Calibri"/>
          <w:lang w:eastAsia="fr-FR"/>
        </w:rPr>
      </w:pPr>
      <w:r w:rsidRPr="00D83D57">
        <w:rPr>
          <w:rFonts w:ascii="Calibri" w:eastAsia="Times New Roman" w:hAnsi="Calibri" w:cs="Calibri"/>
          <w:lang w:eastAsia="fr-FR"/>
        </w:rPr>
        <w:t xml:space="preserve">La société MACHADO a besoin de faire une analyse plus précise de la galette BIO 6 parts. Pour cela elle vous communique les éléments standards concernant la production d’une galette : </w:t>
      </w:r>
    </w:p>
    <w:p w14:paraId="2AB52C53" w14:textId="77777777" w:rsidR="00D83D57" w:rsidRPr="00D83D57" w:rsidRDefault="00D83D57" w:rsidP="00D83D57">
      <w:pPr>
        <w:spacing w:after="0" w:line="240" w:lineRule="auto"/>
        <w:ind w:left="360"/>
        <w:textAlignment w:val="baseline"/>
        <w:rPr>
          <w:rFonts w:ascii="Calibri" w:eastAsia="Times New Roman" w:hAnsi="Calibri" w:cs="Calibri"/>
          <w:lang w:eastAsia="fr-FR"/>
        </w:rPr>
      </w:pPr>
    </w:p>
    <w:tbl>
      <w:tblPr>
        <w:tblStyle w:val="Grilledutableau3"/>
        <w:tblW w:w="0" w:type="auto"/>
        <w:tblInd w:w="360" w:type="dxa"/>
        <w:tblLook w:val="04A0" w:firstRow="1" w:lastRow="0" w:firstColumn="1" w:lastColumn="0" w:noHBand="0" w:noVBand="1"/>
      </w:tblPr>
      <w:tblGrid>
        <w:gridCol w:w="3034"/>
        <w:gridCol w:w="3018"/>
        <w:gridCol w:w="3019"/>
      </w:tblGrid>
      <w:tr w:rsidR="00D83D57" w:rsidRPr="00D83D57" w14:paraId="7774BD5B" w14:textId="77777777" w:rsidTr="00263343">
        <w:tc>
          <w:tcPr>
            <w:tcW w:w="3034" w:type="dxa"/>
          </w:tcPr>
          <w:p w14:paraId="037235A9" w14:textId="77777777" w:rsidR="00D83D57" w:rsidRPr="00D83D57" w:rsidRDefault="00D83D57" w:rsidP="00D83D57">
            <w:pPr>
              <w:textAlignment w:val="baseline"/>
              <w:rPr>
                <w:rFonts w:ascii="Calibri" w:eastAsia="Times New Roman" w:hAnsi="Calibri" w:cs="Calibri"/>
                <w:lang w:eastAsia="fr-FR"/>
              </w:rPr>
            </w:pPr>
          </w:p>
        </w:tc>
        <w:tc>
          <w:tcPr>
            <w:tcW w:w="3018" w:type="dxa"/>
          </w:tcPr>
          <w:p w14:paraId="4F814F23"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Quantité</w:t>
            </w:r>
          </w:p>
        </w:tc>
        <w:tc>
          <w:tcPr>
            <w:tcW w:w="3019" w:type="dxa"/>
          </w:tcPr>
          <w:p w14:paraId="2EC5DB24"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Prix unitaire</w:t>
            </w:r>
          </w:p>
        </w:tc>
      </w:tr>
      <w:tr w:rsidR="00D83D57" w:rsidRPr="00D83D57" w14:paraId="15D675E6" w14:textId="77777777" w:rsidTr="00263343">
        <w:tc>
          <w:tcPr>
            <w:tcW w:w="3034" w:type="dxa"/>
            <w:vAlign w:val="bottom"/>
          </w:tcPr>
          <w:p w14:paraId="54913E9F" w14:textId="77777777" w:rsidR="00D83D57" w:rsidRPr="00D83D57" w:rsidRDefault="00D83D57" w:rsidP="00D83D57">
            <w:pPr>
              <w:tabs>
                <w:tab w:val="left" w:pos="480"/>
              </w:tabs>
              <w:textAlignment w:val="baseline"/>
              <w:rPr>
                <w:rFonts w:ascii="Calibri" w:eastAsia="Times New Roman" w:hAnsi="Calibri" w:cs="Calibri"/>
                <w:lang w:eastAsia="fr-FR"/>
              </w:rPr>
            </w:pPr>
            <w:r w:rsidRPr="00D83D57">
              <w:rPr>
                <w:rFonts w:ascii="Calibri" w:eastAsia="Calibri" w:hAnsi="Calibri" w:cs="Times New Roman"/>
                <w:color w:val="000000"/>
              </w:rPr>
              <w:t>Farine Bio</w:t>
            </w:r>
          </w:p>
        </w:tc>
        <w:tc>
          <w:tcPr>
            <w:tcW w:w="3018" w:type="dxa"/>
          </w:tcPr>
          <w:p w14:paraId="631C4F9F"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500 grammes</w:t>
            </w:r>
          </w:p>
        </w:tc>
        <w:tc>
          <w:tcPr>
            <w:tcW w:w="3019" w:type="dxa"/>
          </w:tcPr>
          <w:p w14:paraId="50277C40"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3.00 le kg</w:t>
            </w:r>
          </w:p>
        </w:tc>
      </w:tr>
      <w:tr w:rsidR="00D83D57" w:rsidRPr="00D83D57" w14:paraId="1AD3EC0E" w14:textId="77777777" w:rsidTr="00263343">
        <w:tc>
          <w:tcPr>
            <w:tcW w:w="3034" w:type="dxa"/>
            <w:vAlign w:val="bottom"/>
          </w:tcPr>
          <w:p w14:paraId="5F75B971"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Poudre amande</w:t>
            </w:r>
          </w:p>
        </w:tc>
        <w:tc>
          <w:tcPr>
            <w:tcW w:w="3018" w:type="dxa"/>
          </w:tcPr>
          <w:p w14:paraId="4258096E"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200 grammes</w:t>
            </w:r>
          </w:p>
        </w:tc>
        <w:tc>
          <w:tcPr>
            <w:tcW w:w="3019" w:type="dxa"/>
          </w:tcPr>
          <w:p w14:paraId="466E9195"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2.50€ le kg</w:t>
            </w:r>
          </w:p>
        </w:tc>
      </w:tr>
      <w:tr w:rsidR="00D83D57" w:rsidRPr="00D83D57" w14:paraId="46A3AB4C" w14:textId="77777777" w:rsidTr="00263343">
        <w:tc>
          <w:tcPr>
            <w:tcW w:w="3034" w:type="dxa"/>
            <w:vAlign w:val="bottom"/>
          </w:tcPr>
          <w:p w14:paraId="4F139047"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Sucre</w:t>
            </w:r>
          </w:p>
        </w:tc>
        <w:tc>
          <w:tcPr>
            <w:tcW w:w="3018" w:type="dxa"/>
          </w:tcPr>
          <w:p w14:paraId="3C92E0AA"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125 grammes</w:t>
            </w:r>
          </w:p>
        </w:tc>
        <w:tc>
          <w:tcPr>
            <w:tcW w:w="3019" w:type="dxa"/>
          </w:tcPr>
          <w:p w14:paraId="69C1B0AC"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2.40€ le kg</w:t>
            </w:r>
          </w:p>
        </w:tc>
      </w:tr>
      <w:tr w:rsidR="00D83D57" w:rsidRPr="00D83D57" w14:paraId="68FD644C" w14:textId="77777777" w:rsidTr="00263343">
        <w:tc>
          <w:tcPr>
            <w:tcW w:w="3034" w:type="dxa"/>
            <w:vAlign w:val="bottom"/>
          </w:tcPr>
          <w:p w14:paraId="0FEF6345"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Œuf</w:t>
            </w:r>
          </w:p>
        </w:tc>
        <w:tc>
          <w:tcPr>
            <w:tcW w:w="3018" w:type="dxa"/>
          </w:tcPr>
          <w:p w14:paraId="6DC00DAE"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3</w:t>
            </w:r>
          </w:p>
        </w:tc>
        <w:tc>
          <w:tcPr>
            <w:tcW w:w="3019" w:type="dxa"/>
          </w:tcPr>
          <w:p w14:paraId="7BD9AE3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0.50€ l’œuf</w:t>
            </w:r>
          </w:p>
        </w:tc>
      </w:tr>
      <w:tr w:rsidR="00D83D57" w:rsidRPr="00D83D57" w14:paraId="5C79080B" w14:textId="77777777" w:rsidTr="00263343">
        <w:tc>
          <w:tcPr>
            <w:tcW w:w="3034" w:type="dxa"/>
            <w:vAlign w:val="bottom"/>
          </w:tcPr>
          <w:p w14:paraId="5BFD9C3D"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Beurre</w:t>
            </w:r>
          </w:p>
        </w:tc>
        <w:tc>
          <w:tcPr>
            <w:tcW w:w="3018" w:type="dxa"/>
          </w:tcPr>
          <w:p w14:paraId="2B5FA7D4"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100 grammes</w:t>
            </w:r>
          </w:p>
        </w:tc>
        <w:tc>
          <w:tcPr>
            <w:tcW w:w="3019" w:type="dxa"/>
          </w:tcPr>
          <w:p w14:paraId="0FB6376D"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8€ le kg</w:t>
            </w:r>
          </w:p>
        </w:tc>
      </w:tr>
      <w:tr w:rsidR="00D83D57" w:rsidRPr="00D83D57" w14:paraId="02F0DDC5" w14:textId="77777777" w:rsidTr="00263343">
        <w:tc>
          <w:tcPr>
            <w:tcW w:w="3034" w:type="dxa"/>
            <w:vAlign w:val="bottom"/>
          </w:tcPr>
          <w:p w14:paraId="2A3677B9"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Fève</w:t>
            </w:r>
          </w:p>
        </w:tc>
        <w:tc>
          <w:tcPr>
            <w:tcW w:w="3018" w:type="dxa"/>
          </w:tcPr>
          <w:p w14:paraId="069BB300"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w:t>
            </w:r>
          </w:p>
        </w:tc>
        <w:tc>
          <w:tcPr>
            <w:tcW w:w="3019" w:type="dxa"/>
          </w:tcPr>
          <w:p w14:paraId="1E2EC2B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0.50€ l’unité</w:t>
            </w:r>
          </w:p>
        </w:tc>
      </w:tr>
      <w:tr w:rsidR="00D83D57" w:rsidRPr="00D83D57" w14:paraId="77E247D3" w14:textId="77777777" w:rsidTr="00263343">
        <w:tc>
          <w:tcPr>
            <w:tcW w:w="3034" w:type="dxa"/>
            <w:vAlign w:val="bottom"/>
          </w:tcPr>
          <w:p w14:paraId="6D7888A2"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Couronne</w:t>
            </w:r>
          </w:p>
        </w:tc>
        <w:tc>
          <w:tcPr>
            <w:tcW w:w="3018" w:type="dxa"/>
          </w:tcPr>
          <w:p w14:paraId="441EA64A"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w:t>
            </w:r>
          </w:p>
        </w:tc>
        <w:tc>
          <w:tcPr>
            <w:tcW w:w="3019" w:type="dxa"/>
          </w:tcPr>
          <w:p w14:paraId="66DE43F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0.30€ l’unité</w:t>
            </w:r>
          </w:p>
        </w:tc>
      </w:tr>
      <w:tr w:rsidR="00D83D57" w:rsidRPr="00D83D57" w14:paraId="2426979E" w14:textId="77777777" w:rsidTr="00263343">
        <w:tc>
          <w:tcPr>
            <w:tcW w:w="3034" w:type="dxa"/>
            <w:vAlign w:val="bottom"/>
          </w:tcPr>
          <w:p w14:paraId="3EEA5579"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Emballage</w:t>
            </w:r>
          </w:p>
        </w:tc>
        <w:tc>
          <w:tcPr>
            <w:tcW w:w="3018" w:type="dxa"/>
          </w:tcPr>
          <w:p w14:paraId="3EDDEB7B"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w:t>
            </w:r>
          </w:p>
        </w:tc>
        <w:tc>
          <w:tcPr>
            <w:tcW w:w="3019" w:type="dxa"/>
          </w:tcPr>
          <w:p w14:paraId="629FB66E"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0.40€ l’unité</w:t>
            </w:r>
          </w:p>
        </w:tc>
      </w:tr>
      <w:tr w:rsidR="00D83D57" w:rsidRPr="00D83D57" w14:paraId="14C55651" w14:textId="77777777" w:rsidTr="00263343">
        <w:tc>
          <w:tcPr>
            <w:tcW w:w="3034" w:type="dxa"/>
            <w:vAlign w:val="bottom"/>
          </w:tcPr>
          <w:p w14:paraId="77935353" w14:textId="77777777" w:rsidR="00D83D57" w:rsidRPr="00D83D57" w:rsidRDefault="00D83D57" w:rsidP="00D83D57">
            <w:pPr>
              <w:textAlignment w:val="baseline"/>
              <w:rPr>
                <w:rFonts w:ascii="Calibri" w:eastAsia="Calibri" w:hAnsi="Calibri" w:cs="Times New Roman"/>
                <w:color w:val="000000"/>
              </w:rPr>
            </w:pPr>
            <w:r w:rsidRPr="00D83D57">
              <w:rPr>
                <w:rFonts w:ascii="Calibri" w:eastAsia="Calibri" w:hAnsi="Calibri" w:cs="Times New Roman"/>
                <w:color w:val="000000"/>
              </w:rPr>
              <w:t>Main d’œuvre</w:t>
            </w:r>
          </w:p>
        </w:tc>
        <w:tc>
          <w:tcPr>
            <w:tcW w:w="3018" w:type="dxa"/>
          </w:tcPr>
          <w:p w14:paraId="69F08991"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6mn</w:t>
            </w:r>
          </w:p>
        </w:tc>
        <w:tc>
          <w:tcPr>
            <w:tcW w:w="3019" w:type="dxa"/>
          </w:tcPr>
          <w:p w14:paraId="4BDA679A"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21€ l’heure</w:t>
            </w:r>
          </w:p>
        </w:tc>
      </w:tr>
      <w:tr w:rsidR="00D83D57" w:rsidRPr="00D83D57" w14:paraId="770EE69E" w14:textId="77777777" w:rsidTr="00263343">
        <w:tc>
          <w:tcPr>
            <w:tcW w:w="3034" w:type="dxa"/>
            <w:vAlign w:val="bottom"/>
          </w:tcPr>
          <w:p w14:paraId="718D0CF5" w14:textId="77777777" w:rsidR="00D83D57" w:rsidRPr="00D83D57" w:rsidRDefault="00D83D57" w:rsidP="00D83D57">
            <w:pPr>
              <w:textAlignment w:val="baseline"/>
              <w:rPr>
                <w:rFonts w:ascii="Calibri" w:eastAsia="Calibri" w:hAnsi="Calibri" w:cs="Times New Roman"/>
                <w:color w:val="000000"/>
              </w:rPr>
            </w:pPr>
            <w:r w:rsidRPr="00D83D57">
              <w:rPr>
                <w:rFonts w:ascii="Calibri" w:eastAsia="Calibri" w:hAnsi="Calibri" w:cs="Times New Roman"/>
                <w:color w:val="000000"/>
              </w:rPr>
              <w:t>Charges indirectes</w:t>
            </w:r>
          </w:p>
        </w:tc>
        <w:tc>
          <w:tcPr>
            <w:tcW w:w="3018" w:type="dxa"/>
          </w:tcPr>
          <w:p w14:paraId="4B37014C"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0.3 UO</w:t>
            </w:r>
          </w:p>
        </w:tc>
        <w:tc>
          <w:tcPr>
            <w:tcW w:w="3019" w:type="dxa"/>
          </w:tcPr>
          <w:p w14:paraId="1839A8D6"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3€ pour 1 UO</w:t>
            </w:r>
          </w:p>
        </w:tc>
      </w:tr>
    </w:tbl>
    <w:p w14:paraId="11B2232D" w14:textId="77777777" w:rsidR="00D83D57" w:rsidRPr="00D83D57" w:rsidRDefault="00D83D57" w:rsidP="00D83D57">
      <w:pPr>
        <w:spacing w:after="0" w:line="240" w:lineRule="auto"/>
        <w:textAlignment w:val="baseline"/>
        <w:rPr>
          <w:rFonts w:ascii="Calibri" w:eastAsia="Times New Roman" w:hAnsi="Calibri" w:cs="Calibri"/>
          <w:lang w:eastAsia="fr-FR"/>
        </w:rPr>
      </w:pPr>
    </w:p>
    <w:p w14:paraId="79FC3ED9" w14:textId="77777777" w:rsidR="00D83D57" w:rsidRPr="00D83D57" w:rsidRDefault="00D83D57" w:rsidP="00D83D57">
      <w:pPr>
        <w:spacing w:after="0" w:line="240" w:lineRule="auto"/>
        <w:ind w:left="360"/>
        <w:textAlignment w:val="baseline"/>
        <w:rPr>
          <w:rFonts w:ascii="Calibri" w:eastAsia="Times New Roman" w:hAnsi="Calibri" w:cs="Calibri"/>
          <w:lang w:eastAsia="fr-FR"/>
        </w:rPr>
      </w:pPr>
    </w:p>
    <w:p w14:paraId="5D04124D" w14:textId="77777777" w:rsidR="00D83D57" w:rsidRPr="00D83D57" w:rsidRDefault="00D83D57" w:rsidP="00D83D57">
      <w:pPr>
        <w:spacing w:after="0" w:line="240" w:lineRule="auto"/>
        <w:textAlignment w:val="baseline"/>
        <w:rPr>
          <w:rFonts w:ascii="Calibri" w:eastAsia="Times New Roman" w:hAnsi="Calibri" w:cs="Calibri"/>
          <w:b/>
          <w:i/>
          <w:lang w:eastAsia="fr-FR"/>
        </w:rPr>
      </w:pPr>
      <w:r w:rsidRPr="00D83D57">
        <w:rPr>
          <w:rFonts w:ascii="Calibri" w:eastAsia="Times New Roman" w:hAnsi="Calibri" w:cs="Calibri"/>
          <w:b/>
          <w:i/>
          <w:lang w:eastAsia="fr-FR"/>
        </w:rPr>
        <w:t>En prenant le cout réel de fabrication d’une galette BIO, Mme ENJALBERT, gérante de la société, a déterminé une marge unitaire réelle (pour la galette BIO) de 5.08€. Elle décide de commissionner ses commerciaux sur cette marge de 5.08€.</w:t>
      </w:r>
    </w:p>
    <w:p w14:paraId="003EFD67" w14:textId="77777777" w:rsidR="00D83D57" w:rsidRPr="00D83D57" w:rsidRDefault="00D83D57" w:rsidP="00D83D57">
      <w:pPr>
        <w:spacing w:after="0" w:line="240" w:lineRule="auto"/>
        <w:textAlignment w:val="baseline"/>
        <w:rPr>
          <w:rFonts w:ascii="Calibri" w:eastAsia="Times New Roman" w:hAnsi="Calibri" w:cs="Calibri"/>
          <w:b/>
          <w:i/>
          <w:lang w:eastAsia="fr-FR"/>
        </w:rPr>
      </w:pPr>
    </w:p>
    <w:p w14:paraId="0B8BFB57" w14:textId="77777777" w:rsidR="00D83D57" w:rsidRPr="00D83D57" w:rsidRDefault="00D83D57" w:rsidP="000363EA">
      <w:pPr>
        <w:numPr>
          <w:ilvl w:val="0"/>
          <w:numId w:val="43"/>
        </w:numPr>
        <w:spacing w:after="0" w:line="240" w:lineRule="auto"/>
        <w:contextualSpacing/>
        <w:textAlignment w:val="baseline"/>
        <w:rPr>
          <w:rFonts w:ascii="Calibri" w:eastAsia="Times New Roman" w:hAnsi="Calibri" w:cs="Calibri"/>
          <w:b/>
          <w:i/>
          <w:lang w:eastAsia="fr-FR"/>
        </w:rPr>
      </w:pPr>
      <w:r w:rsidRPr="00D83D57">
        <w:rPr>
          <w:rFonts w:ascii="Calibri" w:eastAsia="Times New Roman" w:hAnsi="Calibri" w:cs="Calibri"/>
          <w:b/>
          <w:i/>
          <w:lang w:eastAsia="fr-FR"/>
        </w:rPr>
        <w:t>Est-ce que l’analyse de Mme ENJALBERT permet de bien visualiser la performance de ses commerciaux ? Justifiez votre réponse.</w:t>
      </w:r>
    </w:p>
    <w:p w14:paraId="1435DE73" w14:textId="77777777" w:rsidR="00D83D57" w:rsidRPr="00D83D57" w:rsidRDefault="00D83D57" w:rsidP="00D83D57">
      <w:pPr>
        <w:spacing w:after="0" w:line="240" w:lineRule="auto"/>
        <w:textAlignment w:val="baseline"/>
        <w:rPr>
          <w:rFonts w:ascii="Calibri" w:eastAsia="Times New Roman" w:hAnsi="Calibri" w:cs="Calibri"/>
          <w:b/>
          <w:i/>
          <w:lang w:eastAsia="fr-FR"/>
        </w:rPr>
      </w:pPr>
    </w:p>
    <w:p w14:paraId="05CF66F5" w14:textId="6AFADFCE" w:rsidR="00815FCC" w:rsidRPr="00E7167F" w:rsidRDefault="00D83D57" w:rsidP="000363EA">
      <w:pPr>
        <w:numPr>
          <w:ilvl w:val="0"/>
          <w:numId w:val="43"/>
        </w:numPr>
        <w:spacing w:after="0" w:line="240" w:lineRule="auto"/>
        <w:contextualSpacing/>
        <w:textAlignment w:val="baseline"/>
        <w:rPr>
          <w:rFonts w:ascii="Calibri" w:eastAsia="Times New Roman" w:hAnsi="Calibri" w:cs="Calibri"/>
          <w:b/>
          <w:i/>
          <w:lang w:eastAsia="fr-FR"/>
        </w:rPr>
      </w:pPr>
      <w:r w:rsidRPr="00D83D57">
        <w:rPr>
          <w:rFonts w:ascii="Calibri" w:eastAsia="Times New Roman" w:hAnsi="Calibri" w:cs="Calibri"/>
          <w:b/>
          <w:i/>
          <w:lang w:eastAsia="fr-FR"/>
        </w:rPr>
        <w:t xml:space="preserve">Quelle est la marge unitaire qu’il aurait fallu prendre en compte pour bien apprécier la performance des commerciaux ?  </w:t>
      </w:r>
    </w:p>
    <w:p w14:paraId="459E889B" w14:textId="2B0AE2D5" w:rsidR="00A61424" w:rsidRDefault="00A61424">
      <w:pPr>
        <w:rPr>
          <w:rFonts w:asciiTheme="majorHAnsi" w:eastAsiaTheme="majorEastAsia" w:hAnsiTheme="majorHAnsi" w:cstheme="majorBidi"/>
          <w:b/>
          <w:sz w:val="32"/>
          <w:szCs w:val="32"/>
          <w:u w:val="single"/>
        </w:rPr>
      </w:pPr>
    </w:p>
    <w:p w14:paraId="7F2CC65A" w14:textId="05C08442" w:rsidR="005415DD" w:rsidRDefault="005415DD" w:rsidP="006426B9">
      <w:pPr>
        <w:pStyle w:val="Titre1"/>
      </w:pPr>
      <w:bookmarkStart w:id="32" w:name="_Toc143512541"/>
      <w:r>
        <w:t xml:space="preserve">Thème </w:t>
      </w:r>
      <w:r w:rsidR="002F2A0A">
        <w:t>4</w:t>
      </w:r>
      <w:proofErr w:type="gramStart"/>
      <w:r>
        <w:t xml:space="preserve">   :</w:t>
      </w:r>
      <w:proofErr w:type="gramEnd"/>
      <w:r>
        <w:t xml:space="preserve"> Les </w:t>
      </w:r>
      <w:r w:rsidR="001D70FC">
        <w:t>centres de responsabilités</w:t>
      </w:r>
      <w:bookmarkEnd w:id="32"/>
    </w:p>
    <w:p w14:paraId="5B636CD1" w14:textId="77777777" w:rsidR="001E31B9" w:rsidRPr="001E31B9" w:rsidRDefault="001E31B9" w:rsidP="001E31B9"/>
    <w:p w14:paraId="5E8F1A73" w14:textId="77777777" w:rsidR="00153AC5" w:rsidRPr="00153AC5" w:rsidRDefault="00153AC5" w:rsidP="000363EA">
      <w:pPr>
        <w:pStyle w:val="Titre2"/>
        <w:numPr>
          <w:ilvl w:val="0"/>
          <w:numId w:val="48"/>
        </w:numPr>
      </w:pPr>
      <w:bookmarkStart w:id="33" w:name="_Toc143512542"/>
      <w:r w:rsidRPr="00153AC5">
        <w:t>Les centres de responsabilité</w:t>
      </w:r>
      <w:bookmarkEnd w:id="33"/>
    </w:p>
    <w:p w14:paraId="32F68EF6" w14:textId="77777777" w:rsidR="00153AC5" w:rsidRPr="00153AC5" w:rsidRDefault="00153AC5" w:rsidP="00153AC5">
      <w:pPr>
        <w:autoSpaceDE w:val="0"/>
        <w:autoSpaceDN w:val="0"/>
        <w:adjustRightInd w:val="0"/>
        <w:spacing w:after="0" w:line="240" w:lineRule="auto"/>
      </w:pPr>
    </w:p>
    <w:p w14:paraId="37D73D66" w14:textId="77777777" w:rsidR="00153AC5" w:rsidRPr="00153AC5" w:rsidRDefault="00153AC5" w:rsidP="00153AC5">
      <w:pPr>
        <w:autoSpaceDE w:val="0"/>
        <w:autoSpaceDN w:val="0"/>
        <w:adjustRightInd w:val="0"/>
        <w:spacing w:after="0" w:line="240" w:lineRule="auto"/>
      </w:pPr>
      <w:r w:rsidRPr="00153AC5">
        <w:t>Le but des centres de responsabilité est de décentraliser l’entreprise afin de responsabiliser les dirigeants de ces centres. On affectera aux centres des objectifs de coût, de performance afin de contrôler leur efficacité.</w:t>
      </w:r>
    </w:p>
    <w:p w14:paraId="575B3736" w14:textId="77777777" w:rsidR="00153AC5" w:rsidRPr="00153AC5" w:rsidRDefault="00153AC5" w:rsidP="00153AC5">
      <w:pPr>
        <w:autoSpaceDE w:val="0"/>
        <w:autoSpaceDN w:val="0"/>
        <w:adjustRightInd w:val="0"/>
        <w:spacing w:after="0" w:line="240" w:lineRule="auto"/>
      </w:pPr>
    </w:p>
    <w:p w14:paraId="6162058E" w14:textId="77777777" w:rsidR="00153AC5" w:rsidRPr="00153AC5" w:rsidRDefault="00153AC5" w:rsidP="00153AC5">
      <w:pPr>
        <w:autoSpaceDE w:val="0"/>
        <w:autoSpaceDN w:val="0"/>
        <w:adjustRightInd w:val="0"/>
        <w:spacing w:after="0" w:line="240" w:lineRule="auto"/>
      </w:pPr>
      <w:r w:rsidRPr="00153AC5">
        <w:t>On distingue généralement 4 types de centres :</w:t>
      </w:r>
    </w:p>
    <w:p w14:paraId="087C0ADB" w14:textId="77777777" w:rsidR="00153AC5" w:rsidRPr="00153AC5" w:rsidRDefault="00153AC5" w:rsidP="000363EA">
      <w:pPr>
        <w:numPr>
          <w:ilvl w:val="0"/>
          <w:numId w:val="44"/>
        </w:numPr>
        <w:autoSpaceDE w:val="0"/>
        <w:autoSpaceDN w:val="0"/>
        <w:adjustRightInd w:val="0"/>
        <w:spacing w:after="0" w:line="240" w:lineRule="auto"/>
      </w:pPr>
      <w:r w:rsidRPr="00153AC5">
        <w:t>Le centre de profit : Jugé sur le résultat (affectation de produits et de charges)</w:t>
      </w:r>
    </w:p>
    <w:p w14:paraId="19B9271D" w14:textId="77777777" w:rsidR="00153AC5" w:rsidRPr="00153AC5" w:rsidRDefault="00153AC5" w:rsidP="000363EA">
      <w:pPr>
        <w:numPr>
          <w:ilvl w:val="0"/>
          <w:numId w:val="44"/>
        </w:numPr>
        <w:autoSpaceDE w:val="0"/>
        <w:autoSpaceDN w:val="0"/>
        <w:adjustRightInd w:val="0"/>
        <w:spacing w:after="0" w:line="240" w:lineRule="auto"/>
      </w:pPr>
      <w:r w:rsidRPr="00153AC5">
        <w:t>Le centre de coût : Pas d’exigence de profit, mais maîtrise des coûts.</w:t>
      </w:r>
    </w:p>
    <w:p w14:paraId="6F1E35CF" w14:textId="77777777" w:rsidR="00153AC5" w:rsidRPr="00153AC5" w:rsidRDefault="00153AC5" w:rsidP="000363EA">
      <w:pPr>
        <w:numPr>
          <w:ilvl w:val="0"/>
          <w:numId w:val="44"/>
        </w:numPr>
        <w:autoSpaceDE w:val="0"/>
        <w:autoSpaceDN w:val="0"/>
        <w:adjustRightInd w:val="0"/>
        <w:spacing w:after="0" w:line="240" w:lineRule="auto"/>
      </w:pPr>
      <w:r w:rsidRPr="00153AC5">
        <w:t>Le centre C.A : Jugé sur le niveau de CA</w:t>
      </w:r>
    </w:p>
    <w:p w14:paraId="750341D4" w14:textId="77777777" w:rsidR="00153AC5" w:rsidRPr="00153AC5" w:rsidRDefault="00153AC5" w:rsidP="00153AC5">
      <w:pPr>
        <w:autoSpaceDE w:val="0"/>
        <w:autoSpaceDN w:val="0"/>
        <w:adjustRightInd w:val="0"/>
        <w:spacing w:after="0" w:line="240" w:lineRule="auto"/>
      </w:pPr>
    </w:p>
    <w:p w14:paraId="19015722" w14:textId="77777777" w:rsidR="00153AC5" w:rsidRPr="00153AC5" w:rsidRDefault="00153AC5" w:rsidP="000363EA">
      <w:pPr>
        <w:pStyle w:val="Titre2"/>
        <w:numPr>
          <w:ilvl w:val="0"/>
          <w:numId w:val="48"/>
        </w:numPr>
      </w:pPr>
      <w:bookmarkStart w:id="34" w:name="_Toc143512543"/>
      <w:r w:rsidRPr="00153AC5">
        <w:t>Les prix de cessions internes</w:t>
      </w:r>
      <w:bookmarkEnd w:id="34"/>
      <w:r w:rsidRPr="00153AC5">
        <w:t xml:space="preserve"> </w:t>
      </w:r>
    </w:p>
    <w:p w14:paraId="6378633B" w14:textId="77777777" w:rsidR="00153AC5" w:rsidRPr="00153AC5" w:rsidRDefault="00153AC5" w:rsidP="00153AC5">
      <w:pPr>
        <w:autoSpaceDE w:val="0"/>
        <w:autoSpaceDN w:val="0"/>
        <w:adjustRightInd w:val="0"/>
        <w:spacing w:after="0" w:line="240" w:lineRule="auto"/>
      </w:pPr>
    </w:p>
    <w:p w14:paraId="1C83AAE6" w14:textId="77777777" w:rsidR="00153AC5" w:rsidRPr="00153AC5" w:rsidRDefault="00153AC5" w:rsidP="00153AC5">
      <w:pPr>
        <w:autoSpaceDE w:val="0"/>
        <w:autoSpaceDN w:val="0"/>
        <w:adjustRightInd w:val="0"/>
        <w:spacing w:after="0" w:line="240" w:lineRule="auto"/>
      </w:pPr>
      <w:r w:rsidRPr="00153AC5">
        <w:t>Il s’agit de l’évaluation des transactions entre divisions d’une même entreprise ou d’un même groupe. Toute transaction engendre une recette pour l’un des centres et un coût pour l’autre.</w:t>
      </w:r>
    </w:p>
    <w:p w14:paraId="023FF294" w14:textId="77777777" w:rsidR="00153AC5" w:rsidRPr="00153AC5" w:rsidRDefault="00153AC5" w:rsidP="00153AC5">
      <w:pPr>
        <w:autoSpaceDE w:val="0"/>
        <w:autoSpaceDN w:val="0"/>
        <w:adjustRightInd w:val="0"/>
        <w:spacing w:after="0" w:line="240" w:lineRule="auto"/>
      </w:pPr>
      <w:r w:rsidRPr="00153AC5">
        <w:t xml:space="preserve">L’avantage des prix de cessions internes est </w:t>
      </w:r>
      <w:proofErr w:type="gramStart"/>
      <w:r w:rsidRPr="00153AC5">
        <w:t>transformer</w:t>
      </w:r>
      <w:proofErr w:type="gramEnd"/>
      <w:r w:rsidRPr="00153AC5">
        <w:t xml:space="preserve"> les centres de responsabilité en centres de profit. Il est maintenant possible de mesurer les performances de chaque centre.  Le principal objectif est de transmettre la pression du marché à l’ensemble des centres de l’entreprise (divisions, filiales, établissements …).</w:t>
      </w:r>
    </w:p>
    <w:p w14:paraId="6A49D401" w14:textId="77777777" w:rsidR="00153AC5" w:rsidRPr="00153AC5" w:rsidRDefault="00153AC5" w:rsidP="000363EA">
      <w:pPr>
        <w:pStyle w:val="Titre3"/>
        <w:numPr>
          <w:ilvl w:val="0"/>
          <w:numId w:val="49"/>
        </w:numPr>
      </w:pPr>
      <w:bookmarkStart w:id="35" w:name="_Toc143512544"/>
      <w:r w:rsidRPr="00153AC5">
        <w:t>Qui décide du Prix de Cession Interne ?</w:t>
      </w:r>
      <w:bookmarkEnd w:id="35"/>
    </w:p>
    <w:p w14:paraId="2D572C11" w14:textId="77777777" w:rsidR="00153AC5" w:rsidRPr="00153AC5" w:rsidRDefault="00153AC5" w:rsidP="000363EA">
      <w:pPr>
        <w:numPr>
          <w:ilvl w:val="0"/>
          <w:numId w:val="44"/>
        </w:numPr>
        <w:autoSpaceDE w:val="0"/>
        <w:autoSpaceDN w:val="0"/>
        <w:adjustRightInd w:val="0"/>
        <w:spacing w:after="0" w:line="240" w:lineRule="auto"/>
      </w:pPr>
      <w:r w:rsidRPr="00153AC5">
        <w:t>Prix imposé par la direction</w:t>
      </w:r>
    </w:p>
    <w:p w14:paraId="044262C5" w14:textId="77777777" w:rsidR="00153AC5" w:rsidRPr="00153AC5" w:rsidRDefault="00153AC5" w:rsidP="000363EA">
      <w:pPr>
        <w:numPr>
          <w:ilvl w:val="0"/>
          <w:numId w:val="44"/>
        </w:numPr>
        <w:autoSpaceDE w:val="0"/>
        <w:autoSpaceDN w:val="0"/>
        <w:adjustRightInd w:val="0"/>
        <w:spacing w:after="0" w:line="240" w:lineRule="auto"/>
      </w:pPr>
      <w:r w:rsidRPr="00153AC5">
        <w:t>Prix négocié entre les centres de responsabilité</w:t>
      </w:r>
    </w:p>
    <w:p w14:paraId="01D3C3D6" w14:textId="77777777" w:rsidR="00153AC5" w:rsidRPr="00153AC5" w:rsidRDefault="00153AC5" w:rsidP="00153AC5">
      <w:pPr>
        <w:autoSpaceDE w:val="0"/>
        <w:autoSpaceDN w:val="0"/>
        <w:adjustRightInd w:val="0"/>
        <w:spacing w:after="0" w:line="240" w:lineRule="auto"/>
      </w:pPr>
    </w:p>
    <w:p w14:paraId="340C98EC" w14:textId="77777777" w:rsidR="00153AC5" w:rsidRDefault="00153AC5" w:rsidP="000363EA">
      <w:pPr>
        <w:pStyle w:val="Titre3"/>
        <w:numPr>
          <w:ilvl w:val="0"/>
          <w:numId w:val="49"/>
        </w:numPr>
      </w:pPr>
      <w:bookmarkStart w:id="36" w:name="_Toc143512545"/>
      <w:r w:rsidRPr="00153AC5">
        <w:t>Comment est déterminé le prix de cession interne ?</w:t>
      </w:r>
      <w:bookmarkEnd w:id="36"/>
    </w:p>
    <w:p w14:paraId="7F8D08FF" w14:textId="77777777" w:rsidR="00F41B94" w:rsidRPr="00F41B94" w:rsidRDefault="00F41B94" w:rsidP="00F41B94"/>
    <w:p w14:paraId="625367B5" w14:textId="77777777" w:rsidR="00153AC5" w:rsidRPr="00153AC5" w:rsidRDefault="00153AC5" w:rsidP="000363EA">
      <w:pPr>
        <w:numPr>
          <w:ilvl w:val="0"/>
          <w:numId w:val="45"/>
        </w:numPr>
        <w:autoSpaceDE w:val="0"/>
        <w:autoSpaceDN w:val="0"/>
        <w:adjustRightInd w:val="0"/>
        <w:spacing w:after="0" w:line="240" w:lineRule="auto"/>
        <w:rPr>
          <w:b/>
        </w:rPr>
      </w:pPr>
      <w:r w:rsidRPr="00153AC5">
        <w:rPr>
          <w:b/>
        </w:rPr>
        <w:t>L’approche par les coûts</w:t>
      </w:r>
    </w:p>
    <w:p w14:paraId="34BE70A8" w14:textId="77777777" w:rsidR="00153AC5" w:rsidRPr="00153AC5" w:rsidRDefault="00153AC5" w:rsidP="000363EA">
      <w:pPr>
        <w:numPr>
          <w:ilvl w:val="1"/>
          <w:numId w:val="45"/>
        </w:numPr>
        <w:autoSpaceDE w:val="0"/>
        <w:autoSpaceDN w:val="0"/>
        <w:adjustRightInd w:val="0"/>
        <w:spacing w:after="0" w:line="240" w:lineRule="auto"/>
        <w:rPr>
          <w:u w:val="single"/>
        </w:rPr>
      </w:pPr>
      <w:r w:rsidRPr="00153AC5">
        <w:rPr>
          <w:u w:val="single"/>
        </w:rPr>
        <w:t>PCI = Coût complet réel</w:t>
      </w:r>
    </w:p>
    <w:p w14:paraId="08F4B813" w14:textId="77777777" w:rsidR="00153AC5" w:rsidRPr="00153AC5" w:rsidRDefault="00153AC5" w:rsidP="00156FE3">
      <w:pPr>
        <w:autoSpaceDE w:val="0"/>
        <w:autoSpaceDN w:val="0"/>
        <w:adjustRightInd w:val="0"/>
        <w:spacing w:after="0" w:line="240" w:lineRule="auto"/>
        <w:ind w:left="1985"/>
        <w:jc w:val="both"/>
      </w:pPr>
      <w:r w:rsidRPr="00153AC5">
        <w:t>Méthode peu utilisée car elle suppose être à la fin de la période pour que le coût soit calculé. Le PCI est donc connu en retard. De plus si le centre vendeur est peu performant, son inefficacité nuira sur la performance du centre acheteur.</w:t>
      </w:r>
    </w:p>
    <w:p w14:paraId="2F46589E" w14:textId="77777777" w:rsidR="00153AC5" w:rsidRPr="00153AC5" w:rsidRDefault="00153AC5" w:rsidP="000363EA">
      <w:pPr>
        <w:numPr>
          <w:ilvl w:val="1"/>
          <w:numId w:val="45"/>
        </w:numPr>
        <w:autoSpaceDE w:val="0"/>
        <w:autoSpaceDN w:val="0"/>
        <w:adjustRightInd w:val="0"/>
        <w:spacing w:after="0" w:line="240" w:lineRule="auto"/>
        <w:ind w:left="1985"/>
        <w:jc w:val="both"/>
        <w:rPr>
          <w:u w:val="single"/>
        </w:rPr>
      </w:pPr>
      <w:r w:rsidRPr="00153AC5">
        <w:rPr>
          <w:u w:val="single"/>
        </w:rPr>
        <w:t>PCI = Coût préétabli</w:t>
      </w:r>
    </w:p>
    <w:p w14:paraId="38C26337" w14:textId="77777777" w:rsidR="00153AC5" w:rsidRPr="00153AC5" w:rsidRDefault="00153AC5" w:rsidP="00156FE3">
      <w:pPr>
        <w:autoSpaceDE w:val="0"/>
        <w:autoSpaceDN w:val="0"/>
        <w:adjustRightInd w:val="0"/>
        <w:spacing w:after="0" w:line="240" w:lineRule="auto"/>
        <w:ind w:left="1985"/>
        <w:jc w:val="both"/>
      </w:pPr>
      <w:r w:rsidRPr="00153AC5">
        <w:t>Avantage, le PCI est connu à l’avance et pas de transfert de l’inefficacité d’un centre vers un autre.</w:t>
      </w:r>
    </w:p>
    <w:p w14:paraId="14650934" w14:textId="77777777" w:rsidR="00153AC5" w:rsidRPr="00153AC5" w:rsidRDefault="00153AC5" w:rsidP="000363EA">
      <w:pPr>
        <w:numPr>
          <w:ilvl w:val="1"/>
          <w:numId w:val="45"/>
        </w:numPr>
        <w:autoSpaceDE w:val="0"/>
        <w:autoSpaceDN w:val="0"/>
        <w:adjustRightInd w:val="0"/>
        <w:spacing w:after="0" w:line="240" w:lineRule="auto"/>
        <w:ind w:left="1985"/>
        <w:jc w:val="both"/>
        <w:rPr>
          <w:u w:val="single"/>
        </w:rPr>
      </w:pPr>
      <w:r w:rsidRPr="00153AC5">
        <w:rPr>
          <w:u w:val="single"/>
        </w:rPr>
        <w:t>PCI = Coût variable</w:t>
      </w:r>
    </w:p>
    <w:p w14:paraId="031EC9AA" w14:textId="77777777" w:rsidR="00153AC5" w:rsidRPr="00153AC5" w:rsidRDefault="00153AC5" w:rsidP="00156FE3">
      <w:pPr>
        <w:autoSpaceDE w:val="0"/>
        <w:autoSpaceDN w:val="0"/>
        <w:adjustRightInd w:val="0"/>
        <w:spacing w:after="0" w:line="240" w:lineRule="auto"/>
        <w:ind w:left="1985"/>
        <w:jc w:val="both"/>
      </w:pPr>
      <w:r w:rsidRPr="00153AC5">
        <w:t>L’inconvénient est que le PCI n’intègre pas toute les charges et donc le résultat du centre vendeur sera pratiquement tout le temps négatif</w:t>
      </w:r>
    </w:p>
    <w:p w14:paraId="4F2B33F5" w14:textId="77777777" w:rsidR="00153AC5" w:rsidRPr="00153AC5" w:rsidRDefault="00153AC5" w:rsidP="000363EA">
      <w:pPr>
        <w:numPr>
          <w:ilvl w:val="1"/>
          <w:numId w:val="45"/>
        </w:numPr>
        <w:autoSpaceDE w:val="0"/>
        <w:autoSpaceDN w:val="0"/>
        <w:adjustRightInd w:val="0"/>
        <w:spacing w:after="0" w:line="240" w:lineRule="auto"/>
        <w:ind w:left="1985"/>
        <w:jc w:val="both"/>
        <w:rPr>
          <w:u w:val="single"/>
        </w:rPr>
      </w:pPr>
      <w:r w:rsidRPr="00153AC5">
        <w:rPr>
          <w:u w:val="single"/>
        </w:rPr>
        <w:t>PCI = Coût variable +marge</w:t>
      </w:r>
    </w:p>
    <w:p w14:paraId="4775167F" w14:textId="77777777" w:rsidR="00153AC5" w:rsidRPr="00153AC5" w:rsidRDefault="00153AC5" w:rsidP="00156FE3">
      <w:pPr>
        <w:autoSpaceDE w:val="0"/>
        <w:autoSpaceDN w:val="0"/>
        <w:adjustRightInd w:val="0"/>
        <w:spacing w:after="0" w:line="240" w:lineRule="auto"/>
        <w:ind w:left="1985"/>
        <w:jc w:val="both"/>
      </w:pPr>
      <w:r w:rsidRPr="00153AC5">
        <w:t>Permet au centre vendeur d’être plus rentable.</w:t>
      </w:r>
    </w:p>
    <w:p w14:paraId="1F3D863E" w14:textId="77777777" w:rsidR="00F31918" w:rsidRPr="00153AC5" w:rsidRDefault="00F31918" w:rsidP="00153AC5">
      <w:pPr>
        <w:autoSpaceDE w:val="0"/>
        <w:autoSpaceDN w:val="0"/>
        <w:adjustRightInd w:val="0"/>
        <w:spacing w:after="0" w:line="240" w:lineRule="auto"/>
      </w:pPr>
    </w:p>
    <w:p w14:paraId="0032CBC2" w14:textId="77777777" w:rsidR="00153AC5" w:rsidRDefault="00153AC5" w:rsidP="000363EA">
      <w:pPr>
        <w:numPr>
          <w:ilvl w:val="0"/>
          <w:numId w:val="45"/>
        </w:numPr>
        <w:autoSpaceDE w:val="0"/>
        <w:autoSpaceDN w:val="0"/>
        <w:adjustRightInd w:val="0"/>
        <w:spacing w:after="0" w:line="240" w:lineRule="auto"/>
        <w:rPr>
          <w:b/>
          <w:bCs/>
        </w:rPr>
      </w:pPr>
      <w:r w:rsidRPr="00153AC5">
        <w:rPr>
          <w:b/>
          <w:bCs/>
        </w:rPr>
        <w:t>L’approche par les prix (prix du marché)</w:t>
      </w:r>
    </w:p>
    <w:p w14:paraId="614085DE" w14:textId="77777777" w:rsidR="00F31918" w:rsidRPr="00153AC5" w:rsidRDefault="00F31918" w:rsidP="00F31918">
      <w:pPr>
        <w:autoSpaceDE w:val="0"/>
        <w:autoSpaceDN w:val="0"/>
        <w:adjustRightInd w:val="0"/>
        <w:spacing w:after="0" w:line="240" w:lineRule="auto"/>
        <w:ind w:left="1428"/>
        <w:rPr>
          <w:b/>
          <w:bCs/>
        </w:rPr>
      </w:pPr>
    </w:p>
    <w:p w14:paraId="37BF7764" w14:textId="77777777" w:rsidR="00153AC5" w:rsidRDefault="00153AC5" w:rsidP="00F31918">
      <w:pPr>
        <w:autoSpaceDE w:val="0"/>
        <w:autoSpaceDN w:val="0"/>
        <w:adjustRightInd w:val="0"/>
        <w:spacing w:after="0" w:line="240" w:lineRule="auto"/>
        <w:ind w:left="1276"/>
      </w:pPr>
      <w:r w:rsidRPr="00153AC5">
        <w:t>Le PCI correspond au prix de vente sur le marché. Pour adopter cette méthode il faut que le marché soit concurrentiel. C’est cette solution qui introduit le plus de compétitivité au sein de l’entreprise, surtout si l’on pousse la logique jusqu’au bout, à savoir que les centres ont le droit de vendre leur production ou d’acheter leurs fournitures à l’extérieur. L’inconvénient de cette formule est qu’elle crée un risque de tensions entres les responsables des centres. En général, cette méthode donne un PCI très élevé, car le centre vendeur accepterait difficilement de vendre à un prix plus bas que celui qu’il pourrait obtenir à l’extérieur.</w:t>
      </w:r>
    </w:p>
    <w:p w14:paraId="0B68F64F" w14:textId="77777777" w:rsidR="00F624AD" w:rsidRPr="00153AC5" w:rsidRDefault="00F624AD" w:rsidP="00153AC5">
      <w:pPr>
        <w:autoSpaceDE w:val="0"/>
        <w:autoSpaceDN w:val="0"/>
        <w:adjustRightInd w:val="0"/>
        <w:spacing w:after="0" w:line="240" w:lineRule="auto"/>
      </w:pPr>
    </w:p>
    <w:p w14:paraId="47540DB9" w14:textId="77777777" w:rsidR="00153AC5" w:rsidRPr="00153AC5" w:rsidRDefault="00153AC5" w:rsidP="00153AC5">
      <w:pPr>
        <w:autoSpaceDE w:val="0"/>
        <w:autoSpaceDN w:val="0"/>
        <w:adjustRightInd w:val="0"/>
        <w:spacing w:after="0" w:line="240" w:lineRule="auto"/>
        <w:rPr>
          <w:b/>
        </w:rPr>
      </w:pPr>
      <w:r w:rsidRPr="00153AC5">
        <w:rPr>
          <w:b/>
        </w:rPr>
        <w:t>Il n’y a pas de méthode préférable, la fixation du PCI dépend de l’objectif fixé par la direction générale.</w:t>
      </w:r>
    </w:p>
    <w:p w14:paraId="0D5312E5" w14:textId="77777777" w:rsidR="00F31918" w:rsidRDefault="00F31918" w:rsidP="00153AC5">
      <w:pPr>
        <w:autoSpaceDE w:val="0"/>
        <w:autoSpaceDN w:val="0"/>
        <w:adjustRightInd w:val="0"/>
        <w:spacing w:after="0" w:line="240" w:lineRule="auto"/>
      </w:pPr>
    </w:p>
    <w:p w14:paraId="7E9F44A0" w14:textId="035C7722" w:rsidR="00153AC5" w:rsidRPr="00153AC5" w:rsidRDefault="00153AC5" w:rsidP="00153AC5">
      <w:pPr>
        <w:autoSpaceDE w:val="0"/>
        <w:autoSpaceDN w:val="0"/>
        <w:adjustRightInd w:val="0"/>
        <w:spacing w:after="0" w:line="240" w:lineRule="auto"/>
      </w:pPr>
      <w:r w:rsidRPr="00153AC5">
        <w:t xml:space="preserve">Exemple : </w:t>
      </w:r>
    </w:p>
    <w:p w14:paraId="3F18A6D6" w14:textId="77777777" w:rsidR="00153AC5" w:rsidRPr="00153AC5" w:rsidRDefault="00153AC5" w:rsidP="00153AC5">
      <w:pPr>
        <w:autoSpaceDE w:val="0"/>
        <w:autoSpaceDN w:val="0"/>
        <w:adjustRightInd w:val="0"/>
        <w:spacing w:after="0" w:line="240" w:lineRule="auto"/>
      </w:pPr>
      <w:r w:rsidRPr="00153AC5">
        <w:t>Le centre de profit « Production » transmet tous les produits fabriqués au centre « Commercialisation ». En N, 1000 produits ont été fabriqués en engageant 9€ d’achat de MP par produit, 7€ de MOD par produit et 35000€ d’autres charges fixes. Les 1000 produits ont été vendus au prix de 70€ HT unitaire. Le centre « Commercialisation » a supporté 10000€ d’autres charges fixes.</w:t>
      </w:r>
    </w:p>
    <w:p w14:paraId="2FC52B32" w14:textId="77777777" w:rsidR="00153AC5" w:rsidRPr="00153AC5" w:rsidRDefault="00153AC5" w:rsidP="00153AC5">
      <w:pPr>
        <w:autoSpaceDE w:val="0"/>
        <w:autoSpaceDN w:val="0"/>
        <w:adjustRightInd w:val="0"/>
        <w:spacing w:after="0" w:line="240" w:lineRule="auto"/>
      </w:pPr>
      <w:r w:rsidRPr="00153AC5">
        <w:t xml:space="preserve">Résultat de chaque centre en fonction d’un PCI = </w:t>
      </w:r>
    </w:p>
    <w:p w14:paraId="3A16F3A2" w14:textId="77777777" w:rsidR="00153AC5" w:rsidRPr="00153AC5" w:rsidRDefault="00153AC5" w:rsidP="000363EA">
      <w:pPr>
        <w:numPr>
          <w:ilvl w:val="0"/>
          <w:numId w:val="47"/>
        </w:numPr>
        <w:autoSpaceDE w:val="0"/>
        <w:autoSpaceDN w:val="0"/>
        <w:adjustRightInd w:val="0"/>
        <w:spacing w:after="0" w:line="240" w:lineRule="auto"/>
      </w:pPr>
      <w:r w:rsidRPr="00153AC5">
        <w:t>Coût de revient unitaire</w:t>
      </w:r>
    </w:p>
    <w:p w14:paraId="1D8D58DB" w14:textId="77777777" w:rsidR="00153AC5" w:rsidRPr="00153AC5" w:rsidRDefault="00153AC5" w:rsidP="000363EA">
      <w:pPr>
        <w:numPr>
          <w:ilvl w:val="0"/>
          <w:numId w:val="47"/>
        </w:numPr>
        <w:autoSpaceDE w:val="0"/>
        <w:autoSpaceDN w:val="0"/>
        <w:adjustRightInd w:val="0"/>
        <w:spacing w:after="0" w:line="240" w:lineRule="auto"/>
      </w:pPr>
      <w:r w:rsidRPr="00153AC5">
        <w:t>Coût variable unitaire</w:t>
      </w:r>
    </w:p>
    <w:p w14:paraId="52969C94" w14:textId="77777777" w:rsidR="00153AC5" w:rsidRDefault="00153AC5" w:rsidP="000363EA">
      <w:pPr>
        <w:numPr>
          <w:ilvl w:val="0"/>
          <w:numId w:val="47"/>
        </w:numPr>
        <w:autoSpaceDE w:val="0"/>
        <w:autoSpaceDN w:val="0"/>
        <w:adjustRightInd w:val="0"/>
        <w:spacing w:after="0" w:line="240" w:lineRule="auto"/>
      </w:pPr>
      <w:r w:rsidRPr="00153AC5">
        <w:t xml:space="preserve"> 55€.</w:t>
      </w:r>
    </w:p>
    <w:p w14:paraId="2E8405BA" w14:textId="77777777" w:rsidR="00F31918" w:rsidRPr="00153AC5" w:rsidRDefault="00F31918" w:rsidP="00F31918">
      <w:pPr>
        <w:autoSpaceDE w:val="0"/>
        <w:autoSpaceDN w:val="0"/>
        <w:adjustRightInd w:val="0"/>
        <w:spacing w:after="0" w:line="240" w:lineRule="auto"/>
        <w:ind w:left="1428"/>
      </w:pPr>
    </w:p>
    <w:p w14:paraId="7701BD7E" w14:textId="77777777" w:rsidR="00153AC5" w:rsidRPr="00153AC5" w:rsidRDefault="00153AC5" w:rsidP="00153AC5">
      <w:pPr>
        <w:autoSpaceDE w:val="0"/>
        <w:autoSpaceDN w:val="0"/>
        <w:adjustRightInd w:val="0"/>
        <w:spacing w:after="0" w:line="240" w:lineRule="auto"/>
        <w:rPr>
          <w:b/>
          <w:u w:val="single"/>
        </w:rPr>
      </w:pPr>
      <w:r w:rsidRPr="00153AC5">
        <w:rPr>
          <w:b/>
          <w:u w:val="single"/>
        </w:rPr>
        <w:t>Hypothèse 1 : Le PCI entre les deux centres est valorisé au coût de revient</w:t>
      </w:r>
    </w:p>
    <w:p w14:paraId="18CF81EA" w14:textId="77777777" w:rsidR="00153AC5" w:rsidRPr="00153AC5" w:rsidRDefault="00153AC5" w:rsidP="000363EA">
      <w:pPr>
        <w:numPr>
          <w:ilvl w:val="0"/>
          <w:numId w:val="46"/>
        </w:numPr>
        <w:autoSpaceDE w:val="0"/>
        <w:autoSpaceDN w:val="0"/>
        <w:adjustRightInd w:val="0"/>
        <w:spacing w:after="0" w:line="240" w:lineRule="auto"/>
      </w:pPr>
      <w:r w:rsidRPr="00153AC5">
        <w:t xml:space="preserve">Au niveau du centre production  </w:t>
      </w:r>
      <w:r w:rsidRPr="00153AC5">
        <w:tab/>
      </w:r>
    </w:p>
    <w:p w14:paraId="6BB79A4A" w14:textId="77777777" w:rsidR="00153AC5" w:rsidRPr="00153AC5" w:rsidRDefault="00153AC5" w:rsidP="000363EA">
      <w:pPr>
        <w:numPr>
          <w:ilvl w:val="1"/>
          <w:numId w:val="46"/>
        </w:numPr>
        <w:autoSpaceDE w:val="0"/>
        <w:autoSpaceDN w:val="0"/>
        <w:adjustRightInd w:val="0"/>
        <w:spacing w:after="0" w:line="240" w:lineRule="auto"/>
      </w:pPr>
      <w:r w:rsidRPr="00153AC5">
        <w:t>Achat</w:t>
      </w:r>
      <w:r w:rsidRPr="00153AC5">
        <w:tab/>
      </w:r>
      <w:r w:rsidRPr="00153AC5">
        <w:tab/>
      </w:r>
      <w:r w:rsidRPr="00153AC5">
        <w:tab/>
        <w:t>:  9000€ (9€ * 1000)</w:t>
      </w:r>
    </w:p>
    <w:p w14:paraId="7DA6F021" w14:textId="77777777" w:rsidR="00153AC5" w:rsidRPr="00153AC5" w:rsidRDefault="00153AC5" w:rsidP="000363EA">
      <w:pPr>
        <w:numPr>
          <w:ilvl w:val="1"/>
          <w:numId w:val="46"/>
        </w:numPr>
        <w:autoSpaceDE w:val="0"/>
        <w:autoSpaceDN w:val="0"/>
        <w:adjustRightInd w:val="0"/>
        <w:spacing w:after="0" w:line="240" w:lineRule="auto"/>
      </w:pPr>
      <w:r w:rsidRPr="00153AC5">
        <w:t>MOD</w:t>
      </w:r>
      <w:r w:rsidRPr="00153AC5">
        <w:tab/>
      </w:r>
      <w:r w:rsidRPr="00153AC5">
        <w:tab/>
      </w:r>
      <w:r w:rsidRPr="00153AC5">
        <w:tab/>
        <w:t>: 7000€ (7€ * 1000)</w:t>
      </w:r>
    </w:p>
    <w:p w14:paraId="08572DE2" w14:textId="77777777" w:rsidR="00153AC5" w:rsidRPr="00153AC5" w:rsidRDefault="00153AC5" w:rsidP="000363EA">
      <w:pPr>
        <w:numPr>
          <w:ilvl w:val="1"/>
          <w:numId w:val="46"/>
        </w:numPr>
        <w:autoSpaceDE w:val="0"/>
        <w:autoSpaceDN w:val="0"/>
        <w:adjustRightInd w:val="0"/>
        <w:spacing w:after="0" w:line="240" w:lineRule="auto"/>
      </w:pPr>
      <w:r w:rsidRPr="00153AC5">
        <w:t>Autres charges</w:t>
      </w:r>
      <w:r w:rsidRPr="00153AC5">
        <w:tab/>
      </w:r>
      <w:r w:rsidRPr="00153AC5">
        <w:tab/>
        <w:t>: 35000€</w:t>
      </w:r>
    </w:p>
    <w:p w14:paraId="1387EF60" w14:textId="77777777" w:rsidR="00153AC5" w:rsidRPr="00153AC5" w:rsidRDefault="00153AC5" w:rsidP="000363EA">
      <w:pPr>
        <w:numPr>
          <w:ilvl w:val="1"/>
          <w:numId w:val="46"/>
        </w:numPr>
        <w:autoSpaceDE w:val="0"/>
        <w:autoSpaceDN w:val="0"/>
        <w:adjustRightInd w:val="0"/>
        <w:spacing w:after="0" w:line="240" w:lineRule="auto"/>
      </w:pPr>
      <w:r w:rsidRPr="00153AC5">
        <w:t>Coût de revient</w:t>
      </w:r>
      <w:r w:rsidRPr="00153AC5">
        <w:tab/>
      </w:r>
      <w:r w:rsidRPr="00153AC5">
        <w:tab/>
        <w:t>: 51000€</w:t>
      </w:r>
    </w:p>
    <w:p w14:paraId="60F6F929" w14:textId="77777777" w:rsidR="00153AC5" w:rsidRPr="00153AC5" w:rsidRDefault="00153AC5" w:rsidP="000363EA">
      <w:pPr>
        <w:numPr>
          <w:ilvl w:val="1"/>
          <w:numId w:val="46"/>
        </w:numPr>
        <w:autoSpaceDE w:val="0"/>
        <w:autoSpaceDN w:val="0"/>
        <w:adjustRightInd w:val="0"/>
        <w:spacing w:after="0" w:line="240" w:lineRule="auto"/>
      </w:pPr>
      <w:r w:rsidRPr="00153AC5">
        <w:t>Coût d’un produit</w:t>
      </w:r>
      <w:r w:rsidRPr="00153AC5">
        <w:tab/>
        <w:t>: 51€ (51000/1000</w:t>
      </w:r>
      <w:proofErr w:type="gramStart"/>
      <w:r w:rsidRPr="00153AC5">
        <w:t>)  =</w:t>
      </w:r>
      <w:proofErr w:type="gramEnd"/>
      <w:r w:rsidRPr="00153AC5">
        <w:t>&gt; PCI vers le centre commercialisation</w:t>
      </w:r>
    </w:p>
    <w:p w14:paraId="7DC17813" w14:textId="77777777" w:rsidR="00153AC5" w:rsidRPr="00153AC5" w:rsidRDefault="00153AC5" w:rsidP="00153AC5">
      <w:pPr>
        <w:autoSpaceDE w:val="0"/>
        <w:autoSpaceDN w:val="0"/>
        <w:adjustRightInd w:val="0"/>
        <w:spacing w:after="0" w:line="240" w:lineRule="auto"/>
      </w:pPr>
      <w:r w:rsidRPr="00153AC5">
        <w:t>Le résultat du centre production sera toujours de 0€, car :  CA du centre = Coût de revient du centre</w:t>
      </w:r>
    </w:p>
    <w:p w14:paraId="02287D79" w14:textId="77777777" w:rsidR="00153AC5" w:rsidRPr="00153AC5" w:rsidRDefault="00153AC5" w:rsidP="000363EA">
      <w:pPr>
        <w:numPr>
          <w:ilvl w:val="0"/>
          <w:numId w:val="46"/>
        </w:numPr>
        <w:autoSpaceDE w:val="0"/>
        <w:autoSpaceDN w:val="0"/>
        <w:adjustRightInd w:val="0"/>
        <w:spacing w:after="0" w:line="240" w:lineRule="auto"/>
      </w:pPr>
      <w:r w:rsidRPr="00153AC5">
        <w:t>Au niveau du centre commercialisation</w:t>
      </w:r>
      <w:r w:rsidRPr="00153AC5">
        <w:tab/>
      </w:r>
    </w:p>
    <w:p w14:paraId="66623524" w14:textId="77777777" w:rsidR="00153AC5" w:rsidRPr="00153AC5" w:rsidRDefault="00153AC5" w:rsidP="000363EA">
      <w:pPr>
        <w:numPr>
          <w:ilvl w:val="1"/>
          <w:numId w:val="46"/>
        </w:numPr>
        <w:autoSpaceDE w:val="0"/>
        <w:autoSpaceDN w:val="0"/>
        <w:adjustRightInd w:val="0"/>
        <w:spacing w:after="0" w:line="240" w:lineRule="auto"/>
      </w:pPr>
      <w:r w:rsidRPr="00153AC5">
        <w:t>Achat Au centre production</w:t>
      </w:r>
      <w:r w:rsidRPr="00153AC5">
        <w:tab/>
        <w:t>:  51000€ (51€ * 1000)</w:t>
      </w:r>
    </w:p>
    <w:p w14:paraId="609D8A08" w14:textId="77777777" w:rsidR="00153AC5" w:rsidRPr="00153AC5" w:rsidRDefault="00153AC5" w:rsidP="000363EA">
      <w:pPr>
        <w:numPr>
          <w:ilvl w:val="1"/>
          <w:numId w:val="46"/>
        </w:numPr>
        <w:autoSpaceDE w:val="0"/>
        <w:autoSpaceDN w:val="0"/>
        <w:adjustRightInd w:val="0"/>
        <w:spacing w:after="0" w:line="240" w:lineRule="auto"/>
      </w:pPr>
      <w:r w:rsidRPr="00153AC5">
        <w:t>Autres charges</w:t>
      </w:r>
      <w:r w:rsidRPr="00153AC5">
        <w:tab/>
      </w:r>
      <w:r w:rsidRPr="00153AC5">
        <w:tab/>
      </w:r>
      <w:r w:rsidRPr="00153AC5">
        <w:tab/>
        <w:t>:   10000€</w:t>
      </w:r>
    </w:p>
    <w:p w14:paraId="16C55197" w14:textId="77777777" w:rsidR="00153AC5" w:rsidRPr="00153AC5" w:rsidRDefault="00153AC5" w:rsidP="000363EA">
      <w:pPr>
        <w:numPr>
          <w:ilvl w:val="1"/>
          <w:numId w:val="46"/>
        </w:numPr>
        <w:autoSpaceDE w:val="0"/>
        <w:autoSpaceDN w:val="0"/>
        <w:adjustRightInd w:val="0"/>
        <w:spacing w:after="0" w:line="240" w:lineRule="auto"/>
      </w:pPr>
      <w:r w:rsidRPr="00153AC5">
        <w:t>Coût de revient</w:t>
      </w:r>
      <w:r w:rsidRPr="00153AC5">
        <w:tab/>
      </w:r>
      <w:r w:rsidRPr="00153AC5">
        <w:tab/>
      </w:r>
      <w:r w:rsidRPr="00153AC5">
        <w:tab/>
        <w:t xml:space="preserve"> :  61000€</w:t>
      </w:r>
    </w:p>
    <w:p w14:paraId="2AD7CAEC" w14:textId="77777777" w:rsidR="00153AC5" w:rsidRPr="00153AC5" w:rsidRDefault="00153AC5" w:rsidP="000363EA">
      <w:pPr>
        <w:numPr>
          <w:ilvl w:val="1"/>
          <w:numId w:val="46"/>
        </w:numPr>
        <w:autoSpaceDE w:val="0"/>
        <w:autoSpaceDN w:val="0"/>
        <w:adjustRightInd w:val="0"/>
        <w:spacing w:after="0" w:line="240" w:lineRule="auto"/>
      </w:pPr>
      <w:r w:rsidRPr="00153AC5">
        <w:t>Chiffre d’affaires</w:t>
      </w:r>
      <w:r w:rsidRPr="00153AC5">
        <w:tab/>
      </w:r>
      <w:r w:rsidRPr="00153AC5">
        <w:tab/>
        <w:t>:   70000€ (70€ * 1000)</w:t>
      </w:r>
    </w:p>
    <w:p w14:paraId="33909B00" w14:textId="77777777" w:rsidR="00153AC5" w:rsidRPr="00153AC5" w:rsidRDefault="00153AC5" w:rsidP="00153AC5">
      <w:pPr>
        <w:autoSpaceDE w:val="0"/>
        <w:autoSpaceDN w:val="0"/>
        <w:adjustRightInd w:val="0"/>
        <w:spacing w:after="0" w:line="240" w:lineRule="auto"/>
      </w:pPr>
      <w:r w:rsidRPr="00153AC5">
        <w:t>Le résultat du centre commercialisation sera de 9000</w:t>
      </w:r>
      <w:proofErr w:type="gramStart"/>
      <w:r w:rsidRPr="00153AC5">
        <w:t>€  (</w:t>
      </w:r>
      <w:proofErr w:type="gramEnd"/>
      <w:r w:rsidRPr="00153AC5">
        <w:t xml:space="preserve">70000€ - 61000€) </w:t>
      </w:r>
    </w:p>
    <w:p w14:paraId="3B257534" w14:textId="77777777" w:rsidR="00F31918" w:rsidRDefault="00F31918" w:rsidP="00153AC5">
      <w:pPr>
        <w:autoSpaceDE w:val="0"/>
        <w:autoSpaceDN w:val="0"/>
        <w:adjustRightInd w:val="0"/>
        <w:spacing w:after="0" w:line="240" w:lineRule="auto"/>
        <w:rPr>
          <w:b/>
          <w:u w:val="single"/>
        </w:rPr>
      </w:pPr>
    </w:p>
    <w:p w14:paraId="36A58437" w14:textId="23B6E96B" w:rsidR="00153AC5" w:rsidRPr="00153AC5" w:rsidRDefault="00153AC5" w:rsidP="00153AC5">
      <w:pPr>
        <w:autoSpaceDE w:val="0"/>
        <w:autoSpaceDN w:val="0"/>
        <w:adjustRightInd w:val="0"/>
        <w:spacing w:after="0" w:line="240" w:lineRule="auto"/>
        <w:rPr>
          <w:b/>
          <w:u w:val="single"/>
        </w:rPr>
      </w:pPr>
      <w:r w:rsidRPr="00153AC5">
        <w:rPr>
          <w:b/>
          <w:u w:val="single"/>
        </w:rPr>
        <w:t>Hypothèse 2 : Le PCI entre les deux centres est valorisé au coût variable</w:t>
      </w:r>
    </w:p>
    <w:p w14:paraId="06CE0754" w14:textId="77777777" w:rsidR="00153AC5" w:rsidRPr="00153AC5" w:rsidRDefault="00153AC5" w:rsidP="000363EA">
      <w:pPr>
        <w:numPr>
          <w:ilvl w:val="0"/>
          <w:numId w:val="46"/>
        </w:numPr>
        <w:autoSpaceDE w:val="0"/>
        <w:autoSpaceDN w:val="0"/>
        <w:adjustRightInd w:val="0"/>
        <w:spacing w:after="0" w:line="240" w:lineRule="auto"/>
      </w:pPr>
      <w:r w:rsidRPr="00153AC5">
        <w:t xml:space="preserve">Au niveau du centre production  </w:t>
      </w:r>
      <w:r w:rsidRPr="00153AC5">
        <w:tab/>
      </w:r>
    </w:p>
    <w:p w14:paraId="28FBD0B9" w14:textId="77777777" w:rsidR="00153AC5" w:rsidRPr="00153AC5" w:rsidRDefault="00153AC5" w:rsidP="000363EA">
      <w:pPr>
        <w:numPr>
          <w:ilvl w:val="1"/>
          <w:numId w:val="46"/>
        </w:numPr>
        <w:autoSpaceDE w:val="0"/>
        <w:autoSpaceDN w:val="0"/>
        <w:adjustRightInd w:val="0"/>
        <w:spacing w:after="0" w:line="240" w:lineRule="auto"/>
      </w:pPr>
      <w:r w:rsidRPr="00153AC5">
        <w:t>Coût variable</w:t>
      </w:r>
      <w:r w:rsidRPr="00153AC5">
        <w:tab/>
      </w:r>
      <w:r w:rsidRPr="00153AC5">
        <w:tab/>
        <w:t>:  16000€ (16€ * 1000)</w:t>
      </w:r>
    </w:p>
    <w:p w14:paraId="5F830D51" w14:textId="77777777" w:rsidR="00153AC5" w:rsidRPr="00153AC5" w:rsidRDefault="00153AC5" w:rsidP="000363EA">
      <w:pPr>
        <w:numPr>
          <w:ilvl w:val="1"/>
          <w:numId w:val="46"/>
        </w:numPr>
        <w:autoSpaceDE w:val="0"/>
        <w:autoSpaceDN w:val="0"/>
        <w:adjustRightInd w:val="0"/>
        <w:spacing w:after="0" w:line="240" w:lineRule="auto"/>
      </w:pPr>
      <w:r w:rsidRPr="00153AC5">
        <w:t>Autres charges</w:t>
      </w:r>
      <w:r w:rsidRPr="00153AC5">
        <w:tab/>
      </w:r>
      <w:r w:rsidRPr="00153AC5">
        <w:tab/>
        <w:t>: 35000€</w:t>
      </w:r>
    </w:p>
    <w:p w14:paraId="41A2BA89" w14:textId="77777777" w:rsidR="00153AC5" w:rsidRPr="00153AC5" w:rsidRDefault="00153AC5" w:rsidP="000363EA">
      <w:pPr>
        <w:numPr>
          <w:ilvl w:val="1"/>
          <w:numId w:val="46"/>
        </w:numPr>
        <w:autoSpaceDE w:val="0"/>
        <w:autoSpaceDN w:val="0"/>
        <w:adjustRightInd w:val="0"/>
        <w:spacing w:after="0" w:line="240" w:lineRule="auto"/>
      </w:pPr>
      <w:r w:rsidRPr="00153AC5">
        <w:t>Coût de revient</w:t>
      </w:r>
      <w:r w:rsidRPr="00153AC5">
        <w:tab/>
      </w:r>
      <w:r w:rsidRPr="00153AC5">
        <w:tab/>
        <w:t>: 51000€</w:t>
      </w:r>
    </w:p>
    <w:p w14:paraId="1ADAF902" w14:textId="77777777" w:rsidR="00153AC5" w:rsidRPr="00153AC5" w:rsidRDefault="00153AC5" w:rsidP="000363EA">
      <w:pPr>
        <w:numPr>
          <w:ilvl w:val="1"/>
          <w:numId w:val="46"/>
        </w:numPr>
        <w:autoSpaceDE w:val="0"/>
        <w:autoSpaceDN w:val="0"/>
        <w:adjustRightInd w:val="0"/>
        <w:spacing w:after="0" w:line="240" w:lineRule="auto"/>
      </w:pPr>
      <w:r w:rsidRPr="00153AC5">
        <w:t>PCI</w:t>
      </w:r>
      <w:r w:rsidRPr="00153AC5">
        <w:tab/>
      </w:r>
      <w:r w:rsidRPr="00153AC5">
        <w:tab/>
      </w:r>
      <w:r w:rsidRPr="00153AC5">
        <w:tab/>
        <w:t>: 16€</w:t>
      </w:r>
    </w:p>
    <w:p w14:paraId="5D8F7008" w14:textId="77777777" w:rsidR="00153AC5" w:rsidRPr="00153AC5" w:rsidRDefault="00153AC5" w:rsidP="000363EA">
      <w:pPr>
        <w:numPr>
          <w:ilvl w:val="1"/>
          <w:numId w:val="46"/>
        </w:numPr>
        <w:autoSpaceDE w:val="0"/>
        <w:autoSpaceDN w:val="0"/>
        <w:adjustRightInd w:val="0"/>
        <w:spacing w:after="0" w:line="240" w:lineRule="auto"/>
      </w:pPr>
      <w:r w:rsidRPr="00153AC5">
        <w:t>Chiffre d’affaires</w:t>
      </w:r>
      <w:r w:rsidRPr="00153AC5">
        <w:tab/>
        <w:t>: 16000€ (16€ * 1000)</w:t>
      </w:r>
    </w:p>
    <w:p w14:paraId="62C9C67C" w14:textId="77777777" w:rsidR="00153AC5" w:rsidRPr="00153AC5" w:rsidRDefault="00153AC5" w:rsidP="000363EA">
      <w:pPr>
        <w:numPr>
          <w:ilvl w:val="1"/>
          <w:numId w:val="46"/>
        </w:numPr>
        <w:autoSpaceDE w:val="0"/>
        <w:autoSpaceDN w:val="0"/>
        <w:adjustRightInd w:val="0"/>
        <w:spacing w:after="0" w:line="240" w:lineRule="auto"/>
      </w:pPr>
      <w:r w:rsidRPr="00153AC5">
        <w:t>Résultat</w:t>
      </w:r>
      <w:r w:rsidRPr="00153AC5">
        <w:tab/>
      </w:r>
      <w:r w:rsidRPr="00153AC5">
        <w:tab/>
        <w:t>: 16000€ – 51000</w:t>
      </w:r>
      <w:proofErr w:type="gramStart"/>
      <w:r w:rsidRPr="00153AC5">
        <w:t>€  =</w:t>
      </w:r>
      <w:proofErr w:type="gramEnd"/>
      <w:r w:rsidRPr="00153AC5">
        <w:t xml:space="preserve"> -35000€</w:t>
      </w:r>
    </w:p>
    <w:p w14:paraId="0FCE921C" w14:textId="77777777" w:rsidR="00DF778F" w:rsidRDefault="00DF778F">
      <w:r>
        <w:br w:type="page"/>
      </w:r>
    </w:p>
    <w:p w14:paraId="71D06C3E" w14:textId="5BACD0AE" w:rsidR="00153AC5" w:rsidRPr="00153AC5" w:rsidRDefault="00153AC5" w:rsidP="00153AC5">
      <w:pPr>
        <w:autoSpaceDE w:val="0"/>
        <w:autoSpaceDN w:val="0"/>
        <w:adjustRightInd w:val="0"/>
        <w:spacing w:after="0" w:line="240" w:lineRule="auto"/>
      </w:pPr>
      <w:r w:rsidRPr="00153AC5">
        <w:lastRenderedPageBreak/>
        <w:t>Le résultat du centre production sera toujours déficitaire, car le PCI ne prend en compte qu’une partie du coût (le coût variable)</w:t>
      </w:r>
    </w:p>
    <w:p w14:paraId="63D5879F" w14:textId="77777777" w:rsidR="00153AC5" w:rsidRPr="00153AC5" w:rsidRDefault="00153AC5" w:rsidP="000363EA">
      <w:pPr>
        <w:numPr>
          <w:ilvl w:val="0"/>
          <w:numId w:val="46"/>
        </w:numPr>
        <w:autoSpaceDE w:val="0"/>
        <w:autoSpaceDN w:val="0"/>
        <w:adjustRightInd w:val="0"/>
        <w:spacing w:after="0" w:line="240" w:lineRule="auto"/>
      </w:pPr>
      <w:r w:rsidRPr="00153AC5">
        <w:t>Au niveau du centre commercialisation</w:t>
      </w:r>
      <w:r w:rsidRPr="00153AC5">
        <w:tab/>
      </w:r>
    </w:p>
    <w:p w14:paraId="11C0DDC5" w14:textId="77777777" w:rsidR="00153AC5" w:rsidRPr="00153AC5" w:rsidRDefault="00153AC5" w:rsidP="000363EA">
      <w:pPr>
        <w:numPr>
          <w:ilvl w:val="1"/>
          <w:numId w:val="46"/>
        </w:numPr>
        <w:autoSpaceDE w:val="0"/>
        <w:autoSpaceDN w:val="0"/>
        <w:adjustRightInd w:val="0"/>
        <w:spacing w:after="0" w:line="240" w:lineRule="auto"/>
      </w:pPr>
      <w:r w:rsidRPr="00153AC5">
        <w:t>Achat au centre production</w:t>
      </w:r>
      <w:r w:rsidRPr="00153AC5">
        <w:tab/>
        <w:t>:  16000€ (16€ * 1000)</w:t>
      </w:r>
    </w:p>
    <w:p w14:paraId="2F087D79" w14:textId="77777777" w:rsidR="00153AC5" w:rsidRPr="00153AC5" w:rsidRDefault="00153AC5" w:rsidP="000363EA">
      <w:pPr>
        <w:numPr>
          <w:ilvl w:val="1"/>
          <w:numId w:val="46"/>
        </w:numPr>
        <w:autoSpaceDE w:val="0"/>
        <w:autoSpaceDN w:val="0"/>
        <w:adjustRightInd w:val="0"/>
        <w:spacing w:after="0" w:line="240" w:lineRule="auto"/>
      </w:pPr>
      <w:r w:rsidRPr="00153AC5">
        <w:t>Autres charges</w:t>
      </w:r>
      <w:r w:rsidRPr="00153AC5">
        <w:tab/>
      </w:r>
      <w:r w:rsidRPr="00153AC5">
        <w:tab/>
      </w:r>
      <w:r w:rsidRPr="00153AC5">
        <w:tab/>
        <w:t>:   10000€</w:t>
      </w:r>
    </w:p>
    <w:p w14:paraId="73C2598E" w14:textId="77777777" w:rsidR="00153AC5" w:rsidRPr="00153AC5" w:rsidRDefault="00153AC5" w:rsidP="000363EA">
      <w:pPr>
        <w:numPr>
          <w:ilvl w:val="1"/>
          <w:numId w:val="46"/>
        </w:numPr>
        <w:autoSpaceDE w:val="0"/>
        <w:autoSpaceDN w:val="0"/>
        <w:adjustRightInd w:val="0"/>
        <w:spacing w:after="0" w:line="240" w:lineRule="auto"/>
      </w:pPr>
      <w:r w:rsidRPr="00153AC5">
        <w:t>Coût de revient</w:t>
      </w:r>
      <w:r w:rsidRPr="00153AC5">
        <w:tab/>
      </w:r>
      <w:r w:rsidRPr="00153AC5">
        <w:tab/>
      </w:r>
      <w:r w:rsidRPr="00153AC5">
        <w:tab/>
        <w:t xml:space="preserve"> :  26000€</w:t>
      </w:r>
    </w:p>
    <w:p w14:paraId="01F28B2F" w14:textId="77777777" w:rsidR="00153AC5" w:rsidRPr="00153AC5" w:rsidRDefault="00153AC5" w:rsidP="000363EA">
      <w:pPr>
        <w:numPr>
          <w:ilvl w:val="1"/>
          <w:numId w:val="46"/>
        </w:numPr>
        <w:autoSpaceDE w:val="0"/>
        <w:autoSpaceDN w:val="0"/>
        <w:adjustRightInd w:val="0"/>
        <w:spacing w:after="0" w:line="240" w:lineRule="auto"/>
      </w:pPr>
      <w:r w:rsidRPr="00153AC5">
        <w:t>Chiffre d’affaires</w:t>
      </w:r>
      <w:r w:rsidRPr="00153AC5">
        <w:tab/>
      </w:r>
      <w:r w:rsidRPr="00153AC5">
        <w:tab/>
        <w:t>:   70000€ (70€ * 1000)</w:t>
      </w:r>
    </w:p>
    <w:p w14:paraId="50D24172" w14:textId="77777777" w:rsidR="00153AC5" w:rsidRPr="00153AC5" w:rsidRDefault="00153AC5" w:rsidP="00153AC5">
      <w:pPr>
        <w:autoSpaceDE w:val="0"/>
        <w:autoSpaceDN w:val="0"/>
        <w:adjustRightInd w:val="0"/>
        <w:spacing w:after="0" w:line="240" w:lineRule="auto"/>
      </w:pPr>
      <w:r w:rsidRPr="00153AC5">
        <w:t>Le résultat du centre commercialisation sera de 44000</w:t>
      </w:r>
      <w:proofErr w:type="gramStart"/>
      <w:r w:rsidRPr="00153AC5">
        <w:t>€  (</w:t>
      </w:r>
      <w:proofErr w:type="gramEnd"/>
      <w:r w:rsidRPr="00153AC5">
        <w:t xml:space="preserve">70000€ - 26000€) </w:t>
      </w:r>
    </w:p>
    <w:p w14:paraId="2D25952C" w14:textId="77777777" w:rsidR="00153AC5" w:rsidRDefault="00153AC5" w:rsidP="00153AC5">
      <w:pPr>
        <w:autoSpaceDE w:val="0"/>
        <w:autoSpaceDN w:val="0"/>
        <w:adjustRightInd w:val="0"/>
        <w:spacing w:after="0" w:line="240" w:lineRule="auto"/>
      </w:pPr>
      <w:r w:rsidRPr="00153AC5">
        <w:t>Le résultat global reste de 9000</w:t>
      </w:r>
      <w:proofErr w:type="gramStart"/>
      <w:r w:rsidRPr="00153AC5">
        <w:t>€  (</w:t>
      </w:r>
      <w:proofErr w:type="gramEnd"/>
      <w:r w:rsidRPr="00153AC5">
        <w:t>44000€ - 35000€)</w:t>
      </w:r>
    </w:p>
    <w:p w14:paraId="64574DC7" w14:textId="77777777" w:rsidR="00F31918" w:rsidRPr="00153AC5" w:rsidRDefault="00F31918" w:rsidP="00153AC5">
      <w:pPr>
        <w:autoSpaceDE w:val="0"/>
        <w:autoSpaceDN w:val="0"/>
        <w:adjustRightInd w:val="0"/>
        <w:spacing w:after="0" w:line="240" w:lineRule="auto"/>
      </w:pPr>
    </w:p>
    <w:p w14:paraId="7D5CF71A" w14:textId="77777777" w:rsidR="00A61424" w:rsidRDefault="00A61424" w:rsidP="00153AC5">
      <w:pPr>
        <w:autoSpaceDE w:val="0"/>
        <w:autoSpaceDN w:val="0"/>
        <w:adjustRightInd w:val="0"/>
        <w:spacing w:after="0" w:line="240" w:lineRule="auto"/>
        <w:rPr>
          <w:b/>
          <w:u w:val="single"/>
        </w:rPr>
      </w:pPr>
    </w:p>
    <w:p w14:paraId="15D892E7" w14:textId="6DEB77B9" w:rsidR="00153AC5" w:rsidRPr="00153AC5" w:rsidRDefault="00153AC5" w:rsidP="00153AC5">
      <w:pPr>
        <w:autoSpaceDE w:val="0"/>
        <w:autoSpaceDN w:val="0"/>
        <w:adjustRightInd w:val="0"/>
        <w:spacing w:after="0" w:line="240" w:lineRule="auto"/>
        <w:rPr>
          <w:b/>
          <w:u w:val="single"/>
        </w:rPr>
      </w:pPr>
      <w:r w:rsidRPr="00153AC5">
        <w:rPr>
          <w:b/>
          <w:u w:val="single"/>
        </w:rPr>
        <w:t>Hypothèse 3 : Le PCI entre les deux centres est valorisé à un prix fixe de 55€</w:t>
      </w:r>
    </w:p>
    <w:p w14:paraId="30885A32" w14:textId="77777777" w:rsidR="00153AC5" w:rsidRPr="00153AC5" w:rsidRDefault="00153AC5" w:rsidP="000363EA">
      <w:pPr>
        <w:numPr>
          <w:ilvl w:val="0"/>
          <w:numId w:val="46"/>
        </w:numPr>
        <w:autoSpaceDE w:val="0"/>
        <w:autoSpaceDN w:val="0"/>
        <w:adjustRightInd w:val="0"/>
        <w:spacing w:after="0" w:line="240" w:lineRule="auto"/>
      </w:pPr>
      <w:r w:rsidRPr="00153AC5">
        <w:t xml:space="preserve">Au niveau du centre production  </w:t>
      </w:r>
      <w:r w:rsidRPr="00153AC5">
        <w:tab/>
      </w:r>
    </w:p>
    <w:p w14:paraId="79F9056E" w14:textId="77777777" w:rsidR="00153AC5" w:rsidRPr="00153AC5" w:rsidRDefault="00153AC5" w:rsidP="000363EA">
      <w:pPr>
        <w:numPr>
          <w:ilvl w:val="1"/>
          <w:numId w:val="46"/>
        </w:numPr>
        <w:autoSpaceDE w:val="0"/>
        <w:autoSpaceDN w:val="0"/>
        <w:adjustRightInd w:val="0"/>
        <w:spacing w:after="0" w:line="240" w:lineRule="auto"/>
      </w:pPr>
      <w:r w:rsidRPr="00153AC5">
        <w:t>Coût de revient</w:t>
      </w:r>
      <w:r w:rsidRPr="00153AC5">
        <w:tab/>
      </w:r>
      <w:r w:rsidRPr="00153AC5">
        <w:tab/>
        <w:t>: 51000€</w:t>
      </w:r>
    </w:p>
    <w:p w14:paraId="615241EC" w14:textId="77777777" w:rsidR="00153AC5" w:rsidRPr="00153AC5" w:rsidRDefault="00153AC5" w:rsidP="000363EA">
      <w:pPr>
        <w:numPr>
          <w:ilvl w:val="1"/>
          <w:numId w:val="46"/>
        </w:numPr>
        <w:autoSpaceDE w:val="0"/>
        <w:autoSpaceDN w:val="0"/>
        <w:adjustRightInd w:val="0"/>
        <w:spacing w:after="0" w:line="240" w:lineRule="auto"/>
      </w:pPr>
      <w:r w:rsidRPr="00153AC5">
        <w:t>PCI</w:t>
      </w:r>
      <w:r w:rsidRPr="00153AC5">
        <w:tab/>
      </w:r>
      <w:r w:rsidRPr="00153AC5">
        <w:tab/>
      </w:r>
      <w:r w:rsidRPr="00153AC5">
        <w:tab/>
        <w:t>: 55€</w:t>
      </w:r>
    </w:p>
    <w:p w14:paraId="2BB7E968" w14:textId="77777777" w:rsidR="00153AC5" w:rsidRPr="00153AC5" w:rsidRDefault="00153AC5" w:rsidP="000363EA">
      <w:pPr>
        <w:numPr>
          <w:ilvl w:val="1"/>
          <w:numId w:val="46"/>
        </w:numPr>
        <w:autoSpaceDE w:val="0"/>
        <w:autoSpaceDN w:val="0"/>
        <w:adjustRightInd w:val="0"/>
        <w:spacing w:after="0" w:line="240" w:lineRule="auto"/>
      </w:pPr>
      <w:r w:rsidRPr="00153AC5">
        <w:t>Chiffre d’affaires</w:t>
      </w:r>
      <w:r w:rsidRPr="00153AC5">
        <w:tab/>
        <w:t>: 55000€ (55€ * 1000)</w:t>
      </w:r>
    </w:p>
    <w:p w14:paraId="4981F91F" w14:textId="77777777" w:rsidR="00153AC5" w:rsidRPr="00153AC5" w:rsidRDefault="00153AC5" w:rsidP="000363EA">
      <w:pPr>
        <w:numPr>
          <w:ilvl w:val="1"/>
          <w:numId w:val="46"/>
        </w:numPr>
        <w:autoSpaceDE w:val="0"/>
        <w:autoSpaceDN w:val="0"/>
        <w:adjustRightInd w:val="0"/>
        <w:spacing w:after="0" w:line="240" w:lineRule="auto"/>
      </w:pPr>
      <w:r w:rsidRPr="00153AC5">
        <w:t>Résultat</w:t>
      </w:r>
      <w:r w:rsidRPr="00153AC5">
        <w:tab/>
      </w:r>
      <w:r w:rsidRPr="00153AC5">
        <w:tab/>
        <w:t>: 55000€ – 51000</w:t>
      </w:r>
      <w:proofErr w:type="gramStart"/>
      <w:r w:rsidRPr="00153AC5">
        <w:t>€  =</w:t>
      </w:r>
      <w:proofErr w:type="gramEnd"/>
      <w:r w:rsidRPr="00153AC5">
        <w:t xml:space="preserve"> 4000€</w:t>
      </w:r>
    </w:p>
    <w:p w14:paraId="1A3EF8E6" w14:textId="77777777" w:rsidR="00153AC5" w:rsidRPr="00153AC5" w:rsidRDefault="00153AC5" w:rsidP="00153AC5">
      <w:pPr>
        <w:autoSpaceDE w:val="0"/>
        <w:autoSpaceDN w:val="0"/>
        <w:adjustRightInd w:val="0"/>
        <w:spacing w:after="0" w:line="240" w:lineRule="auto"/>
      </w:pPr>
      <w:r w:rsidRPr="00153AC5">
        <w:t>Le résultat du centre production sera toujours déficitaire, car le PCI ne prend en compte qu’une partie du coût (le coût variable)</w:t>
      </w:r>
    </w:p>
    <w:p w14:paraId="7CDF52D6" w14:textId="77777777" w:rsidR="00153AC5" w:rsidRPr="00153AC5" w:rsidRDefault="00153AC5" w:rsidP="000363EA">
      <w:pPr>
        <w:numPr>
          <w:ilvl w:val="0"/>
          <w:numId w:val="46"/>
        </w:numPr>
        <w:autoSpaceDE w:val="0"/>
        <w:autoSpaceDN w:val="0"/>
        <w:adjustRightInd w:val="0"/>
        <w:spacing w:after="0" w:line="240" w:lineRule="auto"/>
      </w:pPr>
      <w:r w:rsidRPr="00153AC5">
        <w:t>Au niveau du centre commercialisation</w:t>
      </w:r>
      <w:r w:rsidRPr="00153AC5">
        <w:tab/>
      </w:r>
    </w:p>
    <w:p w14:paraId="1E79E04B" w14:textId="77777777" w:rsidR="00153AC5" w:rsidRPr="00153AC5" w:rsidRDefault="00153AC5" w:rsidP="000363EA">
      <w:pPr>
        <w:numPr>
          <w:ilvl w:val="1"/>
          <w:numId w:val="46"/>
        </w:numPr>
        <w:autoSpaceDE w:val="0"/>
        <w:autoSpaceDN w:val="0"/>
        <w:adjustRightInd w:val="0"/>
        <w:spacing w:after="0" w:line="240" w:lineRule="auto"/>
      </w:pPr>
      <w:r w:rsidRPr="00153AC5">
        <w:t>Achat au centre production</w:t>
      </w:r>
      <w:r w:rsidRPr="00153AC5">
        <w:tab/>
        <w:t>:  55000€ (55€ * 1000)</w:t>
      </w:r>
    </w:p>
    <w:p w14:paraId="449E5D29" w14:textId="77777777" w:rsidR="00153AC5" w:rsidRPr="00153AC5" w:rsidRDefault="00153AC5" w:rsidP="000363EA">
      <w:pPr>
        <w:numPr>
          <w:ilvl w:val="1"/>
          <w:numId w:val="46"/>
        </w:numPr>
        <w:autoSpaceDE w:val="0"/>
        <w:autoSpaceDN w:val="0"/>
        <w:adjustRightInd w:val="0"/>
        <w:spacing w:after="0" w:line="240" w:lineRule="auto"/>
      </w:pPr>
      <w:r w:rsidRPr="00153AC5">
        <w:t>Autres charges</w:t>
      </w:r>
      <w:r w:rsidRPr="00153AC5">
        <w:tab/>
      </w:r>
      <w:r w:rsidRPr="00153AC5">
        <w:tab/>
      </w:r>
      <w:r w:rsidRPr="00153AC5">
        <w:tab/>
        <w:t>:   10000€</w:t>
      </w:r>
    </w:p>
    <w:p w14:paraId="0A68C56A" w14:textId="77777777" w:rsidR="00153AC5" w:rsidRPr="00153AC5" w:rsidRDefault="00153AC5" w:rsidP="000363EA">
      <w:pPr>
        <w:numPr>
          <w:ilvl w:val="1"/>
          <w:numId w:val="46"/>
        </w:numPr>
        <w:autoSpaceDE w:val="0"/>
        <w:autoSpaceDN w:val="0"/>
        <w:adjustRightInd w:val="0"/>
        <w:spacing w:after="0" w:line="240" w:lineRule="auto"/>
      </w:pPr>
      <w:r w:rsidRPr="00153AC5">
        <w:t>Coût de revient</w:t>
      </w:r>
      <w:r w:rsidRPr="00153AC5">
        <w:tab/>
      </w:r>
      <w:r w:rsidRPr="00153AC5">
        <w:tab/>
      </w:r>
      <w:r w:rsidRPr="00153AC5">
        <w:tab/>
        <w:t xml:space="preserve"> :  65000€</w:t>
      </w:r>
    </w:p>
    <w:p w14:paraId="706A2CFA" w14:textId="77777777" w:rsidR="00153AC5" w:rsidRPr="00153AC5" w:rsidRDefault="00153AC5" w:rsidP="000363EA">
      <w:pPr>
        <w:numPr>
          <w:ilvl w:val="1"/>
          <w:numId w:val="46"/>
        </w:numPr>
        <w:autoSpaceDE w:val="0"/>
        <w:autoSpaceDN w:val="0"/>
        <w:adjustRightInd w:val="0"/>
        <w:spacing w:after="0" w:line="240" w:lineRule="auto"/>
      </w:pPr>
      <w:r w:rsidRPr="00153AC5">
        <w:t>Chiffre d’affaires</w:t>
      </w:r>
      <w:r w:rsidRPr="00153AC5">
        <w:tab/>
      </w:r>
      <w:r w:rsidRPr="00153AC5">
        <w:tab/>
        <w:t>:   70000€ (70€ * 1000)</w:t>
      </w:r>
    </w:p>
    <w:p w14:paraId="344C58E0" w14:textId="77777777" w:rsidR="00153AC5" w:rsidRPr="00153AC5" w:rsidRDefault="00153AC5" w:rsidP="00153AC5">
      <w:pPr>
        <w:autoSpaceDE w:val="0"/>
        <w:autoSpaceDN w:val="0"/>
        <w:adjustRightInd w:val="0"/>
        <w:spacing w:after="0" w:line="240" w:lineRule="auto"/>
      </w:pPr>
      <w:r w:rsidRPr="00153AC5">
        <w:t>Le résultat du centre commercialisation sera de 5000</w:t>
      </w:r>
      <w:proofErr w:type="gramStart"/>
      <w:r w:rsidRPr="00153AC5">
        <w:t>€  (</w:t>
      </w:r>
      <w:proofErr w:type="gramEnd"/>
      <w:r w:rsidRPr="00153AC5">
        <w:t xml:space="preserve">70000€ - 65000€) </w:t>
      </w:r>
    </w:p>
    <w:p w14:paraId="6FFA4C22" w14:textId="77777777" w:rsidR="00153AC5" w:rsidRPr="00153AC5" w:rsidRDefault="00153AC5" w:rsidP="00153AC5">
      <w:pPr>
        <w:autoSpaceDE w:val="0"/>
        <w:autoSpaceDN w:val="0"/>
        <w:adjustRightInd w:val="0"/>
        <w:spacing w:after="0" w:line="240" w:lineRule="auto"/>
      </w:pPr>
      <w:r w:rsidRPr="00153AC5">
        <w:t>Le résultat global reste de 9000</w:t>
      </w:r>
      <w:proofErr w:type="gramStart"/>
      <w:r w:rsidRPr="00153AC5">
        <w:t>€  (</w:t>
      </w:r>
      <w:proofErr w:type="gramEnd"/>
      <w:r w:rsidRPr="00153AC5">
        <w:t>4000€ + 5000€)</w:t>
      </w:r>
    </w:p>
    <w:p w14:paraId="3A7BED88" w14:textId="77777777" w:rsidR="000B6FD2" w:rsidRDefault="000B6FD2" w:rsidP="000B6FD2">
      <w:pPr>
        <w:autoSpaceDE w:val="0"/>
        <w:autoSpaceDN w:val="0"/>
        <w:adjustRightInd w:val="0"/>
        <w:spacing w:after="0" w:line="240" w:lineRule="auto"/>
      </w:pPr>
    </w:p>
    <w:p w14:paraId="3885FE9E" w14:textId="77777777" w:rsidR="00103793" w:rsidRDefault="00103793" w:rsidP="00103793">
      <w:pPr>
        <w:pStyle w:val="Titre2"/>
      </w:pPr>
      <w:bookmarkStart w:id="37" w:name="_Toc143512546"/>
      <w:r>
        <w:t>Exercices</w:t>
      </w:r>
      <w:bookmarkEnd w:id="37"/>
      <w:r>
        <w:t xml:space="preserve"> </w:t>
      </w:r>
    </w:p>
    <w:p w14:paraId="622174AD" w14:textId="77777777" w:rsidR="00103793" w:rsidRDefault="00103793" w:rsidP="000B6FD2">
      <w:pPr>
        <w:autoSpaceDE w:val="0"/>
        <w:autoSpaceDN w:val="0"/>
        <w:adjustRightInd w:val="0"/>
        <w:spacing w:after="0" w:line="240" w:lineRule="auto"/>
      </w:pPr>
    </w:p>
    <w:p w14:paraId="285E1D42" w14:textId="6BC0D155" w:rsidR="00D2270A" w:rsidRDefault="00D2270A" w:rsidP="00D2270A">
      <w:pPr>
        <w:spacing w:after="0" w:line="240" w:lineRule="auto"/>
        <w:jc w:val="both"/>
        <w:rPr>
          <w:b/>
          <w:u w:val="single"/>
        </w:rPr>
      </w:pPr>
      <w:r w:rsidRPr="00951D67">
        <w:rPr>
          <w:b/>
          <w:u w:val="single"/>
        </w:rPr>
        <w:t>Exercice 1</w:t>
      </w:r>
      <w:r w:rsidR="0001273E">
        <w:rPr>
          <w:b/>
          <w:u w:val="single"/>
        </w:rPr>
        <w:t>1</w:t>
      </w:r>
      <w:r w:rsidRPr="00951D67">
        <w:rPr>
          <w:b/>
          <w:u w:val="single"/>
        </w:rPr>
        <w:t xml:space="preserve"> : </w:t>
      </w:r>
      <w:r w:rsidR="00103793">
        <w:rPr>
          <w:b/>
          <w:u w:val="single"/>
        </w:rPr>
        <w:t xml:space="preserve"> Choix du PCI</w:t>
      </w:r>
    </w:p>
    <w:p w14:paraId="3D952F70" w14:textId="77777777" w:rsidR="00D2270A" w:rsidRPr="00BA6F15" w:rsidRDefault="00D2270A" w:rsidP="00D2270A">
      <w:pPr>
        <w:spacing w:after="0" w:line="240" w:lineRule="auto"/>
        <w:jc w:val="both"/>
        <w:rPr>
          <w:b/>
          <w:u w:val="single"/>
        </w:rPr>
      </w:pPr>
    </w:p>
    <w:p w14:paraId="1F49B9F3" w14:textId="77777777" w:rsidR="00D2270A" w:rsidRDefault="00D2270A" w:rsidP="00D2270A">
      <w:r>
        <w:t>Une société a décidé de gérer ses trois services (A, B et C) en centre profit. L’organisation, pour une production et une commercialisation de 1000 produits finis, est la suivante :</w:t>
      </w:r>
    </w:p>
    <w:p w14:paraId="6A6F6615" w14:textId="77777777" w:rsidR="00D2270A" w:rsidRDefault="00D2270A" w:rsidP="000363EA">
      <w:pPr>
        <w:pStyle w:val="Paragraphedeliste"/>
        <w:numPr>
          <w:ilvl w:val="0"/>
          <w:numId w:val="58"/>
        </w:numPr>
        <w:spacing w:after="160" w:line="259" w:lineRule="auto"/>
        <w:jc w:val="both"/>
      </w:pPr>
      <w:r>
        <w:t>Le service A achète 2000 Kg de MP à 10€ le Kg. Les autres charges du service sont 4000€ de charges variables et 6000€ de charges fixes</w:t>
      </w:r>
    </w:p>
    <w:p w14:paraId="4EAC266B" w14:textId="77777777" w:rsidR="00D2270A" w:rsidRDefault="00D2270A" w:rsidP="000363EA">
      <w:pPr>
        <w:pStyle w:val="Paragraphedeliste"/>
        <w:numPr>
          <w:ilvl w:val="0"/>
          <w:numId w:val="58"/>
        </w:numPr>
        <w:spacing w:after="160" w:line="259" w:lineRule="auto"/>
        <w:jc w:val="both"/>
      </w:pPr>
      <w:r>
        <w:t xml:space="preserve">Le service B récupère les Kg de MP acheté par le service A et transforme cette MP pour fabriquer un produit fini. Les charges de ce service (hors achat de la MP) sont </w:t>
      </w:r>
    </w:p>
    <w:p w14:paraId="3D4ABB33" w14:textId="77777777" w:rsidR="00D2270A" w:rsidRDefault="00D2270A" w:rsidP="00D2270A">
      <w:pPr>
        <w:pStyle w:val="Paragraphedeliste"/>
      </w:pPr>
    </w:p>
    <w:p w14:paraId="76FC75AE" w14:textId="77777777" w:rsidR="00D2270A" w:rsidRDefault="00D2270A" w:rsidP="000363EA">
      <w:pPr>
        <w:pStyle w:val="Paragraphedeliste"/>
        <w:numPr>
          <w:ilvl w:val="1"/>
          <w:numId w:val="58"/>
        </w:numPr>
        <w:spacing w:after="160" w:line="259" w:lineRule="auto"/>
        <w:jc w:val="both"/>
      </w:pPr>
      <w:r>
        <w:t>Des charges de personnel</w:t>
      </w:r>
    </w:p>
    <w:p w14:paraId="4E3B9277" w14:textId="77777777" w:rsidR="00D2270A" w:rsidRDefault="00D2270A" w:rsidP="000363EA">
      <w:pPr>
        <w:pStyle w:val="Paragraphedeliste"/>
        <w:numPr>
          <w:ilvl w:val="2"/>
          <w:numId w:val="58"/>
        </w:numPr>
        <w:spacing w:after="160" w:line="259" w:lineRule="auto"/>
        <w:jc w:val="both"/>
      </w:pPr>
      <w:r>
        <w:t>Un produit nécessite 45mn de MOD</w:t>
      </w:r>
    </w:p>
    <w:p w14:paraId="5E6EBB9E" w14:textId="77777777" w:rsidR="00D2270A" w:rsidRDefault="00D2270A" w:rsidP="000363EA">
      <w:pPr>
        <w:pStyle w:val="Paragraphedeliste"/>
        <w:numPr>
          <w:ilvl w:val="2"/>
          <w:numId w:val="58"/>
        </w:numPr>
        <w:spacing w:after="160" w:line="259" w:lineRule="auto"/>
        <w:jc w:val="both"/>
      </w:pPr>
      <w:r>
        <w:t>Le coût horaire de la MOD est de 30€</w:t>
      </w:r>
    </w:p>
    <w:p w14:paraId="592074D0" w14:textId="77777777" w:rsidR="00D2270A" w:rsidRDefault="00D2270A" w:rsidP="00D2270A">
      <w:pPr>
        <w:ind w:left="708" w:firstLine="708"/>
        <w:jc w:val="both"/>
      </w:pPr>
      <w:r>
        <w:t>Des charges fixes de 8000€</w:t>
      </w:r>
    </w:p>
    <w:p w14:paraId="4D2E364A" w14:textId="77777777" w:rsidR="00D2270A" w:rsidRDefault="00D2270A" w:rsidP="000363EA">
      <w:pPr>
        <w:pStyle w:val="Paragraphedeliste"/>
        <w:numPr>
          <w:ilvl w:val="0"/>
          <w:numId w:val="58"/>
        </w:numPr>
        <w:spacing w:after="160" w:line="259" w:lineRule="auto"/>
        <w:jc w:val="both"/>
      </w:pPr>
      <w:r>
        <w:t>Le service C est chargé de la vente du produit finis. Le prix de vente unitaire es</w:t>
      </w:r>
      <w:r w:rsidRPr="007E6C82">
        <w:t>t de 80€.</w:t>
      </w:r>
      <w:r>
        <w:t xml:space="preserve"> Les charges du service C sont :</w:t>
      </w:r>
    </w:p>
    <w:p w14:paraId="00E58FDA" w14:textId="77777777" w:rsidR="00D2270A" w:rsidRDefault="00D2270A" w:rsidP="000363EA">
      <w:pPr>
        <w:pStyle w:val="Paragraphedeliste"/>
        <w:numPr>
          <w:ilvl w:val="1"/>
          <w:numId w:val="58"/>
        </w:numPr>
        <w:spacing w:after="160" w:line="259" w:lineRule="auto"/>
        <w:jc w:val="both"/>
      </w:pPr>
      <w:r>
        <w:t>Une commission versée aux commerciaux de 10% des ventes</w:t>
      </w:r>
    </w:p>
    <w:p w14:paraId="01CC3EF1" w14:textId="77777777" w:rsidR="00D2270A" w:rsidRPr="00F91069" w:rsidRDefault="00D2270A" w:rsidP="000363EA">
      <w:pPr>
        <w:pStyle w:val="Paragraphedeliste"/>
        <w:numPr>
          <w:ilvl w:val="1"/>
          <w:numId w:val="58"/>
        </w:numPr>
        <w:spacing w:after="160" w:line="259" w:lineRule="auto"/>
        <w:jc w:val="both"/>
        <w:rPr>
          <w:b/>
          <w:i/>
        </w:rPr>
      </w:pPr>
      <w:r>
        <w:t>Des frais de publicité et de promotion évaluée à 9000€</w:t>
      </w:r>
    </w:p>
    <w:p w14:paraId="1397657E" w14:textId="77777777" w:rsidR="00D2270A" w:rsidRPr="00F91069" w:rsidRDefault="00D2270A" w:rsidP="00D2270A">
      <w:pPr>
        <w:jc w:val="both"/>
        <w:rPr>
          <w:b/>
          <w:i/>
        </w:rPr>
      </w:pPr>
    </w:p>
    <w:p w14:paraId="321D4BC1" w14:textId="77777777" w:rsidR="00D2270A" w:rsidRPr="008937D5" w:rsidRDefault="00D2270A" w:rsidP="000363EA">
      <w:pPr>
        <w:pStyle w:val="Paragraphedeliste"/>
        <w:numPr>
          <w:ilvl w:val="0"/>
          <w:numId w:val="60"/>
        </w:numPr>
        <w:spacing w:after="160" w:line="259" w:lineRule="auto"/>
        <w:jc w:val="both"/>
        <w:rPr>
          <w:b/>
          <w:i/>
        </w:rPr>
      </w:pPr>
      <w:r w:rsidRPr="008937D5">
        <w:rPr>
          <w:b/>
          <w:i/>
        </w:rPr>
        <w:t xml:space="preserve"> Quel est Résultat de l’entreprise ?</w:t>
      </w:r>
    </w:p>
    <w:p w14:paraId="28F0066A" w14:textId="77777777" w:rsidR="00D2270A" w:rsidRPr="008937D5" w:rsidRDefault="00D2270A" w:rsidP="00D2270A">
      <w:r>
        <w:t>Proposition 1 : Les PCI seront les suivants :</w:t>
      </w:r>
      <w:r w:rsidRPr="008937D5">
        <w:t xml:space="preserve"> </w:t>
      </w:r>
    </w:p>
    <w:p w14:paraId="1B32E3CB" w14:textId="77777777" w:rsidR="00D2270A" w:rsidRPr="008937D5" w:rsidRDefault="00D2270A" w:rsidP="000363EA">
      <w:pPr>
        <w:pStyle w:val="Paragraphedeliste"/>
        <w:numPr>
          <w:ilvl w:val="0"/>
          <w:numId w:val="59"/>
        </w:numPr>
        <w:spacing w:after="160" w:line="259" w:lineRule="auto"/>
      </w:pPr>
      <w:proofErr w:type="gramStart"/>
      <w:r w:rsidRPr="008937D5">
        <w:t>le</w:t>
      </w:r>
      <w:proofErr w:type="gramEnd"/>
      <w:r w:rsidRPr="008937D5">
        <w:t xml:space="preserve"> PCI d’un Kg au service B est </w:t>
      </w:r>
      <w:r>
        <w:t>13</w:t>
      </w:r>
      <w:r w:rsidRPr="008937D5">
        <w:t xml:space="preserve">€. </w:t>
      </w:r>
    </w:p>
    <w:p w14:paraId="0A59A553" w14:textId="77777777" w:rsidR="00D2270A" w:rsidRDefault="00D2270A" w:rsidP="000363EA">
      <w:pPr>
        <w:pStyle w:val="Paragraphedeliste"/>
        <w:numPr>
          <w:ilvl w:val="0"/>
          <w:numId w:val="59"/>
        </w:numPr>
        <w:spacing w:after="160" w:line="259" w:lineRule="auto"/>
      </w:pPr>
      <w:r w:rsidRPr="008937D5">
        <w:t xml:space="preserve">Le PCI d’un produit fini au service C est de 55€ </w:t>
      </w:r>
    </w:p>
    <w:p w14:paraId="2C281052" w14:textId="77777777" w:rsidR="00D2270A" w:rsidRPr="008937D5" w:rsidRDefault="00D2270A" w:rsidP="00D2270A">
      <w:pPr>
        <w:pStyle w:val="Paragraphedeliste"/>
      </w:pPr>
    </w:p>
    <w:p w14:paraId="1806ED99" w14:textId="77777777" w:rsidR="00D2270A" w:rsidRDefault="00D2270A" w:rsidP="000363EA">
      <w:pPr>
        <w:pStyle w:val="Paragraphedeliste"/>
        <w:numPr>
          <w:ilvl w:val="0"/>
          <w:numId w:val="60"/>
        </w:numPr>
        <w:spacing w:after="160" w:line="259" w:lineRule="auto"/>
        <w:rPr>
          <w:b/>
          <w:i/>
        </w:rPr>
      </w:pPr>
      <w:r w:rsidRPr="008937D5">
        <w:rPr>
          <w:b/>
          <w:i/>
        </w:rPr>
        <w:t xml:space="preserve"> </w:t>
      </w:r>
      <w:r>
        <w:rPr>
          <w:b/>
          <w:i/>
        </w:rPr>
        <w:t>En fonction de la proposition 1, d</w:t>
      </w:r>
      <w:r w:rsidRPr="008937D5">
        <w:rPr>
          <w:b/>
          <w:i/>
        </w:rPr>
        <w:t>éterminez le résultat des trois services ?</w:t>
      </w:r>
    </w:p>
    <w:p w14:paraId="5CD5D392" w14:textId="77777777" w:rsidR="00D2270A" w:rsidRPr="00054236" w:rsidRDefault="00D2270A" w:rsidP="00D2270A">
      <w:r>
        <w:t>Proposition 2 : Les PCI seront les suivants :</w:t>
      </w:r>
      <w:r w:rsidRPr="008937D5">
        <w:t xml:space="preserve"> </w:t>
      </w:r>
    </w:p>
    <w:p w14:paraId="12226717" w14:textId="77777777" w:rsidR="00D2270A" w:rsidRPr="008937D5" w:rsidRDefault="00D2270A" w:rsidP="000363EA">
      <w:pPr>
        <w:pStyle w:val="Paragraphedeliste"/>
        <w:numPr>
          <w:ilvl w:val="0"/>
          <w:numId w:val="61"/>
        </w:numPr>
        <w:spacing w:after="160" w:line="259" w:lineRule="auto"/>
      </w:pPr>
      <w:r w:rsidRPr="008937D5">
        <w:t xml:space="preserve">Entre le service A et B, le PCI sera le coût variable d’un Kg majoré de </w:t>
      </w:r>
      <w:r>
        <w:t>25</w:t>
      </w:r>
      <w:r w:rsidRPr="008937D5">
        <w:t>%</w:t>
      </w:r>
    </w:p>
    <w:p w14:paraId="4CD98D75" w14:textId="77777777" w:rsidR="00D2270A" w:rsidRPr="00103793" w:rsidRDefault="00D2270A" w:rsidP="000363EA">
      <w:pPr>
        <w:pStyle w:val="Paragraphedeliste"/>
        <w:numPr>
          <w:ilvl w:val="0"/>
          <w:numId w:val="61"/>
        </w:numPr>
        <w:spacing w:after="160" w:line="259" w:lineRule="auto"/>
      </w:pPr>
      <w:r w:rsidRPr="008937D5">
        <w:t xml:space="preserve">Entre le service B et C, le PCI sera le coût de </w:t>
      </w:r>
      <w:r w:rsidRPr="00103793">
        <w:t>production variable majoré de 22%</w:t>
      </w:r>
    </w:p>
    <w:p w14:paraId="5114B2DF" w14:textId="77777777" w:rsidR="00D2270A" w:rsidRPr="008937D5" w:rsidRDefault="00D2270A" w:rsidP="00D2270A">
      <w:pPr>
        <w:pStyle w:val="Paragraphedeliste"/>
      </w:pPr>
    </w:p>
    <w:p w14:paraId="221EE809" w14:textId="77777777" w:rsidR="00D2270A" w:rsidRPr="007E6C82" w:rsidRDefault="00D2270A" w:rsidP="000363EA">
      <w:pPr>
        <w:pStyle w:val="Paragraphedeliste"/>
        <w:numPr>
          <w:ilvl w:val="0"/>
          <w:numId w:val="60"/>
        </w:numPr>
        <w:spacing w:after="160" w:line="259" w:lineRule="auto"/>
        <w:rPr>
          <w:b/>
          <w:i/>
        </w:rPr>
      </w:pPr>
      <w:r>
        <w:rPr>
          <w:b/>
          <w:i/>
        </w:rPr>
        <w:t>En fonction de la proposition 2, d</w:t>
      </w:r>
      <w:r w:rsidRPr="008937D5">
        <w:rPr>
          <w:b/>
          <w:i/>
        </w:rPr>
        <w:t>éterminez le résultat des trois services ?</w:t>
      </w:r>
    </w:p>
    <w:p w14:paraId="16B85EA3" w14:textId="77777777" w:rsidR="00D2270A" w:rsidRDefault="00D2270A" w:rsidP="000363EA">
      <w:pPr>
        <w:pStyle w:val="Paragraphedeliste"/>
        <w:numPr>
          <w:ilvl w:val="0"/>
          <w:numId w:val="60"/>
        </w:numPr>
        <w:spacing w:after="160" w:line="259" w:lineRule="auto"/>
        <w:rPr>
          <w:b/>
          <w:i/>
        </w:rPr>
      </w:pPr>
      <w:r>
        <w:rPr>
          <w:b/>
          <w:i/>
        </w:rPr>
        <w:t>Laquelle des deux propositions (pour la détermination du PCI) vous parait la plus cohérente ?</w:t>
      </w:r>
    </w:p>
    <w:p w14:paraId="2B47521E" w14:textId="77777777" w:rsidR="00D2270A" w:rsidRDefault="00D2270A" w:rsidP="00D2270A">
      <w:pPr>
        <w:pStyle w:val="Paragraphedeliste"/>
        <w:spacing w:after="0" w:line="240" w:lineRule="auto"/>
        <w:ind w:left="1080"/>
        <w:jc w:val="both"/>
      </w:pPr>
    </w:p>
    <w:p w14:paraId="673C37C1" w14:textId="77777777" w:rsidR="00D2270A" w:rsidRPr="007E6C82" w:rsidRDefault="00D2270A" w:rsidP="00DF778F">
      <w:pPr>
        <w:spacing w:after="0" w:line="240" w:lineRule="auto"/>
        <w:jc w:val="both"/>
      </w:pPr>
    </w:p>
    <w:p w14:paraId="0C33DCC1" w14:textId="7ACD6A81" w:rsidR="00D2270A" w:rsidRPr="00951D67" w:rsidRDefault="00D2270A" w:rsidP="00D2270A">
      <w:pPr>
        <w:spacing w:after="0" w:line="240" w:lineRule="auto"/>
        <w:ind w:left="360"/>
        <w:jc w:val="both"/>
        <w:rPr>
          <w:b/>
          <w:u w:val="single"/>
        </w:rPr>
      </w:pPr>
      <w:r w:rsidRPr="00951D67">
        <w:rPr>
          <w:b/>
          <w:u w:val="single"/>
        </w:rPr>
        <w:t xml:space="preserve">Exercice </w:t>
      </w:r>
      <w:r w:rsidR="00882D7C">
        <w:rPr>
          <w:b/>
          <w:u w:val="single"/>
        </w:rPr>
        <w:t>1</w:t>
      </w:r>
      <w:r w:rsidR="00DF778F">
        <w:rPr>
          <w:b/>
          <w:u w:val="single"/>
        </w:rPr>
        <w:t>2</w:t>
      </w:r>
    </w:p>
    <w:p w14:paraId="3CA89255" w14:textId="77777777" w:rsidR="00D2270A" w:rsidRDefault="00D2270A" w:rsidP="00D2270A">
      <w:pPr>
        <w:spacing w:after="0" w:line="240" w:lineRule="auto"/>
        <w:jc w:val="both"/>
      </w:pPr>
    </w:p>
    <w:p w14:paraId="2A02A5E4" w14:textId="77777777" w:rsidR="00D2270A" w:rsidRDefault="00D2270A" w:rsidP="00D2270A">
      <w:pPr>
        <w:spacing w:after="0" w:line="240" w:lineRule="auto"/>
        <w:ind w:left="90"/>
        <w:textAlignment w:val="baseline"/>
        <w:rPr>
          <w:rFonts w:eastAsia="Times New Roman" w:cstheme="minorHAnsi"/>
          <w:lang w:eastAsia="fr-FR"/>
        </w:rPr>
      </w:pPr>
      <w:r w:rsidRPr="00721815">
        <w:rPr>
          <w:rFonts w:eastAsia="Times New Roman" w:cstheme="minorHAnsi"/>
          <w:lang w:eastAsia="fr-FR"/>
        </w:rPr>
        <w:t xml:space="preserve">La brasserie « Belle de Loire » est pour l’heure une petite structure créée par Monsieur </w:t>
      </w:r>
      <w:r>
        <w:rPr>
          <w:rFonts w:eastAsia="Times New Roman" w:cstheme="minorHAnsi"/>
          <w:lang w:eastAsia="fr-FR"/>
        </w:rPr>
        <w:t>HEMONIC</w:t>
      </w:r>
      <w:r w:rsidRPr="00721815">
        <w:rPr>
          <w:rFonts w:eastAsia="Times New Roman" w:cstheme="minorHAnsi"/>
          <w:lang w:eastAsia="fr-FR"/>
        </w:rPr>
        <w:t>, dans la région d’Angers. Il souhaite développer</w:t>
      </w:r>
      <w:r>
        <w:rPr>
          <w:rFonts w:eastAsia="Times New Roman" w:cstheme="minorHAnsi"/>
          <w:lang w:eastAsia="fr-FR"/>
        </w:rPr>
        <w:t xml:space="preserve"> </w:t>
      </w:r>
      <w:r w:rsidRPr="00721815">
        <w:rPr>
          <w:rFonts w:eastAsia="Times New Roman" w:cstheme="minorHAnsi"/>
          <w:lang w:eastAsia="fr-FR"/>
        </w:rPr>
        <w:t>la bière artisanale labellisée bio.</w:t>
      </w:r>
      <w:r>
        <w:rPr>
          <w:rFonts w:eastAsia="Times New Roman" w:cstheme="minorHAnsi"/>
          <w:lang w:eastAsia="fr-FR"/>
        </w:rPr>
        <w:t xml:space="preserve"> Elle pourra être commercialisée en magasin Bio ou directement sur le site de fabrication.  Monsieur HEMONIC désire structurer sa société en centre de responsabilités (3 centres) : </w:t>
      </w:r>
    </w:p>
    <w:p w14:paraId="42A2DB98" w14:textId="77777777" w:rsidR="00D2270A" w:rsidRDefault="00D2270A" w:rsidP="00D2270A">
      <w:pPr>
        <w:spacing w:after="0" w:line="240" w:lineRule="auto"/>
        <w:ind w:left="90"/>
        <w:textAlignment w:val="baseline"/>
        <w:rPr>
          <w:rFonts w:eastAsia="Times New Roman" w:cstheme="minorHAnsi"/>
          <w:lang w:eastAsia="fr-FR"/>
        </w:rPr>
      </w:pPr>
    </w:p>
    <w:p w14:paraId="7CCF1FCC" w14:textId="77777777" w:rsidR="00D2270A" w:rsidRDefault="00D2270A" w:rsidP="000363EA">
      <w:pPr>
        <w:pStyle w:val="Paragraphedeliste"/>
        <w:numPr>
          <w:ilvl w:val="0"/>
          <w:numId w:val="57"/>
        </w:numPr>
        <w:spacing w:after="0" w:line="240" w:lineRule="auto"/>
        <w:textAlignment w:val="baseline"/>
        <w:rPr>
          <w:rFonts w:eastAsia="Times New Roman" w:cstheme="minorHAnsi"/>
          <w:lang w:eastAsia="fr-FR"/>
        </w:rPr>
      </w:pPr>
      <w:r>
        <w:rPr>
          <w:rFonts w:eastAsia="Times New Roman" w:cstheme="minorHAnsi"/>
          <w:lang w:eastAsia="fr-FR"/>
        </w:rPr>
        <w:t>Production</w:t>
      </w:r>
    </w:p>
    <w:p w14:paraId="3103BD30" w14:textId="77777777" w:rsidR="00D2270A" w:rsidRDefault="00D2270A" w:rsidP="000363EA">
      <w:pPr>
        <w:pStyle w:val="Paragraphedeliste"/>
        <w:numPr>
          <w:ilvl w:val="0"/>
          <w:numId w:val="57"/>
        </w:numPr>
        <w:spacing w:after="0" w:line="240" w:lineRule="auto"/>
        <w:textAlignment w:val="baseline"/>
        <w:rPr>
          <w:rFonts w:eastAsia="Times New Roman" w:cstheme="minorHAnsi"/>
          <w:lang w:eastAsia="fr-FR"/>
        </w:rPr>
      </w:pPr>
      <w:r>
        <w:rPr>
          <w:rFonts w:eastAsia="Times New Roman" w:cstheme="minorHAnsi"/>
          <w:lang w:eastAsia="fr-FR"/>
        </w:rPr>
        <w:t>Ventes magasin</w:t>
      </w:r>
    </w:p>
    <w:p w14:paraId="777D9973" w14:textId="77777777" w:rsidR="00D2270A" w:rsidRDefault="00D2270A" w:rsidP="000363EA">
      <w:pPr>
        <w:pStyle w:val="Paragraphedeliste"/>
        <w:numPr>
          <w:ilvl w:val="0"/>
          <w:numId w:val="57"/>
        </w:numPr>
        <w:spacing w:after="0" w:line="240" w:lineRule="auto"/>
        <w:textAlignment w:val="baseline"/>
        <w:rPr>
          <w:rFonts w:eastAsia="Times New Roman" w:cstheme="minorHAnsi"/>
          <w:lang w:eastAsia="fr-FR"/>
        </w:rPr>
      </w:pPr>
      <w:r>
        <w:rPr>
          <w:rFonts w:eastAsia="Times New Roman" w:cstheme="minorHAnsi"/>
          <w:lang w:eastAsia="fr-FR"/>
        </w:rPr>
        <w:t>Ventes sur le site</w:t>
      </w:r>
    </w:p>
    <w:p w14:paraId="2874C7C4" w14:textId="77777777" w:rsidR="00D2270A" w:rsidRPr="00FA27B1" w:rsidRDefault="00D2270A" w:rsidP="00D2270A">
      <w:pPr>
        <w:pStyle w:val="Paragraphedeliste"/>
        <w:spacing w:after="0" w:line="240" w:lineRule="auto"/>
        <w:ind w:left="810"/>
        <w:textAlignment w:val="baseline"/>
        <w:rPr>
          <w:rFonts w:eastAsia="Times New Roman" w:cstheme="minorHAnsi"/>
          <w:lang w:eastAsia="fr-FR"/>
        </w:rPr>
      </w:pPr>
    </w:p>
    <w:p w14:paraId="23206EC4" w14:textId="77777777" w:rsidR="00D2270A" w:rsidRPr="00721815" w:rsidRDefault="00D2270A" w:rsidP="00D2270A">
      <w:pPr>
        <w:spacing w:after="0" w:line="240" w:lineRule="auto"/>
        <w:ind w:left="90"/>
        <w:textAlignment w:val="baseline"/>
        <w:rPr>
          <w:rFonts w:eastAsia="Times New Roman" w:cstheme="minorHAnsi"/>
          <w:lang w:eastAsia="fr-FR"/>
        </w:rPr>
      </w:pPr>
    </w:p>
    <w:p w14:paraId="2E461066" w14:textId="77777777" w:rsidR="00D2270A" w:rsidRPr="00FA27B1" w:rsidRDefault="00D2270A" w:rsidP="00D2270A">
      <w:pPr>
        <w:spacing w:after="0" w:line="240" w:lineRule="auto"/>
        <w:ind w:left="90"/>
        <w:textAlignment w:val="baseline"/>
        <w:rPr>
          <w:rFonts w:eastAsia="Times New Roman" w:cstheme="minorHAnsi"/>
          <w:b/>
          <w:u w:val="single"/>
          <w:lang w:eastAsia="fr-FR"/>
        </w:rPr>
      </w:pPr>
      <w:r w:rsidRPr="00FA27B1">
        <w:rPr>
          <w:rFonts w:eastAsia="Times New Roman" w:cstheme="minorHAnsi"/>
          <w:b/>
          <w:u w:val="single"/>
          <w:lang w:eastAsia="fr-FR"/>
        </w:rPr>
        <w:t xml:space="preserve">Données </w:t>
      </w:r>
      <w:r>
        <w:rPr>
          <w:rFonts w:eastAsia="Times New Roman" w:cstheme="minorHAnsi"/>
          <w:b/>
          <w:u w:val="single"/>
          <w:lang w:eastAsia="fr-FR"/>
        </w:rPr>
        <w:t xml:space="preserve">prévisionnelles </w:t>
      </w:r>
      <w:r w:rsidRPr="00FA27B1">
        <w:rPr>
          <w:rFonts w:eastAsia="Times New Roman" w:cstheme="minorHAnsi"/>
          <w:b/>
          <w:u w:val="single"/>
          <w:lang w:eastAsia="fr-FR"/>
        </w:rPr>
        <w:t xml:space="preserve">relatives aux ventes de bière </w:t>
      </w:r>
    </w:p>
    <w:p w14:paraId="50EFDF90" w14:textId="77777777" w:rsidR="00D2270A" w:rsidRPr="00FA27B1" w:rsidRDefault="00D2270A" w:rsidP="00D2270A">
      <w:pPr>
        <w:spacing w:after="0" w:line="240" w:lineRule="auto"/>
        <w:ind w:left="90"/>
        <w:textAlignment w:val="baseline"/>
        <w:rPr>
          <w:rFonts w:eastAsia="Times New Roman" w:cstheme="minorHAnsi"/>
          <w:lang w:eastAsia="fr-FR"/>
        </w:rPr>
      </w:pPr>
    </w:p>
    <w:p w14:paraId="1D606E3B" w14:textId="77777777" w:rsidR="00D2270A" w:rsidRPr="00FA27B1" w:rsidRDefault="00D2270A" w:rsidP="00D2270A">
      <w:pPr>
        <w:spacing w:after="0" w:line="240" w:lineRule="auto"/>
        <w:ind w:left="90"/>
        <w:textAlignment w:val="baseline"/>
        <w:rPr>
          <w:rFonts w:eastAsia="Times New Roman" w:cstheme="minorHAnsi"/>
          <w:lang w:eastAsia="fr-FR"/>
        </w:rPr>
      </w:pPr>
      <w:r w:rsidRPr="00FA27B1">
        <w:rPr>
          <w:rFonts w:eastAsia="Times New Roman" w:cstheme="minorHAnsi"/>
          <w:lang w:eastAsia="fr-FR"/>
        </w:rPr>
        <w:t>Les ventes</w:t>
      </w:r>
      <w:r>
        <w:rPr>
          <w:rFonts w:eastAsia="Times New Roman" w:cstheme="minorHAnsi"/>
          <w:lang w:eastAsia="fr-FR"/>
        </w:rPr>
        <w:t xml:space="preserve"> : </w:t>
      </w:r>
    </w:p>
    <w:p w14:paraId="17719BE3" w14:textId="77777777" w:rsidR="00D2270A" w:rsidRPr="00FA27B1" w:rsidRDefault="00D2270A" w:rsidP="000363EA">
      <w:pPr>
        <w:numPr>
          <w:ilvl w:val="0"/>
          <w:numId w:val="55"/>
        </w:numPr>
        <w:spacing w:after="0" w:line="240" w:lineRule="auto"/>
        <w:textAlignment w:val="baseline"/>
        <w:rPr>
          <w:rFonts w:eastAsia="Times New Roman" w:cstheme="minorHAnsi"/>
          <w:lang w:eastAsia="fr-FR"/>
        </w:rPr>
      </w:pPr>
      <w:r w:rsidRPr="00FA27B1">
        <w:rPr>
          <w:rFonts w:eastAsia="Times New Roman" w:cstheme="minorHAnsi"/>
          <w:lang w:eastAsia="fr-FR"/>
        </w:rPr>
        <w:t>En magasin Bio : 12 000 bières.</w:t>
      </w:r>
    </w:p>
    <w:p w14:paraId="7C760DC1" w14:textId="77777777" w:rsidR="00D2270A" w:rsidRPr="00FA27B1" w:rsidRDefault="00D2270A" w:rsidP="000363EA">
      <w:pPr>
        <w:numPr>
          <w:ilvl w:val="0"/>
          <w:numId w:val="55"/>
        </w:numPr>
        <w:spacing w:after="0" w:line="240" w:lineRule="auto"/>
        <w:textAlignment w:val="baseline"/>
        <w:rPr>
          <w:rFonts w:eastAsia="Times New Roman" w:cstheme="minorHAnsi"/>
          <w:lang w:eastAsia="fr-FR"/>
        </w:rPr>
      </w:pPr>
      <w:r w:rsidRPr="00FA27B1">
        <w:rPr>
          <w:rFonts w:eastAsia="Times New Roman" w:cstheme="minorHAnsi"/>
          <w:lang w:eastAsia="fr-FR"/>
        </w:rPr>
        <w:t>Sur le site de fabrication : 4 000 bières.</w:t>
      </w:r>
    </w:p>
    <w:p w14:paraId="57FAB174" w14:textId="77777777" w:rsidR="00D2270A" w:rsidRPr="00FA27B1" w:rsidRDefault="00D2270A" w:rsidP="00D2270A">
      <w:pPr>
        <w:spacing w:after="0" w:line="240" w:lineRule="auto"/>
        <w:ind w:left="90"/>
        <w:textAlignment w:val="baseline"/>
        <w:rPr>
          <w:rFonts w:eastAsia="Times New Roman" w:cstheme="minorHAnsi"/>
          <w:lang w:eastAsia="fr-FR"/>
        </w:rPr>
      </w:pPr>
    </w:p>
    <w:p w14:paraId="47769139" w14:textId="77777777" w:rsidR="00D2270A" w:rsidRDefault="00D2270A" w:rsidP="00D2270A">
      <w:pPr>
        <w:spacing w:after="0" w:line="240" w:lineRule="auto"/>
        <w:ind w:left="90"/>
        <w:textAlignment w:val="baseline"/>
        <w:rPr>
          <w:rFonts w:eastAsia="Times New Roman" w:cstheme="minorHAnsi"/>
          <w:lang w:eastAsia="fr-FR"/>
        </w:rPr>
      </w:pPr>
    </w:p>
    <w:p w14:paraId="2AAE08A2" w14:textId="77777777" w:rsidR="00D2270A" w:rsidRPr="00FA27B1" w:rsidRDefault="00D2270A" w:rsidP="00D2270A">
      <w:pPr>
        <w:spacing w:after="0" w:line="240" w:lineRule="auto"/>
        <w:ind w:left="90"/>
        <w:textAlignment w:val="baseline"/>
        <w:rPr>
          <w:rFonts w:eastAsia="Times New Roman" w:cstheme="minorHAnsi"/>
          <w:lang w:eastAsia="fr-FR"/>
        </w:rPr>
      </w:pPr>
      <w:r w:rsidRPr="00FA27B1">
        <w:rPr>
          <w:rFonts w:eastAsia="Times New Roman" w:cstheme="minorHAnsi"/>
          <w:lang w:eastAsia="fr-FR"/>
        </w:rPr>
        <w:t>Les charges</w:t>
      </w:r>
      <w:r>
        <w:rPr>
          <w:rFonts w:eastAsia="Times New Roman" w:cstheme="minorHAnsi"/>
          <w:lang w:eastAsia="fr-FR"/>
        </w:rPr>
        <w:t xml:space="preserve"> de production : </w:t>
      </w:r>
    </w:p>
    <w:p w14:paraId="718DE8EB" w14:textId="77777777" w:rsidR="00D2270A" w:rsidRDefault="00D2270A" w:rsidP="000363EA">
      <w:pPr>
        <w:numPr>
          <w:ilvl w:val="0"/>
          <w:numId w:val="56"/>
        </w:numPr>
        <w:spacing w:after="0" w:line="240" w:lineRule="auto"/>
        <w:textAlignment w:val="baseline"/>
        <w:rPr>
          <w:rFonts w:eastAsia="Times New Roman" w:cstheme="minorHAnsi"/>
          <w:lang w:eastAsia="fr-FR"/>
        </w:rPr>
      </w:pPr>
      <w:r>
        <w:rPr>
          <w:rFonts w:eastAsia="Times New Roman" w:cstheme="minorHAnsi"/>
          <w:lang w:eastAsia="fr-FR"/>
        </w:rPr>
        <w:t>Coût des matières premières par bouteille</w:t>
      </w:r>
      <w:r w:rsidRPr="00FA27B1">
        <w:rPr>
          <w:rFonts w:eastAsia="Times New Roman" w:cstheme="minorHAnsi"/>
          <w:lang w:eastAsia="fr-FR"/>
        </w:rPr>
        <w:t> : 1,</w:t>
      </w:r>
      <w:r>
        <w:rPr>
          <w:rFonts w:eastAsia="Times New Roman" w:cstheme="minorHAnsi"/>
          <w:lang w:eastAsia="fr-FR"/>
        </w:rPr>
        <w:t>2</w:t>
      </w:r>
      <w:r w:rsidRPr="00FA27B1">
        <w:rPr>
          <w:rFonts w:eastAsia="Times New Roman" w:cstheme="minorHAnsi"/>
          <w:lang w:eastAsia="fr-FR"/>
        </w:rPr>
        <w:t xml:space="preserve"> € par bouteille.</w:t>
      </w:r>
    </w:p>
    <w:p w14:paraId="6C2D76CE" w14:textId="77777777" w:rsidR="00D2270A" w:rsidRDefault="00D2270A" w:rsidP="000363EA">
      <w:pPr>
        <w:numPr>
          <w:ilvl w:val="0"/>
          <w:numId w:val="56"/>
        </w:numPr>
        <w:spacing w:after="0" w:line="240" w:lineRule="auto"/>
        <w:textAlignment w:val="baseline"/>
        <w:rPr>
          <w:rFonts w:eastAsia="Times New Roman" w:cstheme="minorHAnsi"/>
          <w:lang w:eastAsia="fr-FR"/>
        </w:rPr>
      </w:pPr>
      <w:r>
        <w:rPr>
          <w:rFonts w:eastAsia="Times New Roman" w:cstheme="minorHAnsi"/>
          <w:lang w:eastAsia="fr-FR"/>
        </w:rPr>
        <w:t>Autres charges variables (production de 16000 bouteilles) : 9600€</w:t>
      </w:r>
    </w:p>
    <w:p w14:paraId="2733AB5B" w14:textId="77777777" w:rsidR="00D2270A" w:rsidRDefault="00D2270A" w:rsidP="000363EA">
      <w:pPr>
        <w:numPr>
          <w:ilvl w:val="0"/>
          <w:numId w:val="56"/>
        </w:numPr>
        <w:spacing w:after="0" w:line="240" w:lineRule="auto"/>
        <w:textAlignment w:val="baseline"/>
        <w:rPr>
          <w:rFonts w:eastAsia="Times New Roman" w:cstheme="minorHAnsi"/>
          <w:lang w:eastAsia="fr-FR"/>
        </w:rPr>
      </w:pPr>
      <w:r>
        <w:rPr>
          <w:rFonts w:eastAsia="Times New Roman" w:cstheme="minorHAnsi"/>
          <w:lang w:eastAsia="fr-FR"/>
        </w:rPr>
        <w:t>Charges fixes de production : 8000€</w:t>
      </w:r>
    </w:p>
    <w:p w14:paraId="044198E8" w14:textId="77777777" w:rsidR="00D2270A" w:rsidRDefault="00D2270A" w:rsidP="00D2270A">
      <w:pPr>
        <w:spacing w:after="0" w:line="240" w:lineRule="auto"/>
        <w:textAlignment w:val="baseline"/>
        <w:rPr>
          <w:rFonts w:eastAsia="Times New Roman" w:cstheme="minorHAnsi"/>
          <w:lang w:eastAsia="fr-FR"/>
        </w:rPr>
      </w:pPr>
    </w:p>
    <w:p w14:paraId="63939D66" w14:textId="77777777" w:rsidR="00D2270A" w:rsidRPr="00FA27B1" w:rsidRDefault="00D2270A" w:rsidP="00D2270A">
      <w:pPr>
        <w:spacing w:after="0" w:line="240" w:lineRule="auto"/>
        <w:ind w:left="90"/>
        <w:textAlignment w:val="baseline"/>
        <w:rPr>
          <w:rFonts w:eastAsia="Times New Roman" w:cstheme="minorHAnsi"/>
          <w:lang w:eastAsia="fr-FR"/>
        </w:rPr>
      </w:pPr>
      <w:r w:rsidRPr="00FA27B1">
        <w:rPr>
          <w:rFonts w:eastAsia="Times New Roman" w:cstheme="minorHAnsi"/>
          <w:lang w:eastAsia="fr-FR"/>
        </w:rPr>
        <w:t>Les charges</w:t>
      </w:r>
      <w:r>
        <w:rPr>
          <w:rFonts w:eastAsia="Times New Roman" w:cstheme="minorHAnsi"/>
          <w:lang w:eastAsia="fr-FR"/>
        </w:rPr>
        <w:t xml:space="preserve"> de distribution : </w:t>
      </w:r>
    </w:p>
    <w:p w14:paraId="310A36D6" w14:textId="77777777" w:rsidR="00D2270A" w:rsidRPr="00FA27B1" w:rsidRDefault="00D2270A" w:rsidP="00D2270A">
      <w:pPr>
        <w:spacing w:after="0" w:line="240" w:lineRule="auto"/>
        <w:textAlignment w:val="baseline"/>
        <w:rPr>
          <w:rFonts w:eastAsia="Times New Roman" w:cstheme="minorHAnsi"/>
          <w:lang w:eastAsia="fr-FR"/>
        </w:rPr>
      </w:pPr>
    </w:p>
    <w:p w14:paraId="6FE66EFB" w14:textId="77777777" w:rsidR="00D2270A" w:rsidRPr="00FA27B1" w:rsidRDefault="00D2270A" w:rsidP="000363EA">
      <w:pPr>
        <w:numPr>
          <w:ilvl w:val="0"/>
          <w:numId w:val="56"/>
        </w:numPr>
        <w:spacing w:after="0" w:line="240" w:lineRule="auto"/>
        <w:textAlignment w:val="baseline"/>
        <w:rPr>
          <w:rFonts w:eastAsia="Times New Roman" w:cstheme="minorHAnsi"/>
          <w:lang w:eastAsia="fr-FR"/>
        </w:rPr>
      </w:pPr>
      <w:r w:rsidRPr="00FA27B1">
        <w:rPr>
          <w:rFonts w:eastAsia="Times New Roman" w:cstheme="minorHAnsi"/>
          <w:lang w:eastAsia="fr-FR"/>
        </w:rPr>
        <w:t>Charges variables de distribution :</w:t>
      </w:r>
    </w:p>
    <w:p w14:paraId="763C78B5" w14:textId="77777777" w:rsidR="00D2270A" w:rsidRPr="00FA27B1" w:rsidRDefault="00D2270A" w:rsidP="000363EA">
      <w:pPr>
        <w:numPr>
          <w:ilvl w:val="1"/>
          <w:numId w:val="54"/>
        </w:numPr>
        <w:spacing w:after="0" w:line="240" w:lineRule="auto"/>
        <w:textAlignment w:val="baseline"/>
        <w:rPr>
          <w:rFonts w:eastAsia="Times New Roman" w:cstheme="minorHAnsi"/>
          <w:lang w:eastAsia="fr-FR"/>
        </w:rPr>
      </w:pPr>
      <w:r w:rsidRPr="00FA27B1">
        <w:rPr>
          <w:rFonts w:eastAsia="Times New Roman" w:cstheme="minorHAnsi"/>
          <w:lang w:eastAsia="fr-FR"/>
        </w:rPr>
        <w:t>1 € par bouteille en magasins bio</w:t>
      </w:r>
    </w:p>
    <w:p w14:paraId="08EFBCC1" w14:textId="77777777" w:rsidR="00D2270A" w:rsidRDefault="00D2270A" w:rsidP="000363EA">
      <w:pPr>
        <w:numPr>
          <w:ilvl w:val="1"/>
          <w:numId w:val="54"/>
        </w:numPr>
        <w:spacing w:after="0" w:line="240" w:lineRule="auto"/>
        <w:textAlignment w:val="baseline"/>
        <w:rPr>
          <w:rFonts w:eastAsia="Times New Roman" w:cstheme="minorHAnsi"/>
          <w:lang w:eastAsia="fr-FR"/>
        </w:rPr>
      </w:pPr>
      <w:r w:rsidRPr="00FA27B1">
        <w:rPr>
          <w:rFonts w:eastAsia="Times New Roman" w:cstheme="minorHAnsi"/>
          <w:lang w:eastAsia="fr-FR"/>
        </w:rPr>
        <w:t>0,2</w:t>
      </w:r>
      <w:r>
        <w:rPr>
          <w:rFonts w:eastAsia="Times New Roman" w:cstheme="minorHAnsi"/>
          <w:lang w:eastAsia="fr-FR"/>
        </w:rPr>
        <w:t>0</w:t>
      </w:r>
      <w:r w:rsidRPr="00FA27B1">
        <w:rPr>
          <w:rFonts w:eastAsia="Times New Roman" w:cstheme="minorHAnsi"/>
          <w:lang w:eastAsia="fr-FR"/>
        </w:rPr>
        <w:t xml:space="preserve"> € par bouteille </w:t>
      </w:r>
      <w:r>
        <w:rPr>
          <w:rFonts w:eastAsia="Times New Roman" w:cstheme="minorHAnsi"/>
          <w:lang w:eastAsia="fr-FR"/>
        </w:rPr>
        <w:t>sur le site</w:t>
      </w:r>
    </w:p>
    <w:p w14:paraId="7028FB79" w14:textId="77777777" w:rsidR="00D2270A" w:rsidRDefault="00D2270A" w:rsidP="00D2270A">
      <w:pPr>
        <w:spacing w:after="0" w:line="240" w:lineRule="auto"/>
        <w:ind w:left="1440"/>
        <w:textAlignment w:val="baseline"/>
        <w:rPr>
          <w:rFonts w:eastAsia="Times New Roman" w:cstheme="minorHAnsi"/>
          <w:lang w:eastAsia="fr-FR"/>
        </w:rPr>
      </w:pPr>
    </w:p>
    <w:p w14:paraId="1920979B" w14:textId="77777777" w:rsidR="008569C2" w:rsidRPr="00FA27B1" w:rsidRDefault="008569C2" w:rsidP="00D2270A">
      <w:pPr>
        <w:spacing w:after="0" w:line="240" w:lineRule="auto"/>
        <w:ind w:left="1440"/>
        <w:textAlignment w:val="baseline"/>
        <w:rPr>
          <w:rFonts w:eastAsia="Times New Roman" w:cstheme="minorHAnsi"/>
          <w:lang w:eastAsia="fr-FR"/>
        </w:rPr>
      </w:pPr>
    </w:p>
    <w:p w14:paraId="6F44361C" w14:textId="77777777" w:rsidR="00D2270A" w:rsidRPr="00FA27B1" w:rsidRDefault="00D2270A" w:rsidP="000363EA">
      <w:pPr>
        <w:numPr>
          <w:ilvl w:val="0"/>
          <w:numId w:val="54"/>
        </w:numPr>
        <w:spacing w:after="0" w:line="240" w:lineRule="auto"/>
        <w:textAlignment w:val="baseline"/>
        <w:rPr>
          <w:rFonts w:eastAsia="Times New Roman" w:cstheme="minorHAnsi"/>
          <w:lang w:eastAsia="fr-FR"/>
        </w:rPr>
      </w:pPr>
      <w:r w:rsidRPr="00FA27B1">
        <w:rPr>
          <w:rFonts w:eastAsia="Times New Roman" w:cstheme="minorHAnsi"/>
          <w:lang w:eastAsia="fr-FR"/>
        </w:rPr>
        <w:t>Charges fixes de distribution :</w:t>
      </w:r>
    </w:p>
    <w:p w14:paraId="26DCB268" w14:textId="77777777" w:rsidR="00D2270A" w:rsidRPr="00FA27B1" w:rsidRDefault="00D2270A" w:rsidP="000363EA">
      <w:pPr>
        <w:numPr>
          <w:ilvl w:val="1"/>
          <w:numId w:val="54"/>
        </w:numPr>
        <w:spacing w:after="0" w:line="240" w:lineRule="auto"/>
        <w:textAlignment w:val="baseline"/>
        <w:rPr>
          <w:rFonts w:eastAsia="Times New Roman" w:cstheme="minorHAnsi"/>
          <w:lang w:eastAsia="fr-FR"/>
        </w:rPr>
      </w:pPr>
      <w:r w:rsidRPr="00FA27B1">
        <w:rPr>
          <w:rFonts w:eastAsia="Times New Roman" w:cstheme="minorHAnsi"/>
          <w:lang w:eastAsia="fr-FR"/>
        </w:rPr>
        <w:t>Sur ré</w:t>
      </w:r>
      <w:r>
        <w:rPr>
          <w:rFonts w:eastAsia="Times New Roman" w:cstheme="minorHAnsi"/>
          <w:lang w:eastAsia="fr-FR"/>
        </w:rPr>
        <w:t>seau de magasin bio : 6 000 €</w:t>
      </w:r>
      <w:r w:rsidRPr="00FA27B1">
        <w:rPr>
          <w:rFonts w:eastAsia="Times New Roman" w:cstheme="minorHAnsi"/>
          <w:lang w:eastAsia="fr-FR"/>
        </w:rPr>
        <w:t>.</w:t>
      </w:r>
    </w:p>
    <w:p w14:paraId="7BB4F859" w14:textId="77777777" w:rsidR="00D2270A" w:rsidRPr="00FA27B1" w:rsidRDefault="00D2270A" w:rsidP="000363EA">
      <w:pPr>
        <w:numPr>
          <w:ilvl w:val="1"/>
          <w:numId w:val="54"/>
        </w:numPr>
        <w:spacing w:after="0" w:line="240" w:lineRule="auto"/>
        <w:textAlignment w:val="baseline"/>
        <w:rPr>
          <w:rFonts w:eastAsia="Times New Roman" w:cstheme="minorHAnsi"/>
          <w:lang w:eastAsia="fr-FR"/>
        </w:rPr>
      </w:pPr>
      <w:r>
        <w:rPr>
          <w:rFonts w:eastAsia="Times New Roman" w:cstheme="minorHAnsi"/>
          <w:lang w:eastAsia="fr-FR"/>
        </w:rPr>
        <w:t>Sur le site : 1</w:t>
      </w:r>
      <w:r w:rsidRPr="00FA27B1">
        <w:rPr>
          <w:rFonts w:eastAsia="Times New Roman" w:cstheme="minorHAnsi"/>
          <w:lang w:eastAsia="fr-FR"/>
        </w:rPr>
        <w:t xml:space="preserve"> 000 € </w:t>
      </w:r>
    </w:p>
    <w:p w14:paraId="68A873DA" w14:textId="77777777" w:rsidR="00D2270A" w:rsidRPr="00FA27B1" w:rsidRDefault="00D2270A" w:rsidP="00D2270A">
      <w:pPr>
        <w:spacing w:after="0" w:line="240" w:lineRule="auto"/>
        <w:textAlignment w:val="baseline"/>
        <w:rPr>
          <w:rFonts w:eastAsia="Times New Roman" w:cstheme="minorHAnsi"/>
          <w:lang w:eastAsia="fr-FR"/>
        </w:rPr>
      </w:pPr>
    </w:p>
    <w:p w14:paraId="21716669" w14:textId="77777777" w:rsidR="00D2270A" w:rsidRDefault="00D2270A" w:rsidP="00D2270A">
      <w:pPr>
        <w:spacing w:after="0" w:line="240" w:lineRule="auto"/>
        <w:ind w:left="90"/>
        <w:textAlignment w:val="baseline"/>
        <w:rPr>
          <w:rFonts w:eastAsia="Times New Roman" w:cstheme="minorHAnsi"/>
          <w:lang w:eastAsia="fr-FR"/>
        </w:rPr>
      </w:pPr>
      <w:r w:rsidRPr="00FA27B1">
        <w:rPr>
          <w:rFonts w:eastAsia="Times New Roman" w:cstheme="minorHAnsi"/>
          <w:lang w:eastAsia="fr-FR"/>
        </w:rPr>
        <w:t xml:space="preserve">Les bières sont vendues </w:t>
      </w:r>
    </w:p>
    <w:p w14:paraId="1672996C" w14:textId="77777777" w:rsidR="00D2270A" w:rsidRDefault="00D2270A" w:rsidP="000363EA">
      <w:pPr>
        <w:pStyle w:val="Paragraphedeliste"/>
        <w:numPr>
          <w:ilvl w:val="1"/>
          <w:numId w:val="56"/>
        </w:numPr>
        <w:spacing w:after="0" w:line="240" w:lineRule="auto"/>
        <w:textAlignment w:val="baseline"/>
        <w:rPr>
          <w:rFonts w:eastAsia="Times New Roman" w:cstheme="minorHAnsi"/>
          <w:lang w:eastAsia="fr-FR"/>
        </w:rPr>
      </w:pPr>
      <w:r w:rsidRPr="004D1453">
        <w:rPr>
          <w:rFonts w:eastAsia="Times New Roman" w:cstheme="minorHAnsi"/>
          <w:lang w:eastAsia="fr-FR"/>
        </w:rPr>
        <w:t>3,</w:t>
      </w:r>
      <w:r>
        <w:rPr>
          <w:rFonts w:eastAsia="Times New Roman" w:cstheme="minorHAnsi"/>
          <w:lang w:eastAsia="fr-FR"/>
        </w:rPr>
        <w:t>20</w:t>
      </w:r>
      <w:r w:rsidRPr="004D1453">
        <w:rPr>
          <w:rFonts w:eastAsia="Times New Roman" w:cstheme="minorHAnsi"/>
          <w:lang w:eastAsia="fr-FR"/>
        </w:rPr>
        <w:t xml:space="preserve">€ la bouteille </w:t>
      </w:r>
      <w:r>
        <w:rPr>
          <w:rFonts w:eastAsia="Times New Roman" w:cstheme="minorHAnsi"/>
          <w:lang w:eastAsia="fr-FR"/>
        </w:rPr>
        <w:t>sur le site</w:t>
      </w:r>
    </w:p>
    <w:p w14:paraId="45747E74" w14:textId="77777777" w:rsidR="00D2270A" w:rsidRPr="004D1453" w:rsidRDefault="00D2270A" w:rsidP="000363EA">
      <w:pPr>
        <w:pStyle w:val="Paragraphedeliste"/>
        <w:numPr>
          <w:ilvl w:val="1"/>
          <w:numId w:val="56"/>
        </w:numPr>
        <w:spacing w:after="0" w:line="240" w:lineRule="auto"/>
        <w:textAlignment w:val="baseline"/>
        <w:rPr>
          <w:rFonts w:eastAsia="Times New Roman" w:cstheme="minorHAnsi"/>
          <w:lang w:eastAsia="fr-FR"/>
        </w:rPr>
      </w:pPr>
      <w:r>
        <w:rPr>
          <w:rFonts w:eastAsia="Times New Roman" w:cstheme="minorHAnsi"/>
          <w:lang w:eastAsia="fr-FR"/>
        </w:rPr>
        <w:t>3.80€ la bouteille en magasin</w:t>
      </w:r>
    </w:p>
    <w:p w14:paraId="21240727" w14:textId="77777777" w:rsidR="00D2270A" w:rsidRPr="00FA27B1" w:rsidRDefault="00D2270A" w:rsidP="00D2270A">
      <w:pPr>
        <w:spacing w:after="0" w:line="240" w:lineRule="auto"/>
        <w:ind w:left="90"/>
        <w:textAlignment w:val="baseline"/>
        <w:rPr>
          <w:rFonts w:eastAsia="Times New Roman" w:cstheme="minorHAnsi"/>
          <w:b/>
          <w:lang w:eastAsia="fr-FR"/>
        </w:rPr>
      </w:pPr>
    </w:p>
    <w:p w14:paraId="7E3322EE" w14:textId="77777777" w:rsidR="00D2270A" w:rsidRDefault="00D2270A" w:rsidP="00D2270A">
      <w:pPr>
        <w:spacing w:after="0" w:line="240" w:lineRule="auto"/>
        <w:jc w:val="both"/>
        <w:textAlignment w:val="baseline"/>
        <w:rPr>
          <w:rFonts w:eastAsia="Times New Roman" w:cstheme="minorHAnsi"/>
          <w:lang w:eastAsia="fr-FR"/>
        </w:rPr>
      </w:pPr>
    </w:p>
    <w:p w14:paraId="0ACFF468" w14:textId="77777777" w:rsidR="00D2270A" w:rsidRDefault="00D2270A" w:rsidP="000363EA">
      <w:pPr>
        <w:pStyle w:val="Paragraphedeliste"/>
        <w:numPr>
          <w:ilvl w:val="0"/>
          <w:numId w:val="53"/>
        </w:numPr>
        <w:spacing w:after="0" w:line="240" w:lineRule="auto"/>
        <w:jc w:val="both"/>
        <w:textAlignment w:val="baseline"/>
        <w:rPr>
          <w:rFonts w:eastAsia="Times New Roman" w:cstheme="minorHAnsi"/>
          <w:b/>
          <w:i/>
          <w:lang w:eastAsia="fr-FR"/>
        </w:rPr>
      </w:pPr>
      <w:r>
        <w:rPr>
          <w:rFonts w:eastAsia="Times New Roman" w:cstheme="minorHAnsi"/>
          <w:b/>
          <w:i/>
          <w:lang w:eastAsia="fr-FR"/>
        </w:rPr>
        <w:t>Déterminez le résultat prévisionnel global de la brasserie.</w:t>
      </w:r>
    </w:p>
    <w:p w14:paraId="66DFFBA4" w14:textId="77777777" w:rsidR="00D2270A" w:rsidRPr="00E71078" w:rsidRDefault="00D2270A" w:rsidP="00D2270A">
      <w:pPr>
        <w:spacing w:after="0" w:line="240" w:lineRule="auto"/>
        <w:jc w:val="both"/>
        <w:textAlignment w:val="baseline"/>
        <w:rPr>
          <w:rFonts w:eastAsia="Times New Roman" w:cstheme="minorHAnsi"/>
          <w:lang w:eastAsia="fr-FR"/>
        </w:rPr>
      </w:pPr>
    </w:p>
    <w:p w14:paraId="39C5B5D2" w14:textId="77777777" w:rsidR="00D2270A" w:rsidRDefault="00D2270A" w:rsidP="00D2270A">
      <w:pPr>
        <w:spacing w:after="0" w:line="240" w:lineRule="auto"/>
        <w:jc w:val="both"/>
        <w:textAlignment w:val="baseline"/>
        <w:rPr>
          <w:rFonts w:eastAsia="Times New Roman" w:cstheme="minorHAnsi"/>
          <w:lang w:eastAsia="fr-FR"/>
        </w:rPr>
      </w:pPr>
      <w:r>
        <w:rPr>
          <w:rFonts w:eastAsia="Times New Roman" w:cstheme="minorHAnsi"/>
          <w:lang w:eastAsia="fr-FR"/>
        </w:rPr>
        <w:t>M. HEMONIC décide de fixer le PCI entre le centre « Production » et les deux autres centres à 2€</w:t>
      </w:r>
    </w:p>
    <w:p w14:paraId="70DCFAB3" w14:textId="77777777" w:rsidR="00D2270A" w:rsidRPr="00E71078" w:rsidRDefault="00D2270A" w:rsidP="00D2270A">
      <w:pPr>
        <w:spacing w:after="0" w:line="240" w:lineRule="auto"/>
        <w:jc w:val="both"/>
        <w:textAlignment w:val="baseline"/>
        <w:rPr>
          <w:rFonts w:eastAsia="Times New Roman" w:cstheme="minorHAnsi"/>
          <w:lang w:eastAsia="fr-FR"/>
        </w:rPr>
      </w:pPr>
    </w:p>
    <w:p w14:paraId="688A94D1" w14:textId="77777777" w:rsidR="00D2270A" w:rsidRDefault="00D2270A" w:rsidP="000363EA">
      <w:pPr>
        <w:pStyle w:val="Paragraphedeliste"/>
        <w:numPr>
          <w:ilvl w:val="0"/>
          <w:numId w:val="53"/>
        </w:numPr>
        <w:spacing w:after="0" w:line="240" w:lineRule="auto"/>
        <w:jc w:val="both"/>
        <w:textAlignment w:val="baseline"/>
        <w:rPr>
          <w:rFonts w:eastAsia="Times New Roman" w:cstheme="minorHAnsi"/>
          <w:b/>
          <w:i/>
          <w:lang w:eastAsia="fr-FR"/>
        </w:rPr>
      </w:pPr>
      <w:r>
        <w:rPr>
          <w:rFonts w:eastAsia="Times New Roman" w:cstheme="minorHAnsi"/>
          <w:b/>
          <w:i/>
          <w:lang w:eastAsia="fr-FR"/>
        </w:rPr>
        <w:t xml:space="preserve">Est-ce que </w:t>
      </w:r>
      <w:proofErr w:type="gramStart"/>
      <w:r>
        <w:rPr>
          <w:rFonts w:eastAsia="Times New Roman" w:cstheme="minorHAnsi"/>
          <w:b/>
          <w:i/>
          <w:lang w:eastAsia="fr-FR"/>
        </w:rPr>
        <w:t>ce  PCI</w:t>
      </w:r>
      <w:proofErr w:type="gramEnd"/>
      <w:r>
        <w:rPr>
          <w:rFonts w:eastAsia="Times New Roman" w:cstheme="minorHAnsi"/>
          <w:b/>
          <w:i/>
          <w:lang w:eastAsia="fr-FR"/>
        </w:rPr>
        <w:t xml:space="preserve">  permet au centre de profit production d’être rentable ?</w:t>
      </w:r>
    </w:p>
    <w:p w14:paraId="277C166E" w14:textId="77777777" w:rsidR="00D2270A" w:rsidRDefault="00D2270A" w:rsidP="00D2270A">
      <w:pPr>
        <w:spacing w:after="0" w:line="240" w:lineRule="auto"/>
        <w:jc w:val="both"/>
        <w:textAlignment w:val="baseline"/>
        <w:rPr>
          <w:rFonts w:eastAsia="Times New Roman" w:cstheme="minorHAnsi"/>
          <w:lang w:eastAsia="fr-FR"/>
        </w:rPr>
      </w:pPr>
    </w:p>
    <w:p w14:paraId="5E754124" w14:textId="77777777" w:rsidR="00D2270A" w:rsidRDefault="00D2270A" w:rsidP="00D2270A">
      <w:pPr>
        <w:spacing w:after="0" w:line="240" w:lineRule="auto"/>
        <w:jc w:val="both"/>
        <w:textAlignment w:val="baseline"/>
        <w:rPr>
          <w:rFonts w:eastAsia="Times New Roman" w:cstheme="minorHAnsi"/>
          <w:lang w:eastAsia="fr-FR"/>
        </w:rPr>
      </w:pPr>
      <w:r>
        <w:rPr>
          <w:rFonts w:eastAsia="Times New Roman" w:cstheme="minorHAnsi"/>
          <w:lang w:eastAsia="fr-FR"/>
        </w:rPr>
        <w:t xml:space="preserve">En fait le PCI retenu entre le centre de « Production » et les deux autres centres est le coût variable d’une bière à la sortie du processus de production majoré de 30%. </w:t>
      </w:r>
    </w:p>
    <w:p w14:paraId="5350F159" w14:textId="77777777" w:rsidR="00D2270A" w:rsidRPr="00E71078" w:rsidRDefault="00D2270A" w:rsidP="00D2270A">
      <w:pPr>
        <w:spacing w:after="0" w:line="240" w:lineRule="auto"/>
        <w:textAlignment w:val="baseline"/>
        <w:rPr>
          <w:rFonts w:eastAsia="Times New Roman" w:cstheme="minorHAnsi"/>
          <w:b/>
          <w:i/>
          <w:lang w:eastAsia="fr-FR"/>
        </w:rPr>
      </w:pPr>
    </w:p>
    <w:p w14:paraId="6347B30E" w14:textId="77777777" w:rsidR="00D2270A" w:rsidRDefault="00D2270A" w:rsidP="000363EA">
      <w:pPr>
        <w:pStyle w:val="Paragraphedeliste"/>
        <w:numPr>
          <w:ilvl w:val="0"/>
          <w:numId w:val="53"/>
        </w:numPr>
        <w:spacing w:after="0" w:line="240" w:lineRule="auto"/>
        <w:textAlignment w:val="baseline"/>
        <w:rPr>
          <w:rFonts w:eastAsia="Times New Roman" w:cstheme="minorHAnsi"/>
          <w:b/>
          <w:i/>
          <w:lang w:eastAsia="fr-FR"/>
        </w:rPr>
      </w:pPr>
      <w:r>
        <w:rPr>
          <w:rFonts w:eastAsia="Times New Roman" w:cstheme="minorHAnsi"/>
          <w:b/>
          <w:i/>
          <w:lang w:eastAsia="fr-FR"/>
        </w:rPr>
        <w:t>En fonction de ces éléments, déterminez le résultat généré par chacun des 3 centres.</w:t>
      </w:r>
    </w:p>
    <w:p w14:paraId="50AD041D" w14:textId="77777777" w:rsidR="00D2270A" w:rsidRDefault="00D2270A" w:rsidP="00D2270A">
      <w:pPr>
        <w:spacing w:after="0" w:line="240" w:lineRule="auto"/>
        <w:textAlignment w:val="baseline"/>
        <w:rPr>
          <w:rFonts w:eastAsia="Times New Roman" w:cstheme="minorHAnsi"/>
          <w:b/>
          <w:i/>
          <w:lang w:eastAsia="fr-FR"/>
        </w:rPr>
      </w:pPr>
    </w:p>
    <w:p w14:paraId="1883B92F" w14:textId="77777777" w:rsidR="00D2270A" w:rsidRPr="00881FCE" w:rsidRDefault="00D2270A" w:rsidP="00D2270A">
      <w:pPr>
        <w:spacing w:after="0" w:line="240" w:lineRule="auto"/>
        <w:textAlignment w:val="baseline"/>
        <w:rPr>
          <w:rFonts w:eastAsia="Times New Roman" w:cstheme="minorHAnsi"/>
          <w:lang w:eastAsia="fr-FR"/>
        </w:rPr>
      </w:pPr>
      <w:r w:rsidRPr="00881FCE">
        <w:rPr>
          <w:rFonts w:eastAsia="Times New Roman" w:cstheme="minorHAnsi"/>
          <w:lang w:eastAsia="fr-FR"/>
        </w:rPr>
        <w:t xml:space="preserve">M. HEMONIC a la possibilité de réduire les charges variables </w:t>
      </w:r>
      <w:r>
        <w:rPr>
          <w:rFonts w:eastAsia="Times New Roman" w:cstheme="minorHAnsi"/>
          <w:lang w:eastAsia="fr-FR"/>
        </w:rPr>
        <w:t xml:space="preserve">de production </w:t>
      </w:r>
      <w:r w:rsidRPr="00881FCE">
        <w:rPr>
          <w:rFonts w:eastAsia="Times New Roman" w:cstheme="minorHAnsi"/>
          <w:lang w:eastAsia="fr-FR"/>
        </w:rPr>
        <w:t>de 0.25€ par bouteille. Cela entrainera une augmentation des charges fixes de production de 4000€</w:t>
      </w:r>
    </w:p>
    <w:p w14:paraId="10640217" w14:textId="77777777" w:rsidR="00D2270A" w:rsidRDefault="00D2270A" w:rsidP="00D2270A">
      <w:pPr>
        <w:pStyle w:val="Paragraphedeliste"/>
        <w:spacing w:after="0" w:line="240" w:lineRule="auto"/>
        <w:textAlignment w:val="baseline"/>
        <w:rPr>
          <w:rFonts w:eastAsia="Times New Roman" w:cstheme="minorHAnsi"/>
          <w:b/>
          <w:i/>
          <w:lang w:eastAsia="fr-FR"/>
        </w:rPr>
      </w:pPr>
    </w:p>
    <w:p w14:paraId="67B0E0CE" w14:textId="77777777" w:rsidR="00D2270A" w:rsidRDefault="00D2270A" w:rsidP="000363EA">
      <w:pPr>
        <w:pStyle w:val="Paragraphedeliste"/>
        <w:numPr>
          <w:ilvl w:val="0"/>
          <w:numId w:val="53"/>
        </w:numPr>
        <w:spacing w:after="0" w:line="240" w:lineRule="auto"/>
        <w:textAlignment w:val="baseline"/>
        <w:rPr>
          <w:rFonts w:eastAsia="Times New Roman" w:cstheme="minorHAnsi"/>
          <w:b/>
          <w:i/>
          <w:lang w:eastAsia="fr-FR"/>
        </w:rPr>
      </w:pPr>
      <w:r>
        <w:rPr>
          <w:rFonts w:eastAsia="Times New Roman" w:cstheme="minorHAnsi"/>
          <w:b/>
          <w:i/>
          <w:lang w:eastAsia="fr-FR"/>
        </w:rPr>
        <w:t>Est-ce que cette possibilité :</w:t>
      </w:r>
    </w:p>
    <w:p w14:paraId="07AD1E60" w14:textId="77777777" w:rsidR="00D2270A" w:rsidRDefault="00D2270A" w:rsidP="000363EA">
      <w:pPr>
        <w:pStyle w:val="Paragraphedeliste"/>
        <w:numPr>
          <w:ilvl w:val="1"/>
          <w:numId w:val="53"/>
        </w:numPr>
        <w:spacing w:after="0" w:line="240" w:lineRule="auto"/>
        <w:textAlignment w:val="baseline"/>
        <w:rPr>
          <w:rFonts w:eastAsia="Times New Roman" w:cstheme="minorHAnsi"/>
          <w:b/>
          <w:i/>
          <w:lang w:eastAsia="fr-FR"/>
        </w:rPr>
      </w:pPr>
      <w:r>
        <w:rPr>
          <w:rFonts w:eastAsia="Times New Roman" w:cstheme="minorHAnsi"/>
          <w:b/>
          <w:i/>
          <w:lang w:eastAsia="fr-FR"/>
        </w:rPr>
        <w:t>Va changer le résultat global de l’entreprise (justifiez votre réponse par le calcul)</w:t>
      </w:r>
    </w:p>
    <w:p w14:paraId="1772ECB2" w14:textId="77777777" w:rsidR="00D2270A" w:rsidRDefault="00D2270A" w:rsidP="000363EA">
      <w:pPr>
        <w:pStyle w:val="Paragraphedeliste"/>
        <w:numPr>
          <w:ilvl w:val="1"/>
          <w:numId w:val="53"/>
        </w:numPr>
        <w:spacing w:after="0" w:line="240" w:lineRule="auto"/>
        <w:textAlignment w:val="baseline"/>
        <w:rPr>
          <w:rFonts w:eastAsia="Times New Roman" w:cstheme="minorHAnsi"/>
          <w:b/>
          <w:i/>
          <w:lang w:eastAsia="fr-FR"/>
        </w:rPr>
      </w:pPr>
      <w:r>
        <w:rPr>
          <w:rFonts w:eastAsia="Times New Roman" w:cstheme="minorHAnsi"/>
          <w:b/>
          <w:i/>
          <w:lang w:eastAsia="fr-FR"/>
        </w:rPr>
        <w:t>Va permettre au centre de profit Magasin de devenir bénéficiaire (justifiez votre réponse par le calcul) ?</w:t>
      </w:r>
    </w:p>
    <w:p w14:paraId="2EEF1566" w14:textId="77777777" w:rsidR="00D2270A" w:rsidRDefault="00D2270A" w:rsidP="00D2270A">
      <w:pPr>
        <w:spacing w:after="0" w:line="240" w:lineRule="auto"/>
        <w:textAlignment w:val="baseline"/>
        <w:rPr>
          <w:rFonts w:eastAsia="Times New Roman" w:cstheme="minorHAnsi"/>
          <w:b/>
          <w:i/>
          <w:lang w:eastAsia="fr-FR"/>
        </w:rPr>
      </w:pPr>
    </w:p>
    <w:p w14:paraId="2514AE64" w14:textId="697B09FE" w:rsidR="00D2270A" w:rsidRPr="00951D67" w:rsidRDefault="00D2270A" w:rsidP="00D2270A">
      <w:pPr>
        <w:rPr>
          <w:b/>
          <w:u w:val="single"/>
        </w:rPr>
      </w:pPr>
      <w:r w:rsidRPr="00951D67">
        <w:rPr>
          <w:b/>
          <w:u w:val="single"/>
        </w:rPr>
        <w:t xml:space="preserve">Exercice </w:t>
      </w:r>
      <w:r w:rsidR="006F6388">
        <w:rPr>
          <w:b/>
          <w:u w:val="single"/>
        </w:rPr>
        <w:t>1</w:t>
      </w:r>
      <w:r w:rsidR="00DF778F">
        <w:rPr>
          <w:b/>
          <w:u w:val="single"/>
        </w:rPr>
        <w:t>3</w:t>
      </w:r>
    </w:p>
    <w:p w14:paraId="2572FEFB" w14:textId="77777777" w:rsidR="00D2270A" w:rsidRDefault="00D2270A" w:rsidP="00D2270A">
      <w:pPr>
        <w:spacing w:after="0" w:line="240" w:lineRule="auto"/>
        <w:textAlignment w:val="baseline"/>
        <w:rPr>
          <w:rFonts w:eastAsia="Times New Roman" w:cstheme="minorHAnsi"/>
          <w:b/>
          <w:i/>
          <w:lang w:eastAsia="fr-FR"/>
        </w:rPr>
      </w:pPr>
    </w:p>
    <w:p w14:paraId="47ACB60E" w14:textId="77777777" w:rsidR="00D2270A" w:rsidRPr="00BA6F15" w:rsidRDefault="00D2270A" w:rsidP="00D2270A">
      <w:pPr>
        <w:autoSpaceDE w:val="0"/>
        <w:autoSpaceDN w:val="0"/>
        <w:adjustRightInd w:val="0"/>
        <w:spacing w:after="0" w:line="240" w:lineRule="auto"/>
        <w:rPr>
          <w:rFonts w:eastAsia="HelveticaNeueLTStd-Roman" w:cstheme="minorHAnsi"/>
        </w:rPr>
      </w:pPr>
      <w:r w:rsidRPr="00BA6F15">
        <w:rPr>
          <w:rFonts w:eastAsia="HelveticaNeueLTStd-Roman" w:cstheme="minorHAnsi"/>
        </w:rPr>
        <w:t>Dans le cadre d’une restructuration interne en vue d’instaurer un système de mesure des performances,</w:t>
      </w:r>
    </w:p>
    <w:p w14:paraId="47D10CE1" w14:textId="77777777" w:rsidR="00D2270A" w:rsidRPr="00BA6F15" w:rsidRDefault="00D2270A" w:rsidP="00D2270A">
      <w:pPr>
        <w:autoSpaceDE w:val="0"/>
        <w:autoSpaceDN w:val="0"/>
        <w:adjustRightInd w:val="0"/>
        <w:spacing w:after="0" w:line="240" w:lineRule="auto"/>
        <w:rPr>
          <w:rFonts w:eastAsia="HelveticaNeueLTStd-Roman" w:cstheme="minorHAnsi"/>
        </w:rPr>
      </w:pPr>
      <w:proofErr w:type="gramStart"/>
      <w:r w:rsidRPr="00BA6F15">
        <w:rPr>
          <w:rFonts w:eastAsia="HelveticaNeueLTStd-Roman" w:cstheme="minorHAnsi"/>
        </w:rPr>
        <w:t>la</w:t>
      </w:r>
      <w:proofErr w:type="gramEnd"/>
      <w:r w:rsidRPr="00BA6F15">
        <w:rPr>
          <w:rFonts w:eastAsia="HelveticaNeueLTStd-Roman" w:cstheme="minorHAnsi"/>
        </w:rPr>
        <w:t xml:space="preserve"> société </w:t>
      </w:r>
      <w:r>
        <w:rPr>
          <w:rFonts w:eastAsia="HelveticaNeueLTStd-Roman" w:cstheme="minorHAnsi"/>
        </w:rPr>
        <w:t>TRODAT</w:t>
      </w:r>
      <w:r w:rsidRPr="00BA6F15">
        <w:rPr>
          <w:rFonts w:eastAsia="HelveticaNeueLTStd-Roman" w:cstheme="minorHAnsi"/>
        </w:rPr>
        <w:t>, dont l’organisation actuelle tourne autour de la notion de centre de responsabilité,</w:t>
      </w:r>
    </w:p>
    <w:p w14:paraId="39E7ECC1" w14:textId="77777777" w:rsidR="00D2270A" w:rsidRPr="00BA6F15" w:rsidRDefault="00D2270A" w:rsidP="00D2270A">
      <w:pPr>
        <w:autoSpaceDE w:val="0"/>
        <w:autoSpaceDN w:val="0"/>
        <w:adjustRightInd w:val="0"/>
        <w:spacing w:after="0" w:line="240" w:lineRule="auto"/>
        <w:rPr>
          <w:rFonts w:eastAsia="HelveticaNeueLTStd-Roman" w:cstheme="minorHAnsi"/>
        </w:rPr>
      </w:pPr>
      <w:proofErr w:type="gramStart"/>
      <w:r>
        <w:rPr>
          <w:rFonts w:eastAsia="HelveticaNeueLTStd-Roman" w:cstheme="minorHAnsi"/>
        </w:rPr>
        <w:t>a</w:t>
      </w:r>
      <w:proofErr w:type="gramEnd"/>
      <w:r>
        <w:rPr>
          <w:rFonts w:eastAsia="HelveticaNeueLTStd-Roman" w:cstheme="minorHAnsi"/>
        </w:rPr>
        <w:t xml:space="preserve"> </w:t>
      </w:r>
      <w:r w:rsidRPr="00BA6F15">
        <w:rPr>
          <w:rFonts w:eastAsia="HelveticaNeueLTStd-Roman" w:cstheme="minorHAnsi"/>
        </w:rPr>
        <w:t>décidé de les transformer en centres de profits.</w:t>
      </w:r>
    </w:p>
    <w:p w14:paraId="117279DD" w14:textId="77777777" w:rsidR="00D2270A" w:rsidRPr="00BA6F15" w:rsidRDefault="00D2270A" w:rsidP="00D2270A">
      <w:pPr>
        <w:autoSpaceDE w:val="0"/>
        <w:autoSpaceDN w:val="0"/>
        <w:adjustRightInd w:val="0"/>
        <w:spacing w:after="0" w:line="240" w:lineRule="auto"/>
        <w:rPr>
          <w:rFonts w:eastAsia="HelveticaNeueLTStd-Roman" w:cstheme="minorHAnsi"/>
        </w:rPr>
      </w:pPr>
      <w:r w:rsidRPr="00BA6F15">
        <w:rPr>
          <w:rFonts w:eastAsia="HelveticaNeueLTStd-Roman" w:cstheme="minorHAnsi"/>
        </w:rPr>
        <w:t>C’est dans cette hypothèse que vous étudierez les stratégies possibles de deux centres particuliers,</w:t>
      </w:r>
    </w:p>
    <w:p w14:paraId="6FB9CD47" w14:textId="77777777" w:rsidR="00D2270A" w:rsidRPr="00BA6F15" w:rsidRDefault="00D2270A" w:rsidP="00D2270A">
      <w:pPr>
        <w:spacing w:after="0" w:line="240" w:lineRule="auto"/>
        <w:textAlignment w:val="baseline"/>
        <w:rPr>
          <w:rFonts w:eastAsia="Times New Roman" w:cstheme="minorHAnsi"/>
          <w:b/>
          <w:i/>
          <w:lang w:eastAsia="fr-FR"/>
        </w:rPr>
      </w:pPr>
      <w:r w:rsidRPr="00BA6F15">
        <w:rPr>
          <w:rFonts w:eastAsia="HelveticaNeueLTStd-Roman" w:cstheme="minorHAnsi"/>
        </w:rPr>
        <w:t>A et B, compte tenu des informations communiquées en annexe.</w:t>
      </w:r>
    </w:p>
    <w:p w14:paraId="46050D43" w14:textId="77777777" w:rsidR="00D2270A" w:rsidRDefault="00D2270A" w:rsidP="00D2270A"/>
    <w:p w14:paraId="4ADA8F8B" w14:textId="77777777" w:rsidR="00D2270A" w:rsidRPr="00BA6F15" w:rsidRDefault="00D2270A" w:rsidP="000363EA">
      <w:pPr>
        <w:pStyle w:val="Paragraphedeliste"/>
        <w:numPr>
          <w:ilvl w:val="0"/>
          <w:numId w:val="62"/>
        </w:numPr>
        <w:autoSpaceDE w:val="0"/>
        <w:autoSpaceDN w:val="0"/>
        <w:adjustRightInd w:val="0"/>
        <w:spacing w:after="0" w:line="240" w:lineRule="auto"/>
        <w:jc w:val="both"/>
        <w:rPr>
          <w:rFonts w:eastAsia="HelveticaNeueLTStd-Roman" w:cstheme="minorHAnsi"/>
          <w:b/>
          <w:i/>
        </w:rPr>
      </w:pPr>
      <w:r w:rsidRPr="00BA6F15">
        <w:rPr>
          <w:rFonts w:eastAsia="HelveticaNeueLTStd-Roman" w:cstheme="minorHAnsi"/>
          <w:b/>
          <w:i/>
        </w:rPr>
        <w:t>A partir des informations 1, 2 et 3 de l’annexe et en supposant que le centre A atteigne sa</w:t>
      </w:r>
      <w:r>
        <w:rPr>
          <w:rFonts w:eastAsia="HelveticaNeueLTStd-Roman" w:cstheme="minorHAnsi"/>
          <w:b/>
          <w:i/>
        </w:rPr>
        <w:t xml:space="preserve"> </w:t>
      </w:r>
      <w:r w:rsidRPr="00BA6F15">
        <w:rPr>
          <w:rFonts w:eastAsia="HelveticaNeueLTStd-Roman" w:cstheme="minorHAnsi"/>
          <w:b/>
          <w:i/>
        </w:rPr>
        <w:t>capacit</w:t>
      </w:r>
      <w:r>
        <w:rPr>
          <w:rFonts w:eastAsia="HelveticaNeueLTStd-Roman" w:cstheme="minorHAnsi"/>
          <w:b/>
          <w:i/>
        </w:rPr>
        <w:t>é</w:t>
      </w:r>
      <w:r w:rsidRPr="00BA6F15">
        <w:rPr>
          <w:rFonts w:eastAsia="HelveticaNeueLTStd-Roman" w:cstheme="minorHAnsi"/>
          <w:b/>
          <w:i/>
        </w:rPr>
        <w:t xml:space="preserve"> maximale en vendant le complément au centre B :</w:t>
      </w:r>
    </w:p>
    <w:p w14:paraId="3DC196EC" w14:textId="77777777" w:rsidR="00D2270A" w:rsidRPr="00BA6F15" w:rsidRDefault="00D2270A" w:rsidP="00D2270A">
      <w:pPr>
        <w:autoSpaceDE w:val="0"/>
        <w:autoSpaceDN w:val="0"/>
        <w:adjustRightInd w:val="0"/>
        <w:spacing w:after="0" w:line="240" w:lineRule="auto"/>
        <w:ind w:left="1134"/>
        <w:jc w:val="both"/>
        <w:rPr>
          <w:rFonts w:eastAsia="HelveticaNeueLTStd-Roman" w:cstheme="minorHAnsi"/>
          <w:b/>
          <w:i/>
        </w:rPr>
      </w:pPr>
      <w:r w:rsidRPr="00BA6F15">
        <w:rPr>
          <w:rFonts w:cstheme="minorHAnsi"/>
          <w:b/>
          <w:i/>
        </w:rPr>
        <w:t xml:space="preserve">a. </w:t>
      </w:r>
      <w:r w:rsidRPr="00BA6F15">
        <w:rPr>
          <w:rFonts w:eastAsia="HelveticaNeueLTStd-Roman" w:cstheme="minorHAnsi"/>
          <w:b/>
          <w:i/>
        </w:rPr>
        <w:t>La société</w:t>
      </w:r>
      <w:r>
        <w:rPr>
          <w:rFonts w:eastAsia="HelveticaNeueLTStd-Roman" w:cstheme="minorHAnsi"/>
          <w:b/>
          <w:i/>
        </w:rPr>
        <w:t xml:space="preserve"> TRODAT </w:t>
      </w:r>
      <w:r w:rsidRPr="00BA6F15">
        <w:rPr>
          <w:rFonts w:eastAsia="HelveticaNeueLTStd-Roman" w:cstheme="minorHAnsi"/>
          <w:b/>
          <w:i/>
        </w:rPr>
        <w:t>a-t-elle intérêt à fabriquer le produit X ?</w:t>
      </w:r>
    </w:p>
    <w:p w14:paraId="46C7A3E4" w14:textId="77777777" w:rsidR="00D2270A" w:rsidRDefault="00D2270A" w:rsidP="00D2270A">
      <w:pPr>
        <w:autoSpaceDE w:val="0"/>
        <w:autoSpaceDN w:val="0"/>
        <w:adjustRightInd w:val="0"/>
        <w:spacing w:after="0" w:line="240" w:lineRule="auto"/>
        <w:ind w:left="1134"/>
        <w:jc w:val="both"/>
        <w:rPr>
          <w:rFonts w:eastAsia="HelveticaNeueLTStd-Roman" w:cstheme="minorHAnsi"/>
          <w:b/>
          <w:i/>
        </w:rPr>
      </w:pPr>
      <w:r w:rsidRPr="00BA6F15">
        <w:rPr>
          <w:rFonts w:cstheme="minorHAnsi"/>
          <w:b/>
          <w:i/>
        </w:rPr>
        <w:t xml:space="preserve">b. </w:t>
      </w:r>
      <w:r w:rsidRPr="00BA6F15">
        <w:rPr>
          <w:rFonts w:eastAsia="HelveticaNeueLTStd-Roman" w:cstheme="minorHAnsi"/>
          <w:b/>
          <w:i/>
        </w:rPr>
        <w:t xml:space="preserve">Le prix de cession interne retenu </w:t>
      </w:r>
      <w:r>
        <w:rPr>
          <w:rFonts w:eastAsia="HelveticaNeueLTStd-Roman" w:cstheme="minorHAnsi"/>
          <w:b/>
          <w:i/>
        </w:rPr>
        <w:t xml:space="preserve">sera-t-il accepté par le centre B ? </w:t>
      </w:r>
    </w:p>
    <w:p w14:paraId="73E73898" w14:textId="77777777" w:rsidR="00D2270A" w:rsidRDefault="00D2270A" w:rsidP="000363EA">
      <w:pPr>
        <w:pStyle w:val="Paragraphedeliste"/>
        <w:numPr>
          <w:ilvl w:val="0"/>
          <w:numId w:val="62"/>
        </w:numPr>
        <w:autoSpaceDE w:val="0"/>
        <w:autoSpaceDN w:val="0"/>
        <w:adjustRightInd w:val="0"/>
        <w:spacing w:after="0" w:line="240" w:lineRule="auto"/>
        <w:jc w:val="both"/>
        <w:rPr>
          <w:rFonts w:eastAsia="HelveticaNeueLTStd-Roman" w:cstheme="minorHAnsi"/>
          <w:b/>
          <w:i/>
        </w:rPr>
      </w:pPr>
      <w:r w:rsidRPr="00B42D2C">
        <w:rPr>
          <w:rFonts w:eastAsia="HelveticaNeueLTStd-Roman" w:cstheme="minorHAnsi"/>
          <w:b/>
          <w:i/>
        </w:rPr>
        <w:t>Déterminer les limites du prix de cession interne qui feront qu’il sera acceptable à la fois</w:t>
      </w:r>
      <w:r>
        <w:rPr>
          <w:rFonts w:eastAsia="HelveticaNeueLTStd-Roman" w:cstheme="minorHAnsi"/>
          <w:b/>
          <w:i/>
        </w:rPr>
        <w:t xml:space="preserve"> </w:t>
      </w:r>
      <w:r w:rsidRPr="00B42D2C">
        <w:rPr>
          <w:rFonts w:eastAsia="HelveticaNeueLTStd-Roman" w:cstheme="minorHAnsi"/>
          <w:b/>
          <w:i/>
        </w:rPr>
        <w:t>par le centre A et par le centre B, en présentant les marges de manœuvre possibles.</w:t>
      </w:r>
    </w:p>
    <w:p w14:paraId="08730619" w14:textId="77777777" w:rsidR="00D2270A" w:rsidRPr="00B42D2C" w:rsidRDefault="00D2270A" w:rsidP="000363EA">
      <w:pPr>
        <w:pStyle w:val="Paragraphedeliste"/>
        <w:numPr>
          <w:ilvl w:val="0"/>
          <w:numId w:val="62"/>
        </w:numPr>
        <w:autoSpaceDE w:val="0"/>
        <w:autoSpaceDN w:val="0"/>
        <w:adjustRightInd w:val="0"/>
        <w:spacing w:after="0" w:line="240" w:lineRule="auto"/>
        <w:jc w:val="both"/>
        <w:rPr>
          <w:rFonts w:eastAsia="HelveticaNeueLTStd-Roman" w:cstheme="minorHAnsi"/>
          <w:b/>
          <w:i/>
        </w:rPr>
      </w:pPr>
      <w:r w:rsidRPr="00B42D2C">
        <w:rPr>
          <w:rFonts w:eastAsia="HelveticaNeueLTStd-Roman" w:cstheme="minorHAnsi"/>
          <w:b/>
          <w:i/>
        </w:rPr>
        <w:t>En considérant l’information 4, quel résultat le centre A et la société peuvent-ils espérer en</w:t>
      </w:r>
      <w:r>
        <w:rPr>
          <w:rFonts w:eastAsia="HelveticaNeueLTStd-Roman" w:cstheme="minorHAnsi"/>
          <w:b/>
          <w:i/>
        </w:rPr>
        <w:t xml:space="preserve"> </w:t>
      </w:r>
      <w:r w:rsidRPr="00B42D2C">
        <w:rPr>
          <w:rFonts w:eastAsia="HelveticaNeueLTStd-Roman" w:cstheme="minorHAnsi"/>
          <w:b/>
          <w:i/>
        </w:rPr>
        <w:t>ne s’intéressant qu’au marché extérieur ? Commenter.</w:t>
      </w:r>
    </w:p>
    <w:p w14:paraId="3FBDAFB2" w14:textId="77777777" w:rsidR="00D2270A" w:rsidRDefault="00D2270A" w:rsidP="000363EA">
      <w:pPr>
        <w:pStyle w:val="Paragraphedeliste"/>
        <w:numPr>
          <w:ilvl w:val="0"/>
          <w:numId w:val="62"/>
        </w:numPr>
        <w:autoSpaceDE w:val="0"/>
        <w:autoSpaceDN w:val="0"/>
        <w:adjustRightInd w:val="0"/>
        <w:spacing w:after="0" w:line="240" w:lineRule="auto"/>
        <w:jc w:val="both"/>
        <w:rPr>
          <w:rFonts w:eastAsia="HelveticaNeueLTStd-Roman" w:cstheme="minorHAnsi"/>
          <w:b/>
          <w:i/>
        </w:rPr>
      </w:pPr>
      <w:r w:rsidRPr="00B42D2C">
        <w:rPr>
          <w:rFonts w:eastAsia="HelveticaNeueLTStd-Roman" w:cstheme="minorHAnsi"/>
          <w:b/>
          <w:i/>
        </w:rPr>
        <w:t>Dans l’hypothèse d’une vente de 300 unités au centre B, déterminer le prix de cession</w:t>
      </w:r>
      <w:r>
        <w:rPr>
          <w:rFonts w:eastAsia="HelveticaNeueLTStd-Roman" w:cstheme="minorHAnsi"/>
          <w:b/>
          <w:i/>
        </w:rPr>
        <w:t xml:space="preserve"> </w:t>
      </w:r>
      <w:r w:rsidRPr="00B42D2C">
        <w:rPr>
          <w:rFonts w:eastAsia="HelveticaNeueLTStd-Roman" w:cstheme="minorHAnsi"/>
          <w:b/>
          <w:i/>
        </w:rPr>
        <w:t>interne optimal.</w:t>
      </w:r>
    </w:p>
    <w:p w14:paraId="6B0A057F" w14:textId="77777777" w:rsidR="00D2270A" w:rsidRDefault="00D2270A" w:rsidP="00D2270A">
      <w:pPr>
        <w:autoSpaceDE w:val="0"/>
        <w:autoSpaceDN w:val="0"/>
        <w:adjustRightInd w:val="0"/>
        <w:spacing w:after="0" w:line="240" w:lineRule="auto"/>
        <w:jc w:val="both"/>
        <w:rPr>
          <w:rFonts w:eastAsia="HelveticaNeueLTStd-Roman" w:cstheme="minorHAnsi"/>
          <w:b/>
          <w:i/>
        </w:rPr>
      </w:pPr>
    </w:p>
    <w:p w14:paraId="7A81BE10" w14:textId="77777777" w:rsidR="00D2270A" w:rsidRDefault="00D2270A" w:rsidP="00D2270A">
      <w:pPr>
        <w:autoSpaceDE w:val="0"/>
        <w:autoSpaceDN w:val="0"/>
        <w:adjustRightInd w:val="0"/>
        <w:spacing w:after="0" w:line="240" w:lineRule="auto"/>
        <w:jc w:val="both"/>
        <w:rPr>
          <w:rFonts w:eastAsia="HelveticaNeueLTStd-Roman" w:cstheme="minorHAnsi"/>
          <w:b/>
          <w:i/>
        </w:rPr>
      </w:pPr>
    </w:p>
    <w:p w14:paraId="5E655F6D" w14:textId="77777777" w:rsidR="00D2270A" w:rsidRDefault="00D2270A" w:rsidP="00D2270A">
      <w:pPr>
        <w:autoSpaceDE w:val="0"/>
        <w:autoSpaceDN w:val="0"/>
        <w:adjustRightInd w:val="0"/>
        <w:spacing w:after="0" w:line="240" w:lineRule="auto"/>
        <w:jc w:val="both"/>
        <w:rPr>
          <w:rFonts w:eastAsia="HelveticaNeueLTStd-Roman" w:cstheme="minorHAnsi"/>
          <w:b/>
          <w:i/>
        </w:rPr>
      </w:pPr>
    </w:p>
    <w:p w14:paraId="720ABCED" w14:textId="77777777" w:rsidR="00D2270A" w:rsidRPr="00B42D2C" w:rsidRDefault="00D2270A" w:rsidP="00D2270A">
      <w:pPr>
        <w:autoSpaceDE w:val="0"/>
        <w:autoSpaceDN w:val="0"/>
        <w:adjustRightInd w:val="0"/>
        <w:spacing w:after="0" w:line="240" w:lineRule="auto"/>
        <w:jc w:val="center"/>
        <w:rPr>
          <w:rFonts w:cstheme="minorHAnsi"/>
          <w:color w:val="333333"/>
        </w:rPr>
      </w:pPr>
      <w:r w:rsidRPr="00B42D2C">
        <w:rPr>
          <w:rFonts w:cstheme="minorHAnsi"/>
          <w:color w:val="333333"/>
        </w:rPr>
        <w:lastRenderedPageBreak/>
        <w:t>Annexe</w:t>
      </w:r>
    </w:p>
    <w:p w14:paraId="20FEB242" w14:textId="77777777" w:rsidR="00D2270A" w:rsidRPr="00B42D2C" w:rsidRDefault="00D2270A" w:rsidP="00D2270A">
      <w:pPr>
        <w:autoSpaceDE w:val="0"/>
        <w:autoSpaceDN w:val="0"/>
        <w:adjustRightInd w:val="0"/>
        <w:spacing w:after="0" w:line="240" w:lineRule="auto"/>
        <w:rPr>
          <w:rFonts w:cstheme="minorHAnsi"/>
          <w:color w:val="000000"/>
          <w:u w:val="single"/>
        </w:rPr>
      </w:pPr>
      <w:r w:rsidRPr="00B42D2C">
        <w:rPr>
          <w:rFonts w:cstheme="minorHAnsi"/>
          <w:color w:val="000000"/>
          <w:u w:val="single"/>
        </w:rPr>
        <w:t>Information 1 :</w:t>
      </w:r>
    </w:p>
    <w:p w14:paraId="66093FA7"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Le centre A fabrique des pièces détachées. Il en vend actuellement 900 unités par </w:t>
      </w:r>
      <w:r>
        <w:rPr>
          <w:rFonts w:eastAsia="HelveticaNeueLTStd-Roman" w:cstheme="minorHAnsi"/>
          <w:color w:val="000000"/>
        </w:rPr>
        <w:t>an</w:t>
      </w:r>
      <w:r w:rsidRPr="00B42D2C">
        <w:rPr>
          <w:rFonts w:eastAsia="HelveticaNeueLTStd-Roman" w:cstheme="minorHAnsi"/>
          <w:color w:val="000000"/>
        </w:rPr>
        <w:t xml:space="preserve"> sur l</w:t>
      </w:r>
      <w:r>
        <w:rPr>
          <w:rFonts w:eastAsia="HelveticaNeueLTStd-Roman" w:cstheme="minorHAnsi"/>
          <w:color w:val="000000"/>
        </w:rPr>
        <w:t>e</w:t>
      </w:r>
      <w:r w:rsidRPr="00B42D2C">
        <w:rPr>
          <w:rFonts w:eastAsia="HelveticaNeueLTStd-Roman" w:cstheme="minorHAnsi"/>
          <w:color w:val="000000"/>
        </w:rPr>
        <w:t xml:space="preserve"> march</w:t>
      </w:r>
      <w:r>
        <w:rPr>
          <w:rFonts w:eastAsia="HelveticaNeueLTStd-Roman" w:cstheme="minorHAnsi"/>
          <w:color w:val="000000"/>
        </w:rPr>
        <w:t>é</w:t>
      </w:r>
      <w:r w:rsidRPr="00B42D2C">
        <w:rPr>
          <w:rFonts w:eastAsia="HelveticaNeueLTStd-Roman" w:cstheme="minorHAnsi"/>
          <w:color w:val="000000"/>
        </w:rPr>
        <w:t xml:space="preserve"> au prix unitaire de 600 €.</w:t>
      </w:r>
    </w:p>
    <w:p w14:paraId="0BDBD3EB"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La capacite de production maximum actuelle est de 1 200 unités par </w:t>
      </w:r>
      <w:r>
        <w:rPr>
          <w:rFonts w:eastAsia="HelveticaNeueLTStd-Roman" w:cstheme="minorHAnsi"/>
          <w:color w:val="000000"/>
        </w:rPr>
        <w:t>an</w:t>
      </w:r>
      <w:r w:rsidRPr="00B42D2C">
        <w:rPr>
          <w:rFonts w:eastAsia="HelveticaNeueLTStd-Roman" w:cstheme="minorHAnsi"/>
          <w:color w:val="000000"/>
        </w:rPr>
        <w:t>.</w:t>
      </w:r>
    </w:p>
    <w:p w14:paraId="0B5DA794" w14:textId="77777777" w:rsidR="00D2270A"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Les charges </w:t>
      </w:r>
      <w:r>
        <w:rPr>
          <w:rFonts w:eastAsia="HelveticaNeueLTStd-Roman" w:cstheme="minorHAnsi"/>
          <w:color w:val="000000"/>
        </w:rPr>
        <w:t>fixes</w:t>
      </w:r>
      <w:r w:rsidRPr="00B42D2C">
        <w:rPr>
          <w:rFonts w:eastAsia="HelveticaNeueLTStd-Roman" w:cstheme="minorHAnsi"/>
          <w:color w:val="000000"/>
        </w:rPr>
        <w:t xml:space="preserve"> sont de 144 000 € par </w:t>
      </w:r>
      <w:r>
        <w:rPr>
          <w:rFonts w:eastAsia="HelveticaNeueLTStd-Roman" w:cstheme="minorHAnsi"/>
          <w:color w:val="000000"/>
        </w:rPr>
        <w:t>an</w:t>
      </w:r>
      <w:r w:rsidRPr="00B42D2C">
        <w:rPr>
          <w:rFonts w:eastAsia="HelveticaNeueLTStd-Roman" w:cstheme="minorHAnsi"/>
          <w:color w:val="000000"/>
        </w:rPr>
        <w:t xml:space="preserve"> et le cout variable unitaire d’une pièce est</w:t>
      </w:r>
      <w:r>
        <w:rPr>
          <w:rFonts w:eastAsia="HelveticaNeueLTStd-Roman" w:cstheme="minorHAnsi"/>
          <w:color w:val="000000"/>
        </w:rPr>
        <w:t xml:space="preserve"> de </w:t>
      </w:r>
      <w:r w:rsidRPr="00B42D2C">
        <w:rPr>
          <w:rFonts w:eastAsia="HelveticaNeueLTStd-Roman" w:cstheme="minorHAnsi"/>
          <w:color w:val="000000"/>
        </w:rPr>
        <w:t>260 €.</w:t>
      </w:r>
    </w:p>
    <w:p w14:paraId="22F29E00"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p>
    <w:p w14:paraId="50A4398B" w14:textId="77777777" w:rsidR="00D2270A" w:rsidRPr="00B42D2C" w:rsidRDefault="00D2270A" w:rsidP="00D2270A">
      <w:pPr>
        <w:autoSpaceDE w:val="0"/>
        <w:autoSpaceDN w:val="0"/>
        <w:adjustRightInd w:val="0"/>
        <w:spacing w:after="0" w:line="240" w:lineRule="auto"/>
        <w:rPr>
          <w:rFonts w:cstheme="minorHAnsi"/>
          <w:color w:val="000000"/>
          <w:u w:val="single"/>
        </w:rPr>
      </w:pPr>
      <w:r w:rsidRPr="00B42D2C">
        <w:rPr>
          <w:rFonts w:cstheme="minorHAnsi"/>
          <w:color w:val="000000"/>
          <w:u w:val="single"/>
        </w:rPr>
        <w:t>Information 2 :</w:t>
      </w:r>
    </w:p>
    <w:p w14:paraId="474077A4"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Le centre B envisage la fabrication d’un nouveau produit</w:t>
      </w:r>
      <w:r>
        <w:rPr>
          <w:rFonts w:eastAsia="HelveticaNeueLTStd-Roman" w:cstheme="minorHAnsi"/>
          <w:color w:val="000000"/>
        </w:rPr>
        <w:t xml:space="preserve"> (X)</w:t>
      </w:r>
      <w:r w:rsidRPr="00B42D2C">
        <w:rPr>
          <w:rFonts w:eastAsia="HelveticaNeueLTStd-Roman" w:cstheme="minorHAnsi"/>
          <w:color w:val="000000"/>
        </w:rPr>
        <w:t xml:space="preserve"> qui consommerait des pièces détachées</w:t>
      </w:r>
      <w:r>
        <w:rPr>
          <w:rFonts w:eastAsia="HelveticaNeueLTStd-Roman" w:cstheme="minorHAnsi"/>
          <w:color w:val="000000"/>
        </w:rPr>
        <w:t xml:space="preserve"> </w:t>
      </w:r>
      <w:r w:rsidRPr="00B42D2C">
        <w:rPr>
          <w:rFonts w:eastAsia="HelveticaNeueLTStd-Roman" w:cstheme="minorHAnsi"/>
          <w:color w:val="000000"/>
        </w:rPr>
        <w:t>du centre A.</w:t>
      </w:r>
    </w:p>
    <w:p w14:paraId="0F3AA8DF" w14:textId="4042BE14" w:rsidR="00D2270A" w:rsidRPr="00B42D2C"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Le centre B prévoit de vendre 300 unités par </w:t>
      </w:r>
      <w:r w:rsidR="00833B4F">
        <w:rPr>
          <w:rFonts w:eastAsia="HelveticaNeueLTStd-Roman" w:cstheme="minorHAnsi"/>
          <w:color w:val="000000"/>
        </w:rPr>
        <w:t>an</w:t>
      </w:r>
      <w:r w:rsidRPr="00B42D2C">
        <w:rPr>
          <w:rFonts w:eastAsia="HelveticaNeueLTStd-Roman" w:cstheme="minorHAnsi"/>
          <w:color w:val="000000"/>
        </w:rPr>
        <w:t xml:space="preserve"> à 1 000 € l’unité.</w:t>
      </w:r>
    </w:p>
    <w:p w14:paraId="586D21C4" w14:textId="77777777" w:rsidR="00D2270A"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Le contrôleur de gestion du centre B a estim</w:t>
      </w:r>
      <w:r>
        <w:rPr>
          <w:rFonts w:eastAsia="HelveticaNeueLTStd-Roman" w:cstheme="minorHAnsi"/>
          <w:color w:val="000000"/>
        </w:rPr>
        <w:t>é</w:t>
      </w:r>
      <w:r w:rsidRPr="00B42D2C">
        <w:rPr>
          <w:rFonts w:eastAsia="HelveticaNeueLTStd-Roman" w:cstheme="minorHAnsi"/>
          <w:color w:val="000000"/>
        </w:rPr>
        <w:t xml:space="preserve"> les couts additionnels unitaires de fabrication à</w:t>
      </w:r>
      <w:r>
        <w:rPr>
          <w:rFonts w:eastAsia="HelveticaNeueLTStd-Roman" w:cstheme="minorHAnsi"/>
          <w:color w:val="000000"/>
        </w:rPr>
        <w:t xml:space="preserve"> </w:t>
      </w:r>
      <w:r w:rsidRPr="00B42D2C">
        <w:rPr>
          <w:rFonts w:eastAsia="HelveticaNeueLTStd-Roman" w:cstheme="minorHAnsi"/>
          <w:color w:val="000000"/>
        </w:rPr>
        <w:t xml:space="preserve">300 € de charges variables. Les charges de </w:t>
      </w:r>
      <w:r>
        <w:rPr>
          <w:rFonts w:eastAsia="HelveticaNeueLTStd-Roman" w:cstheme="minorHAnsi"/>
          <w:color w:val="000000"/>
        </w:rPr>
        <w:t>fixes</w:t>
      </w:r>
      <w:r w:rsidRPr="00B42D2C">
        <w:rPr>
          <w:rFonts w:eastAsia="HelveticaNeueLTStd-Roman" w:cstheme="minorHAnsi"/>
          <w:color w:val="000000"/>
        </w:rPr>
        <w:t xml:space="preserve"> de cette nouvelle production sont de 60 000 €</w:t>
      </w:r>
      <w:r>
        <w:rPr>
          <w:rFonts w:eastAsia="HelveticaNeueLTStd-Roman" w:cstheme="minorHAnsi"/>
          <w:color w:val="000000"/>
        </w:rPr>
        <w:t xml:space="preserve"> </w:t>
      </w:r>
      <w:r w:rsidRPr="00B42D2C">
        <w:rPr>
          <w:rFonts w:eastAsia="HelveticaNeueLTStd-Roman" w:cstheme="minorHAnsi"/>
          <w:color w:val="000000"/>
        </w:rPr>
        <w:t xml:space="preserve">par </w:t>
      </w:r>
      <w:r>
        <w:rPr>
          <w:rFonts w:eastAsia="HelveticaNeueLTStd-Roman" w:cstheme="minorHAnsi"/>
          <w:color w:val="000000"/>
        </w:rPr>
        <w:t>an</w:t>
      </w:r>
      <w:r w:rsidRPr="00B42D2C">
        <w:rPr>
          <w:rFonts w:eastAsia="HelveticaNeueLTStd-Roman" w:cstheme="minorHAnsi"/>
          <w:color w:val="000000"/>
        </w:rPr>
        <w:t xml:space="preserve">, pour une capacite maximale de 300 unités par </w:t>
      </w:r>
      <w:r>
        <w:rPr>
          <w:rFonts w:eastAsia="HelveticaNeueLTStd-Roman" w:cstheme="minorHAnsi"/>
          <w:color w:val="000000"/>
        </w:rPr>
        <w:t>an</w:t>
      </w:r>
      <w:r w:rsidRPr="00B42D2C">
        <w:rPr>
          <w:rFonts w:eastAsia="HelveticaNeueLTStd-Roman" w:cstheme="minorHAnsi"/>
          <w:color w:val="000000"/>
        </w:rPr>
        <w:t>.</w:t>
      </w:r>
    </w:p>
    <w:p w14:paraId="6DB5433A" w14:textId="77777777" w:rsidR="00D2270A" w:rsidRDefault="00D2270A" w:rsidP="00D2270A">
      <w:pPr>
        <w:autoSpaceDE w:val="0"/>
        <w:autoSpaceDN w:val="0"/>
        <w:adjustRightInd w:val="0"/>
        <w:spacing w:after="0" w:line="240" w:lineRule="auto"/>
        <w:rPr>
          <w:rFonts w:eastAsia="HelveticaNeueLTStd-Roman" w:cstheme="minorHAnsi"/>
          <w:color w:val="000000"/>
        </w:rPr>
      </w:pPr>
      <w:r>
        <w:rPr>
          <w:rFonts w:eastAsia="HelveticaNeueLTStd-Roman" w:cstheme="minorHAnsi"/>
          <w:color w:val="000000"/>
        </w:rPr>
        <w:t>Actuellement (avant le projet de diversification) le centre B réalise, en moyenne, un bénéfice annuel de 20000€</w:t>
      </w:r>
    </w:p>
    <w:p w14:paraId="5DE0FEE8"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p>
    <w:p w14:paraId="1B9FE76B" w14:textId="77777777" w:rsidR="00D2270A" w:rsidRPr="00C52D95" w:rsidRDefault="00D2270A" w:rsidP="00D2270A">
      <w:pPr>
        <w:autoSpaceDE w:val="0"/>
        <w:autoSpaceDN w:val="0"/>
        <w:adjustRightInd w:val="0"/>
        <w:spacing w:after="0" w:line="240" w:lineRule="auto"/>
        <w:rPr>
          <w:rFonts w:cstheme="minorHAnsi"/>
          <w:bCs/>
          <w:color w:val="000000"/>
          <w:u w:val="single"/>
        </w:rPr>
      </w:pPr>
      <w:r w:rsidRPr="00C52D95">
        <w:rPr>
          <w:rFonts w:cstheme="minorHAnsi"/>
          <w:bCs/>
          <w:color w:val="000000"/>
          <w:u w:val="single"/>
        </w:rPr>
        <w:t>Information 3 :</w:t>
      </w:r>
    </w:p>
    <w:p w14:paraId="607DC53E" w14:textId="77777777" w:rsidR="00D2270A"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Le prix de cession interne se ferait au prix du marché.</w:t>
      </w:r>
    </w:p>
    <w:p w14:paraId="5404BF67"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p>
    <w:p w14:paraId="552FB120" w14:textId="77777777" w:rsidR="00D2270A" w:rsidRPr="00C52D95" w:rsidRDefault="00D2270A" w:rsidP="00D2270A">
      <w:pPr>
        <w:autoSpaceDE w:val="0"/>
        <w:autoSpaceDN w:val="0"/>
        <w:adjustRightInd w:val="0"/>
        <w:spacing w:after="0" w:line="240" w:lineRule="auto"/>
        <w:rPr>
          <w:rFonts w:cstheme="minorHAnsi"/>
          <w:bCs/>
          <w:color w:val="000000"/>
          <w:u w:val="single"/>
        </w:rPr>
      </w:pPr>
      <w:r w:rsidRPr="00C52D95">
        <w:rPr>
          <w:rFonts w:cstheme="minorHAnsi"/>
          <w:bCs/>
          <w:color w:val="000000"/>
          <w:u w:val="single"/>
        </w:rPr>
        <w:t>Information 4 :</w:t>
      </w:r>
    </w:p>
    <w:p w14:paraId="21AB093F" w14:textId="77777777" w:rsidR="00D2270A" w:rsidRDefault="00D2270A" w:rsidP="00D2270A">
      <w:pPr>
        <w:autoSpaceDE w:val="0"/>
        <w:autoSpaceDN w:val="0"/>
        <w:adjustRightInd w:val="0"/>
        <w:spacing w:after="0" w:line="240" w:lineRule="auto"/>
        <w:rPr>
          <w:b/>
          <w:u w:val="single"/>
        </w:rPr>
      </w:pPr>
      <w:r w:rsidRPr="00B42D2C">
        <w:rPr>
          <w:rFonts w:eastAsia="HelveticaNeueLTStd-Roman" w:cstheme="minorHAnsi"/>
          <w:color w:val="000000"/>
        </w:rPr>
        <w:t>Une étude de marche faite sur les pièces détachées montre que si le prix de vente passait à 595 €,</w:t>
      </w:r>
      <w:r>
        <w:rPr>
          <w:rFonts w:eastAsia="HelveticaNeueLTStd-Roman" w:cstheme="minorHAnsi"/>
          <w:color w:val="000000"/>
        </w:rPr>
        <w:t xml:space="preserve"> </w:t>
      </w:r>
      <w:r w:rsidRPr="00B42D2C">
        <w:rPr>
          <w:rFonts w:eastAsia="HelveticaNeueLTStd-Roman" w:cstheme="minorHAnsi"/>
          <w:color w:val="000000"/>
        </w:rPr>
        <w:t>le centre A pourrait espérer en vendre 1 060 sur le march</w:t>
      </w:r>
      <w:r>
        <w:rPr>
          <w:rFonts w:eastAsia="HelveticaNeueLTStd-Roman" w:cstheme="minorHAnsi"/>
          <w:color w:val="000000"/>
        </w:rPr>
        <w:t>é</w:t>
      </w:r>
      <w:r w:rsidRPr="00B42D2C">
        <w:rPr>
          <w:rFonts w:eastAsia="HelveticaNeueLTStd-Roman" w:cstheme="minorHAnsi"/>
          <w:color w:val="000000"/>
        </w:rPr>
        <w:t xml:space="preserve"> extérieur.</w:t>
      </w:r>
      <w:r>
        <w:rPr>
          <w:rFonts w:eastAsia="HelveticaNeueLTStd-Roman" w:cstheme="minorHAnsi"/>
          <w:color w:val="000000"/>
        </w:rPr>
        <w:t xml:space="preserve"> Dans ce cas la diversification vers le centre B serait abandonnée.</w:t>
      </w:r>
    </w:p>
    <w:p w14:paraId="398E6997" w14:textId="77777777" w:rsidR="00D2270A" w:rsidRDefault="00D2270A" w:rsidP="00D2270A">
      <w:pPr>
        <w:autoSpaceDE w:val="0"/>
        <w:autoSpaceDN w:val="0"/>
        <w:adjustRightInd w:val="0"/>
        <w:spacing w:after="0" w:line="240" w:lineRule="auto"/>
        <w:rPr>
          <w:b/>
          <w:u w:val="single"/>
        </w:rPr>
      </w:pPr>
    </w:p>
    <w:p w14:paraId="27758612" w14:textId="6B8DC60E" w:rsidR="00D2270A" w:rsidRPr="007E6C82" w:rsidRDefault="00D2270A" w:rsidP="00D2270A">
      <w:pPr>
        <w:autoSpaceDE w:val="0"/>
        <w:autoSpaceDN w:val="0"/>
        <w:adjustRightInd w:val="0"/>
        <w:spacing w:after="0" w:line="240" w:lineRule="auto"/>
        <w:rPr>
          <w:rFonts w:eastAsia="HelveticaNeueLTStd-Roman" w:cstheme="minorHAnsi"/>
          <w:color w:val="000000"/>
        </w:rPr>
      </w:pPr>
      <w:r w:rsidRPr="00951D67">
        <w:rPr>
          <w:b/>
          <w:u w:val="single"/>
        </w:rPr>
        <w:t xml:space="preserve">Exercice </w:t>
      </w:r>
      <w:r w:rsidR="006F6388">
        <w:rPr>
          <w:b/>
          <w:u w:val="single"/>
        </w:rPr>
        <w:t>1</w:t>
      </w:r>
      <w:r w:rsidR="00DF778F">
        <w:rPr>
          <w:b/>
          <w:u w:val="single"/>
        </w:rPr>
        <w:t>4</w:t>
      </w:r>
      <w:bookmarkStart w:id="38" w:name="_GoBack"/>
      <w:bookmarkEnd w:id="38"/>
    </w:p>
    <w:p w14:paraId="62A52D90" w14:textId="77777777" w:rsidR="00D2270A" w:rsidRDefault="00D2270A" w:rsidP="00D2270A"/>
    <w:p w14:paraId="75D1E306" w14:textId="77777777" w:rsidR="00D2270A" w:rsidRDefault="00D2270A" w:rsidP="00D2270A">
      <w:r>
        <w:t xml:space="preserve">Une opération de restructuration interne est envisagée pour une société industrielle dont l’activité est organisée autour de deux centres de responsabilité C1 et C2. </w:t>
      </w:r>
    </w:p>
    <w:p w14:paraId="0FFF44BC" w14:textId="77777777" w:rsidR="00D2270A" w:rsidRDefault="00D2270A" w:rsidP="00D2270A">
      <w:r>
        <w:t xml:space="preserve">Caractéristiques de la société : </w:t>
      </w:r>
    </w:p>
    <w:p w14:paraId="4EFC94F9" w14:textId="77777777" w:rsidR="00D2270A" w:rsidRDefault="00D2270A" w:rsidP="00D2270A">
      <w:r>
        <w:t xml:space="preserve">Le centre C1 fabrique des pièces P1 : </w:t>
      </w:r>
    </w:p>
    <w:p w14:paraId="4AEBE288" w14:textId="77777777" w:rsidR="00D2270A" w:rsidRDefault="00D2270A" w:rsidP="000363EA">
      <w:pPr>
        <w:pStyle w:val="Paragraphedeliste"/>
        <w:numPr>
          <w:ilvl w:val="0"/>
          <w:numId w:val="63"/>
        </w:numPr>
      </w:pPr>
      <w:r>
        <w:t>La quantité mensuelle vendue sur le marché est de 1800 unités au prix unitaire du marché soit 1200 €</w:t>
      </w:r>
    </w:p>
    <w:p w14:paraId="565E5F96" w14:textId="77777777" w:rsidR="00D2270A" w:rsidRDefault="00D2270A" w:rsidP="000363EA">
      <w:pPr>
        <w:pStyle w:val="Paragraphedeliste"/>
        <w:numPr>
          <w:ilvl w:val="0"/>
          <w:numId w:val="63"/>
        </w:numPr>
      </w:pPr>
      <w:r>
        <w:t>La capacité mensuelle de production est de 2400 unités.</w:t>
      </w:r>
    </w:p>
    <w:p w14:paraId="7D85D1B5" w14:textId="77777777" w:rsidR="00D2270A" w:rsidRDefault="00D2270A" w:rsidP="000363EA">
      <w:pPr>
        <w:pStyle w:val="Paragraphedeliste"/>
        <w:numPr>
          <w:ilvl w:val="0"/>
          <w:numId w:val="63"/>
        </w:numPr>
      </w:pPr>
      <w:r>
        <w:t xml:space="preserve">Les coûts de P1 s’élèvent à 520 € de charges variables et 576000 € de charges fixes. </w:t>
      </w:r>
    </w:p>
    <w:p w14:paraId="11CB1341" w14:textId="77777777" w:rsidR="00D2270A" w:rsidRDefault="00D2270A" w:rsidP="00D2270A">
      <w:r>
        <w:t xml:space="preserve"> Le centre C2 fabrique des pièces P2 : </w:t>
      </w:r>
    </w:p>
    <w:p w14:paraId="36AE59E3" w14:textId="77777777" w:rsidR="00D2270A" w:rsidRDefault="00D2270A" w:rsidP="000363EA">
      <w:pPr>
        <w:pStyle w:val="Paragraphedeliste"/>
        <w:numPr>
          <w:ilvl w:val="0"/>
          <w:numId w:val="64"/>
        </w:numPr>
      </w:pPr>
      <w:r>
        <w:t>Il est envisagé de faire fabriquer par ce centre C2, un nouveau produit P3, à partir de la pièce P1.</w:t>
      </w:r>
    </w:p>
    <w:p w14:paraId="59BB38EC" w14:textId="77777777" w:rsidR="00D2270A" w:rsidRDefault="00D2270A" w:rsidP="000363EA">
      <w:pPr>
        <w:pStyle w:val="Paragraphedeliste"/>
        <w:numPr>
          <w:ilvl w:val="0"/>
          <w:numId w:val="64"/>
        </w:numPr>
      </w:pPr>
      <w:r>
        <w:t>Le nouveau produit P3 pourrait être vendu 2000 € l’unité.</w:t>
      </w:r>
    </w:p>
    <w:p w14:paraId="7E839F4E" w14:textId="77777777" w:rsidR="00D2270A" w:rsidRDefault="00D2270A" w:rsidP="000363EA">
      <w:pPr>
        <w:pStyle w:val="Paragraphedeliste"/>
        <w:numPr>
          <w:ilvl w:val="0"/>
          <w:numId w:val="64"/>
        </w:numPr>
      </w:pPr>
      <w:r>
        <w:t xml:space="preserve"> Le service de contrôle de gestion a estimé le coût unitaire additionnel de fabrication par le centre C2 à 600 € pour la partie variable et à 400 000€ pour les charges fixes</w:t>
      </w:r>
    </w:p>
    <w:p w14:paraId="1A8370EB" w14:textId="77777777" w:rsidR="00D2270A" w:rsidRDefault="00D2270A" w:rsidP="000363EA">
      <w:pPr>
        <w:pStyle w:val="Paragraphedeliste"/>
        <w:numPr>
          <w:ilvl w:val="0"/>
          <w:numId w:val="64"/>
        </w:numPr>
      </w:pPr>
      <w:r>
        <w:t xml:space="preserve"> La fabrication mensuelle serait de 600 unités. </w:t>
      </w:r>
    </w:p>
    <w:p w14:paraId="3F8FAB55" w14:textId="77777777" w:rsidR="00D2270A" w:rsidRDefault="00D2270A" w:rsidP="000363EA">
      <w:pPr>
        <w:pStyle w:val="Paragraphedeliste"/>
        <w:numPr>
          <w:ilvl w:val="0"/>
          <w:numId w:val="64"/>
        </w:numPr>
      </w:pPr>
      <w:r>
        <w:t xml:space="preserve">Le prix de cession interne serait évalué au prix du marché. </w:t>
      </w:r>
    </w:p>
    <w:p w14:paraId="05ACAC0E" w14:textId="77777777" w:rsidR="00D2270A" w:rsidRDefault="00D2270A" w:rsidP="00D2270A">
      <w:pPr>
        <w:pStyle w:val="Paragraphedeliste"/>
      </w:pPr>
    </w:p>
    <w:p w14:paraId="4C515633" w14:textId="77777777" w:rsidR="00D2270A" w:rsidRPr="007E6C82" w:rsidRDefault="00D2270A" w:rsidP="000363EA">
      <w:pPr>
        <w:pStyle w:val="Paragraphedeliste"/>
        <w:numPr>
          <w:ilvl w:val="0"/>
          <w:numId w:val="65"/>
        </w:numPr>
        <w:rPr>
          <w:b/>
          <w:i/>
        </w:rPr>
      </w:pPr>
      <w:r w:rsidRPr="007E6C82">
        <w:rPr>
          <w:b/>
          <w:i/>
        </w:rPr>
        <w:t>En utilisant l’annexe 1, déterminez si la société a-t-elle intérêt à fabriquer du P3 ?</w:t>
      </w:r>
    </w:p>
    <w:p w14:paraId="6764B672" w14:textId="77777777" w:rsidR="00D2270A" w:rsidRPr="007E6C82" w:rsidRDefault="00D2270A" w:rsidP="000363EA">
      <w:pPr>
        <w:pStyle w:val="Paragraphedeliste"/>
        <w:numPr>
          <w:ilvl w:val="0"/>
          <w:numId w:val="65"/>
        </w:numPr>
        <w:rPr>
          <w:b/>
          <w:i/>
        </w:rPr>
      </w:pPr>
      <w:r w:rsidRPr="007E6C82">
        <w:rPr>
          <w:b/>
          <w:i/>
        </w:rPr>
        <w:t>Déterminez l’intervalle du PCI pour qu’il soit acceptable pour C1 et pour C2 ?</w:t>
      </w:r>
    </w:p>
    <w:p w14:paraId="1DB81E0A" w14:textId="77777777" w:rsidR="00D2270A" w:rsidRDefault="00D2270A" w:rsidP="00D2270A">
      <w:pPr>
        <w:pStyle w:val="Paragraphedeliste"/>
        <w:tabs>
          <w:tab w:val="left" w:pos="7860"/>
        </w:tabs>
        <w:ind w:left="1440"/>
      </w:pPr>
      <w:r>
        <w:lastRenderedPageBreak/>
        <w:tab/>
      </w:r>
    </w:p>
    <w:p w14:paraId="3B652B51" w14:textId="77777777" w:rsidR="00D2270A" w:rsidRDefault="00D2270A" w:rsidP="00D2270A">
      <w:r>
        <w:t xml:space="preserve">Selon une étude de marché, la </w:t>
      </w:r>
      <w:r w:rsidRPr="00D34665">
        <w:t>pièce P1 vendue au prix de</w:t>
      </w:r>
      <w:r w:rsidRPr="00D34665">
        <w:rPr>
          <w:bCs/>
        </w:rPr>
        <w:t xml:space="preserve"> 1050€</w:t>
      </w:r>
      <w:r w:rsidRPr="00D34665">
        <w:rPr>
          <w:b/>
          <w:sz w:val="28"/>
          <w:szCs w:val="28"/>
        </w:rPr>
        <w:t xml:space="preserve"> </w:t>
      </w:r>
      <w:r w:rsidRPr="00D34665">
        <w:t>entrainerait une vente en quantité de</w:t>
      </w:r>
      <w:r>
        <w:t xml:space="preserve"> 2400 unités sur le marché extérieur. Dans ce cas la fabrication de P3 serait abandonnée.</w:t>
      </w:r>
    </w:p>
    <w:p w14:paraId="333B996B" w14:textId="77777777" w:rsidR="00D2270A" w:rsidRPr="007E6C82" w:rsidRDefault="00D2270A" w:rsidP="000363EA">
      <w:pPr>
        <w:pStyle w:val="Paragraphedeliste"/>
        <w:numPr>
          <w:ilvl w:val="0"/>
          <w:numId w:val="65"/>
        </w:numPr>
        <w:rPr>
          <w:b/>
          <w:i/>
        </w:rPr>
      </w:pPr>
      <w:r w:rsidRPr="007E6C82">
        <w:rPr>
          <w:b/>
          <w:i/>
        </w:rPr>
        <w:t>En utilisant l’annexe 2, calculer le résultat de la société si elle décidait de ne vendre que du P1 sur le marché extérieur à un prix de 1</w:t>
      </w:r>
      <w:r>
        <w:rPr>
          <w:b/>
          <w:i/>
        </w:rPr>
        <w:t>05</w:t>
      </w:r>
      <w:r w:rsidRPr="007E6C82">
        <w:rPr>
          <w:b/>
          <w:i/>
        </w:rPr>
        <w:t>0€</w:t>
      </w:r>
    </w:p>
    <w:p w14:paraId="1079734B" w14:textId="77777777" w:rsidR="00D2270A" w:rsidRPr="007E6C82" w:rsidRDefault="00D2270A" w:rsidP="000363EA">
      <w:pPr>
        <w:pStyle w:val="Paragraphedeliste"/>
        <w:numPr>
          <w:ilvl w:val="0"/>
          <w:numId w:val="65"/>
        </w:numPr>
        <w:rPr>
          <w:b/>
          <w:i/>
        </w:rPr>
      </w:pPr>
      <w:r w:rsidRPr="007E6C82">
        <w:rPr>
          <w:b/>
          <w:i/>
        </w:rPr>
        <w:t>En fonction de ce résultat, déterminez le PCI optimal si le projet de production du produit P3 était maintenu (pour P1, vente de 1800 sur le marché extérieur à 1200€ et 600 transférés au centre P2 au PCI optimal)</w:t>
      </w:r>
    </w:p>
    <w:p w14:paraId="1E48BA6C" w14:textId="77777777" w:rsidR="00D2270A" w:rsidRDefault="00D2270A" w:rsidP="00833B4F">
      <w:pPr>
        <w:jc w:val="center"/>
      </w:pPr>
      <w:r>
        <w:t>ANNEXE 1</w:t>
      </w:r>
    </w:p>
    <w:tbl>
      <w:tblPr>
        <w:tblW w:w="9880" w:type="dxa"/>
        <w:tblCellMar>
          <w:left w:w="70" w:type="dxa"/>
          <w:right w:w="70" w:type="dxa"/>
        </w:tblCellMar>
        <w:tblLook w:val="04A0" w:firstRow="1" w:lastRow="0" w:firstColumn="1" w:lastColumn="0" w:noHBand="0" w:noVBand="1"/>
      </w:tblPr>
      <w:tblGrid>
        <w:gridCol w:w="2680"/>
        <w:gridCol w:w="973"/>
        <w:gridCol w:w="973"/>
        <w:gridCol w:w="1654"/>
        <w:gridCol w:w="973"/>
        <w:gridCol w:w="973"/>
        <w:gridCol w:w="1654"/>
      </w:tblGrid>
      <w:tr w:rsidR="00D2270A" w:rsidRPr="001C6E9B" w14:paraId="35DC0505" w14:textId="77777777" w:rsidTr="00263343">
        <w:trPr>
          <w:trHeight w:val="300"/>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8139"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7E4630"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SITUATION ACTUELLE</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57A183"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STRATEGIE ENVISAGEE</w:t>
            </w:r>
          </w:p>
        </w:tc>
      </w:tr>
      <w:tr w:rsidR="00D2270A" w:rsidRPr="001C6E9B" w14:paraId="14339FA4"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4B94FE8"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 </w:t>
            </w:r>
          </w:p>
        </w:tc>
        <w:tc>
          <w:tcPr>
            <w:tcW w:w="973" w:type="dxa"/>
            <w:tcBorders>
              <w:top w:val="nil"/>
              <w:left w:val="nil"/>
              <w:bottom w:val="single" w:sz="4" w:space="0" w:color="auto"/>
              <w:right w:val="single" w:sz="4" w:space="0" w:color="auto"/>
            </w:tcBorders>
            <w:shd w:val="clear" w:color="auto" w:fill="auto"/>
            <w:noWrap/>
            <w:vAlign w:val="bottom"/>
            <w:hideMark/>
          </w:tcPr>
          <w:p w14:paraId="643B4EDF"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Q</w:t>
            </w:r>
          </w:p>
        </w:tc>
        <w:tc>
          <w:tcPr>
            <w:tcW w:w="973" w:type="dxa"/>
            <w:tcBorders>
              <w:top w:val="nil"/>
              <w:left w:val="nil"/>
              <w:bottom w:val="single" w:sz="4" w:space="0" w:color="auto"/>
              <w:right w:val="single" w:sz="4" w:space="0" w:color="auto"/>
            </w:tcBorders>
            <w:shd w:val="clear" w:color="auto" w:fill="auto"/>
            <w:noWrap/>
            <w:vAlign w:val="bottom"/>
            <w:hideMark/>
          </w:tcPr>
          <w:p w14:paraId="524DA7D0"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PU</w:t>
            </w:r>
          </w:p>
        </w:tc>
        <w:tc>
          <w:tcPr>
            <w:tcW w:w="1654" w:type="dxa"/>
            <w:tcBorders>
              <w:top w:val="nil"/>
              <w:left w:val="nil"/>
              <w:bottom w:val="single" w:sz="4" w:space="0" w:color="auto"/>
              <w:right w:val="single" w:sz="4" w:space="0" w:color="auto"/>
            </w:tcBorders>
            <w:shd w:val="clear" w:color="auto" w:fill="auto"/>
            <w:noWrap/>
            <w:vAlign w:val="bottom"/>
            <w:hideMark/>
          </w:tcPr>
          <w:p w14:paraId="082BB87F"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M</w:t>
            </w:r>
          </w:p>
        </w:tc>
        <w:tc>
          <w:tcPr>
            <w:tcW w:w="973" w:type="dxa"/>
            <w:tcBorders>
              <w:top w:val="nil"/>
              <w:left w:val="nil"/>
              <w:bottom w:val="single" w:sz="4" w:space="0" w:color="auto"/>
              <w:right w:val="single" w:sz="4" w:space="0" w:color="auto"/>
            </w:tcBorders>
            <w:shd w:val="clear" w:color="auto" w:fill="auto"/>
            <w:noWrap/>
            <w:vAlign w:val="bottom"/>
            <w:hideMark/>
          </w:tcPr>
          <w:p w14:paraId="1051A320"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Q</w:t>
            </w:r>
          </w:p>
        </w:tc>
        <w:tc>
          <w:tcPr>
            <w:tcW w:w="973" w:type="dxa"/>
            <w:tcBorders>
              <w:top w:val="nil"/>
              <w:left w:val="nil"/>
              <w:bottom w:val="single" w:sz="4" w:space="0" w:color="auto"/>
              <w:right w:val="single" w:sz="4" w:space="0" w:color="auto"/>
            </w:tcBorders>
            <w:shd w:val="clear" w:color="auto" w:fill="auto"/>
            <w:noWrap/>
            <w:vAlign w:val="bottom"/>
            <w:hideMark/>
          </w:tcPr>
          <w:p w14:paraId="26EBC4F0"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PU</w:t>
            </w:r>
          </w:p>
        </w:tc>
        <w:tc>
          <w:tcPr>
            <w:tcW w:w="1654" w:type="dxa"/>
            <w:tcBorders>
              <w:top w:val="nil"/>
              <w:left w:val="nil"/>
              <w:bottom w:val="single" w:sz="4" w:space="0" w:color="auto"/>
              <w:right w:val="single" w:sz="4" w:space="0" w:color="auto"/>
            </w:tcBorders>
            <w:shd w:val="clear" w:color="auto" w:fill="auto"/>
            <w:noWrap/>
            <w:vAlign w:val="bottom"/>
            <w:hideMark/>
          </w:tcPr>
          <w:p w14:paraId="3DEEFB83"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M</w:t>
            </w:r>
          </w:p>
        </w:tc>
      </w:tr>
      <w:tr w:rsidR="00D2270A" w:rsidRPr="001C6E9B" w14:paraId="1BC4F904"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B802242"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Ventes de P</w:t>
            </w:r>
            <w:proofErr w:type="gramStart"/>
            <w:r w:rsidRPr="001C6E9B">
              <w:rPr>
                <w:rFonts w:ascii="Calibri" w:eastAsia="Times New Roman" w:hAnsi="Calibri" w:cs="Calibri"/>
                <w:color w:val="000000"/>
                <w:lang w:eastAsia="fr-FR"/>
              </w:rPr>
              <w:t>1  (</w:t>
            </w:r>
            <w:proofErr w:type="gramEnd"/>
            <w:r w:rsidRPr="001C6E9B">
              <w:rPr>
                <w:rFonts w:ascii="Calibri" w:eastAsia="Times New Roman" w:hAnsi="Calibri" w:cs="Calibri"/>
                <w:color w:val="000000"/>
                <w:lang w:eastAsia="fr-FR"/>
              </w:rPr>
              <w:t>extérieur)</w:t>
            </w:r>
          </w:p>
        </w:tc>
        <w:tc>
          <w:tcPr>
            <w:tcW w:w="973" w:type="dxa"/>
            <w:tcBorders>
              <w:top w:val="nil"/>
              <w:left w:val="nil"/>
              <w:bottom w:val="single" w:sz="4" w:space="0" w:color="auto"/>
              <w:right w:val="single" w:sz="4" w:space="0" w:color="auto"/>
            </w:tcBorders>
            <w:shd w:val="clear" w:color="auto" w:fill="auto"/>
            <w:noWrap/>
            <w:vAlign w:val="bottom"/>
          </w:tcPr>
          <w:p w14:paraId="1DAF02FD"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5E12628C"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025B8F5F"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D97E251"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6D1F6C0"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0FF3EC82"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r>
      <w:tr w:rsidR="00D2270A" w:rsidRPr="001C6E9B" w14:paraId="23716A42"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6E91D45C"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Ventes de P3 (extérieur)</w:t>
            </w:r>
          </w:p>
        </w:tc>
        <w:tc>
          <w:tcPr>
            <w:tcW w:w="973" w:type="dxa"/>
            <w:tcBorders>
              <w:top w:val="nil"/>
              <w:left w:val="nil"/>
              <w:bottom w:val="single" w:sz="4" w:space="0" w:color="auto"/>
              <w:right w:val="single" w:sz="4" w:space="0" w:color="auto"/>
            </w:tcBorders>
            <w:shd w:val="clear" w:color="auto" w:fill="auto"/>
            <w:noWrap/>
            <w:vAlign w:val="bottom"/>
          </w:tcPr>
          <w:p w14:paraId="6B8CB951"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0AE47D9"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09070735"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6DAC38A5"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305FB38"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17834EC4"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r>
      <w:tr w:rsidR="00D2270A" w:rsidRPr="001C6E9B" w14:paraId="3F2676C8"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106212B" w14:textId="77777777" w:rsidR="00D2270A" w:rsidRPr="001C6E9B" w:rsidRDefault="00D2270A" w:rsidP="00263343">
            <w:pPr>
              <w:spacing w:after="0" w:line="240" w:lineRule="auto"/>
              <w:rPr>
                <w:rFonts w:ascii="Calibri" w:eastAsia="Times New Roman" w:hAnsi="Calibri" w:cs="Calibri"/>
                <w:b/>
                <w:bCs/>
                <w:color w:val="000000"/>
                <w:lang w:eastAsia="fr-FR"/>
              </w:rPr>
            </w:pPr>
            <w:r w:rsidRPr="001C6E9B">
              <w:rPr>
                <w:rFonts w:ascii="Calibri" w:eastAsia="Times New Roman" w:hAnsi="Calibri" w:cs="Calibri"/>
                <w:b/>
                <w:bCs/>
                <w:color w:val="000000"/>
                <w:lang w:eastAsia="fr-FR"/>
              </w:rPr>
              <w:t>TOTAL CA</w:t>
            </w:r>
          </w:p>
        </w:tc>
        <w:tc>
          <w:tcPr>
            <w:tcW w:w="973" w:type="dxa"/>
            <w:tcBorders>
              <w:top w:val="nil"/>
              <w:left w:val="nil"/>
              <w:bottom w:val="single" w:sz="4" w:space="0" w:color="auto"/>
              <w:right w:val="single" w:sz="4" w:space="0" w:color="auto"/>
            </w:tcBorders>
            <w:shd w:val="clear" w:color="auto" w:fill="auto"/>
            <w:noWrap/>
            <w:vAlign w:val="bottom"/>
          </w:tcPr>
          <w:p w14:paraId="73335B7D"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449C7B1"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6D7E9FC0"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2DC36969"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3CAFA0E9"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38BCD43A"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r>
      <w:tr w:rsidR="00D2270A" w:rsidRPr="001C6E9B" w14:paraId="6F07320E"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1A7BBF6"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Charges variables (P1)</w:t>
            </w:r>
          </w:p>
        </w:tc>
        <w:tc>
          <w:tcPr>
            <w:tcW w:w="973" w:type="dxa"/>
            <w:tcBorders>
              <w:top w:val="nil"/>
              <w:left w:val="nil"/>
              <w:bottom w:val="single" w:sz="4" w:space="0" w:color="auto"/>
              <w:right w:val="single" w:sz="4" w:space="0" w:color="auto"/>
            </w:tcBorders>
            <w:shd w:val="clear" w:color="auto" w:fill="auto"/>
            <w:noWrap/>
            <w:vAlign w:val="bottom"/>
          </w:tcPr>
          <w:p w14:paraId="5AE29605"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41A22CDC"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059FD51C"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5FBF36D6"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45A79B44"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49FC4C48"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r>
      <w:tr w:rsidR="00D2270A" w:rsidRPr="001C6E9B" w14:paraId="4990A341"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0218435E"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Charges fixes (P1)</w:t>
            </w:r>
          </w:p>
        </w:tc>
        <w:tc>
          <w:tcPr>
            <w:tcW w:w="973" w:type="dxa"/>
            <w:tcBorders>
              <w:top w:val="nil"/>
              <w:left w:val="nil"/>
              <w:bottom w:val="single" w:sz="4" w:space="0" w:color="auto"/>
              <w:right w:val="single" w:sz="4" w:space="0" w:color="auto"/>
            </w:tcBorders>
            <w:shd w:val="clear" w:color="auto" w:fill="auto"/>
            <w:noWrap/>
            <w:vAlign w:val="bottom"/>
          </w:tcPr>
          <w:p w14:paraId="77DD1F6C"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790B6DDE"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4682C353"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218C33BA"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AA9219E"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657B62F8"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r>
      <w:tr w:rsidR="00D2270A" w:rsidRPr="001C6E9B" w14:paraId="58BB52BF"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CD3C250"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Charges additionnelles (P3)</w:t>
            </w:r>
          </w:p>
        </w:tc>
        <w:tc>
          <w:tcPr>
            <w:tcW w:w="973" w:type="dxa"/>
            <w:tcBorders>
              <w:top w:val="nil"/>
              <w:left w:val="nil"/>
              <w:bottom w:val="single" w:sz="4" w:space="0" w:color="auto"/>
              <w:right w:val="single" w:sz="4" w:space="0" w:color="auto"/>
            </w:tcBorders>
            <w:shd w:val="clear" w:color="auto" w:fill="auto"/>
            <w:noWrap/>
            <w:vAlign w:val="bottom"/>
          </w:tcPr>
          <w:p w14:paraId="72D25EC3"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B8A47AB"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52EC2317"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480B1D7F"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6D775971"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16AF28C2"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r>
      <w:tr w:rsidR="00D2270A" w:rsidRPr="001C6E9B" w14:paraId="02AA1DF1"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562530A" w14:textId="77777777" w:rsidR="00D2270A" w:rsidRPr="001C6E9B" w:rsidRDefault="00D2270A" w:rsidP="00263343">
            <w:pPr>
              <w:spacing w:after="0" w:line="240" w:lineRule="auto"/>
              <w:rPr>
                <w:rFonts w:ascii="Calibri" w:eastAsia="Times New Roman" w:hAnsi="Calibri" w:cs="Calibri"/>
                <w:b/>
                <w:bCs/>
                <w:color w:val="000000"/>
                <w:lang w:eastAsia="fr-FR"/>
              </w:rPr>
            </w:pPr>
            <w:r w:rsidRPr="001C6E9B">
              <w:rPr>
                <w:rFonts w:ascii="Calibri" w:eastAsia="Times New Roman" w:hAnsi="Calibri" w:cs="Calibri"/>
                <w:b/>
                <w:bCs/>
                <w:color w:val="000000"/>
                <w:lang w:eastAsia="fr-FR"/>
              </w:rPr>
              <w:t>TOTAL CHARGES</w:t>
            </w:r>
          </w:p>
        </w:tc>
        <w:tc>
          <w:tcPr>
            <w:tcW w:w="973" w:type="dxa"/>
            <w:tcBorders>
              <w:top w:val="nil"/>
              <w:left w:val="nil"/>
              <w:bottom w:val="single" w:sz="4" w:space="0" w:color="auto"/>
              <w:right w:val="single" w:sz="4" w:space="0" w:color="auto"/>
            </w:tcBorders>
            <w:shd w:val="clear" w:color="auto" w:fill="auto"/>
            <w:noWrap/>
            <w:vAlign w:val="bottom"/>
          </w:tcPr>
          <w:p w14:paraId="48185E74"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69EC6E57"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2E51F685"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96B09E9"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3A67EEF6"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40471980"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r>
      <w:tr w:rsidR="00D2270A" w:rsidRPr="001C6E9B" w14:paraId="63D774B0"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34B633E" w14:textId="77777777" w:rsidR="00D2270A" w:rsidRPr="001C6E9B" w:rsidRDefault="00D2270A" w:rsidP="00263343">
            <w:pPr>
              <w:spacing w:after="0" w:line="240" w:lineRule="auto"/>
              <w:rPr>
                <w:rFonts w:ascii="Calibri" w:eastAsia="Times New Roman" w:hAnsi="Calibri" w:cs="Calibri"/>
                <w:b/>
                <w:bCs/>
                <w:color w:val="000000"/>
                <w:lang w:eastAsia="fr-FR"/>
              </w:rPr>
            </w:pPr>
            <w:r w:rsidRPr="001C6E9B">
              <w:rPr>
                <w:rFonts w:ascii="Calibri" w:eastAsia="Times New Roman" w:hAnsi="Calibri" w:cs="Calibri"/>
                <w:b/>
                <w:bCs/>
                <w:color w:val="000000"/>
                <w:lang w:eastAsia="fr-FR"/>
              </w:rPr>
              <w:t>RESULTATS</w:t>
            </w:r>
          </w:p>
        </w:tc>
        <w:tc>
          <w:tcPr>
            <w:tcW w:w="973" w:type="dxa"/>
            <w:tcBorders>
              <w:top w:val="nil"/>
              <w:left w:val="nil"/>
              <w:bottom w:val="single" w:sz="4" w:space="0" w:color="auto"/>
              <w:right w:val="single" w:sz="4" w:space="0" w:color="auto"/>
            </w:tcBorders>
            <w:shd w:val="clear" w:color="auto" w:fill="auto"/>
            <w:noWrap/>
            <w:vAlign w:val="bottom"/>
          </w:tcPr>
          <w:p w14:paraId="0E2B2050"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27835EED"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75DD76F9"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4C2A163B"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5A3C54E"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76D4FC14"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r>
    </w:tbl>
    <w:p w14:paraId="5BA473A7" w14:textId="77777777" w:rsidR="00D2270A" w:rsidRDefault="00D2270A" w:rsidP="00D2270A"/>
    <w:p w14:paraId="4EF5C733" w14:textId="77777777" w:rsidR="00D2270A" w:rsidRDefault="00D2270A" w:rsidP="00833B4F">
      <w:pPr>
        <w:jc w:val="center"/>
      </w:pPr>
      <w:r>
        <w:t>ANNEXE 2</w:t>
      </w:r>
    </w:p>
    <w:p w14:paraId="45E7E132" w14:textId="77777777" w:rsidR="00D2270A" w:rsidRDefault="00D2270A" w:rsidP="00D2270A"/>
    <w:tbl>
      <w:tblPr>
        <w:tblW w:w="7792" w:type="dxa"/>
        <w:tblCellMar>
          <w:left w:w="70" w:type="dxa"/>
          <w:right w:w="70" w:type="dxa"/>
        </w:tblCellMar>
        <w:tblLook w:val="04A0" w:firstRow="1" w:lastRow="0" w:firstColumn="1" w:lastColumn="0" w:noHBand="0" w:noVBand="1"/>
      </w:tblPr>
      <w:tblGrid>
        <w:gridCol w:w="3519"/>
        <w:gridCol w:w="1438"/>
        <w:gridCol w:w="1134"/>
        <w:gridCol w:w="1701"/>
      </w:tblGrid>
      <w:tr w:rsidR="00D2270A" w:rsidRPr="003503E4" w14:paraId="671596E8" w14:textId="77777777" w:rsidTr="00263343">
        <w:trPr>
          <w:trHeight w:val="300"/>
        </w:trPr>
        <w:tc>
          <w:tcPr>
            <w:tcW w:w="779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B703B1" w14:textId="77777777" w:rsidR="00D2270A" w:rsidRPr="003503E4" w:rsidRDefault="00D2270A" w:rsidP="00263343">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VENTE 2400P1 SUR LE MARCHE EXTERIEUR</w:t>
            </w:r>
          </w:p>
        </w:tc>
      </w:tr>
      <w:tr w:rsidR="00D2270A" w:rsidRPr="003503E4" w14:paraId="1E315909"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24B3AFE" w14:textId="77777777" w:rsidR="00D2270A" w:rsidRPr="003503E4" w:rsidRDefault="00D2270A" w:rsidP="00263343">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 </w:t>
            </w:r>
          </w:p>
        </w:tc>
        <w:tc>
          <w:tcPr>
            <w:tcW w:w="1438" w:type="dxa"/>
            <w:tcBorders>
              <w:top w:val="nil"/>
              <w:left w:val="nil"/>
              <w:bottom w:val="single" w:sz="4" w:space="0" w:color="auto"/>
              <w:right w:val="single" w:sz="4" w:space="0" w:color="auto"/>
            </w:tcBorders>
            <w:shd w:val="clear" w:color="auto" w:fill="auto"/>
            <w:noWrap/>
            <w:vAlign w:val="bottom"/>
            <w:hideMark/>
          </w:tcPr>
          <w:p w14:paraId="5B22EDA6" w14:textId="77777777" w:rsidR="00D2270A" w:rsidRPr="003503E4" w:rsidRDefault="00D2270A" w:rsidP="00263343">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Q</w:t>
            </w:r>
          </w:p>
        </w:tc>
        <w:tc>
          <w:tcPr>
            <w:tcW w:w="1134" w:type="dxa"/>
            <w:tcBorders>
              <w:top w:val="nil"/>
              <w:left w:val="nil"/>
              <w:bottom w:val="single" w:sz="4" w:space="0" w:color="auto"/>
              <w:right w:val="single" w:sz="4" w:space="0" w:color="auto"/>
            </w:tcBorders>
            <w:shd w:val="clear" w:color="auto" w:fill="auto"/>
            <w:noWrap/>
            <w:vAlign w:val="bottom"/>
            <w:hideMark/>
          </w:tcPr>
          <w:p w14:paraId="6603EF2A" w14:textId="77777777" w:rsidR="00D2270A" w:rsidRPr="003503E4" w:rsidRDefault="00D2270A" w:rsidP="00263343">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3FFB13BF" w14:textId="77777777" w:rsidR="00D2270A" w:rsidRPr="003503E4" w:rsidRDefault="00D2270A" w:rsidP="00263343">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M</w:t>
            </w:r>
          </w:p>
        </w:tc>
      </w:tr>
      <w:tr w:rsidR="00D2270A" w:rsidRPr="003503E4" w14:paraId="0ECF8BAF"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6316F28" w14:textId="77777777" w:rsidR="00D2270A" w:rsidRPr="003503E4" w:rsidRDefault="00D2270A" w:rsidP="00263343">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Ventes de P</w:t>
            </w:r>
            <w:proofErr w:type="gramStart"/>
            <w:r w:rsidRPr="003503E4">
              <w:rPr>
                <w:rFonts w:ascii="Calibri" w:eastAsia="Times New Roman" w:hAnsi="Calibri" w:cs="Calibri"/>
                <w:color w:val="000000"/>
                <w:lang w:eastAsia="fr-FR"/>
              </w:rPr>
              <w:t>1  (</w:t>
            </w:r>
            <w:proofErr w:type="gramEnd"/>
            <w:r w:rsidRPr="003503E4">
              <w:rPr>
                <w:rFonts w:ascii="Calibri" w:eastAsia="Times New Roman" w:hAnsi="Calibri" w:cs="Calibri"/>
                <w:color w:val="000000"/>
                <w:lang w:eastAsia="fr-FR"/>
              </w:rPr>
              <w:t>extérieur)</w:t>
            </w:r>
          </w:p>
        </w:tc>
        <w:tc>
          <w:tcPr>
            <w:tcW w:w="1438" w:type="dxa"/>
            <w:tcBorders>
              <w:top w:val="nil"/>
              <w:left w:val="nil"/>
              <w:bottom w:val="single" w:sz="4" w:space="0" w:color="auto"/>
              <w:right w:val="single" w:sz="4" w:space="0" w:color="auto"/>
            </w:tcBorders>
            <w:shd w:val="clear" w:color="auto" w:fill="auto"/>
            <w:noWrap/>
            <w:vAlign w:val="bottom"/>
          </w:tcPr>
          <w:p w14:paraId="118236EA"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B815944"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C4A70A0"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r>
      <w:tr w:rsidR="00D2270A" w:rsidRPr="003503E4" w14:paraId="02697031"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B2E7F15" w14:textId="77777777" w:rsidR="00D2270A" w:rsidRPr="003503E4" w:rsidRDefault="00D2270A" w:rsidP="00263343">
            <w:pPr>
              <w:spacing w:after="0" w:line="240" w:lineRule="auto"/>
              <w:rPr>
                <w:rFonts w:ascii="Calibri" w:eastAsia="Times New Roman" w:hAnsi="Calibri" w:cs="Calibri"/>
                <w:b/>
                <w:bCs/>
                <w:color w:val="000000"/>
                <w:lang w:eastAsia="fr-FR"/>
              </w:rPr>
            </w:pPr>
            <w:r w:rsidRPr="003503E4">
              <w:rPr>
                <w:rFonts w:ascii="Calibri" w:eastAsia="Times New Roman" w:hAnsi="Calibri" w:cs="Calibri"/>
                <w:b/>
                <w:bCs/>
                <w:color w:val="000000"/>
                <w:lang w:eastAsia="fr-FR"/>
              </w:rPr>
              <w:t>TOTAL CA</w:t>
            </w:r>
          </w:p>
        </w:tc>
        <w:tc>
          <w:tcPr>
            <w:tcW w:w="1438" w:type="dxa"/>
            <w:tcBorders>
              <w:top w:val="nil"/>
              <w:left w:val="nil"/>
              <w:bottom w:val="single" w:sz="4" w:space="0" w:color="auto"/>
              <w:right w:val="single" w:sz="4" w:space="0" w:color="auto"/>
            </w:tcBorders>
            <w:shd w:val="clear" w:color="auto" w:fill="auto"/>
            <w:noWrap/>
            <w:vAlign w:val="bottom"/>
          </w:tcPr>
          <w:p w14:paraId="51CE1F8C"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6B9D0C4F"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2EE135C" w14:textId="77777777" w:rsidR="00D2270A" w:rsidRPr="003503E4" w:rsidRDefault="00D2270A" w:rsidP="00263343">
            <w:pPr>
              <w:spacing w:after="0" w:line="240" w:lineRule="auto"/>
              <w:jc w:val="right"/>
              <w:rPr>
                <w:rFonts w:ascii="Calibri" w:eastAsia="Times New Roman" w:hAnsi="Calibri" w:cs="Calibri"/>
                <w:b/>
                <w:bCs/>
                <w:color w:val="000000"/>
                <w:lang w:eastAsia="fr-FR"/>
              </w:rPr>
            </w:pPr>
          </w:p>
        </w:tc>
      </w:tr>
      <w:tr w:rsidR="00D2270A" w:rsidRPr="003503E4" w14:paraId="23C36AFA"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2201AB06" w14:textId="77777777" w:rsidR="00D2270A" w:rsidRPr="003503E4" w:rsidRDefault="00D2270A" w:rsidP="00263343">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Charges variables (P1)</w:t>
            </w:r>
          </w:p>
        </w:tc>
        <w:tc>
          <w:tcPr>
            <w:tcW w:w="1438" w:type="dxa"/>
            <w:tcBorders>
              <w:top w:val="nil"/>
              <w:left w:val="nil"/>
              <w:bottom w:val="single" w:sz="4" w:space="0" w:color="auto"/>
              <w:right w:val="single" w:sz="4" w:space="0" w:color="auto"/>
            </w:tcBorders>
            <w:shd w:val="clear" w:color="auto" w:fill="auto"/>
            <w:noWrap/>
            <w:vAlign w:val="bottom"/>
          </w:tcPr>
          <w:p w14:paraId="350AB787"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72F8AA2"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5E66BD3"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r>
      <w:tr w:rsidR="00D2270A" w:rsidRPr="003503E4" w14:paraId="719547B2"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1AEBACE6" w14:textId="77777777" w:rsidR="00D2270A" w:rsidRPr="003503E4" w:rsidRDefault="00D2270A" w:rsidP="00263343">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Charges fixes (P1)</w:t>
            </w:r>
          </w:p>
        </w:tc>
        <w:tc>
          <w:tcPr>
            <w:tcW w:w="1438" w:type="dxa"/>
            <w:tcBorders>
              <w:top w:val="nil"/>
              <w:left w:val="nil"/>
              <w:bottom w:val="single" w:sz="4" w:space="0" w:color="auto"/>
              <w:right w:val="single" w:sz="4" w:space="0" w:color="auto"/>
            </w:tcBorders>
            <w:shd w:val="clear" w:color="auto" w:fill="auto"/>
            <w:noWrap/>
            <w:vAlign w:val="bottom"/>
          </w:tcPr>
          <w:p w14:paraId="5E54B03F" w14:textId="77777777" w:rsidR="00D2270A" w:rsidRPr="003503E4" w:rsidRDefault="00D2270A" w:rsidP="00263343">
            <w:pPr>
              <w:spacing w:after="0" w:line="240" w:lineRule="auto"/>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1FA3FAB" w14:textId="77777777" w:rsidR="00D2270A" w:rsidRPr="003503E4" w:rsidRDefault="00D2270A" w:rsidP="00263343">
            <w:pPr>
              <w:spacing w:after="0" w:line="240" w:lineRule="auto"/>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8697AB5"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r>
      <w:tr w:rsidR="00D2270A" w:rsidRPr="003503E4" w14:paraId="73399A11"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06EC5E9F" w14:textId="77777777" w:rsidR="00D2270A" w:rsidRPr="003503E4" w:rsidRDefault="00D2270A" w:rsidP="00263343">
            <w:pPr>
              <w:spacing w:after="0" w:line="240" w:lineRule="auto"/>
              <w:rPr>
                <w:rFonts w:ascii="Calibri" w:eastAsia="Times New Roman" w:hAnsi="Calibri" w:cs="Calibri"/>
                <w:b/>
                <w:bCs/>
                <w:color w:val="000000"/>
                <w:lang w:eastAsia="fr-FR"/>
              </w:rPr>
            </w:pPr>
            <w:r w:rsidRPr="003503E4">
              <w:rPr>
                <w:rFonts w:ascii="Calibri" w:eastAsia="Times New Roman" w:hAnsi="Calibri" w:cs="Calibri"/>
                <w:b/>
                <w:bCs/>
                <w:color w:val="000000"/>
                <w:lang w:eastAsia="fr-FR"/>
              </w:rPr>
              <w:t>TOTAL CHARGES</w:t>
            </w:r>
          </w:p>
        </w:tc>
        <w:tc>
          <w:tcPr>
            <w:tcW w:w="1438" w:type="dxa"/>
            <w:tcBorders>
              <w:top w:val="nil"/>
              <w:left w:val="nil"/>
              <w:bottom w:val="single" w:sz="4" w:space="0" w:color="auto"/>
              <w:right w:val="single" w:sz="4" w:space="0" w:color="auto"/>
            </w:tcBorders>
            <w:shd w:val="clear" w:color="auto" w:fill="auto"/>
            <w:noWrap/>
            <w:vAlign w:val="bottom"/>
          </w:tcPr>
          <w:p w14:paraId="34F69D0E"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3F3EAC3"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F824262" w14:textId="77777777" w:rsidR="00D2270A" w:rsidRPr="003503E4" w:rsidRDefault="00D2270A" w:rsidP="00263343">
            <w:pPr>
              <w:spacing w:after="0" w:line="240" w:lineRule="auto"/>
              <w:jc w:val="right"/>
              <w:rPr>
                <w:rFonts w:ascii="Calibri" w:eastAsia="Times New Roman" w:hAnsi="Calibri" w:cs="Calibri"/>
                <w:b/>
                <w:bCs/>
                <w:color w:val="000000"/>
                <w:lang w:eastAsia="fr-FR"/>
              </w:rPr>
            </w:pPr>
          </w:p>
        </w:tc>
      </w:tr>
      <w:tr w:rsidR="00D2270A" w:rsidRPr="003503E4" w14:paraId="407FB603"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03D870BF" w14:textId="77777777" w:rsidR="00D2270A" w:rsidRPr="003503E4" w:rsidRDefault="00D2270A" w:rsidP="00263343">
            <w:pPr>
              <w:spacing w:after="0" w:line="240" w:lineRule="auto"/>
              <w:rPr>
                <w:rFonts w:ascii="Calibri" w:eastAsia="Times New Roman" w:hAnsi="Calibri" w:cs="Calibri"/>
                <w:b/>
                <w:bCs/>
                <w:color w:val="000000"/>
                <w:lang w:eastAsia="fr-FR"/>
              </w:rPr>
            </w:pPr>
            <w:r w:rsidRPr="003503E4">
              <w:rPr>
                <w:rFonts w:ascii="Calibri" w:eastAsia="Times New Roman" w:hAnsi="Calibri" w:cs="Calibri"/>
                <w:b/>
                <w:bCs/>
                <w:color w:val="000000"/>
                <w:lang w:eastAsia="fr-FR"/>
              </w:rPr>
              <w:t>RESULTAT</w:t>
            </w:r>
          </w:p>
        </w:tc>
        <w:tc>
          <w:tcPr>
            <w:tcW w:w="1438" w:type="dxa"/>
            <w:tcBorders>
              <w:top w:val="nil"/>
              <w:left w:val="nil"/>
              <w:bottom w:val="single" w:sz="4" w:space="0" w:color="auto"/>
              <w:right w:val="single" w:sz="4" w:space="0" w:color="auto"/>
            </w:tcBorders>
            <w:shd w:val="clear" w:color="auto" w:fill="auto"/>
            <w:noWrap/>
            <w:vAlign w:val="bottom"/>
          </w:tcPr>
          <w:p w14:paraId="2169F886"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96FFBCD"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581BE07B" w14:textId="77777777" w:rsidR="00D2270A" w:rsidRPr="003503E4" w:rsidRDefault="00D2270A" w:rsidP="00263343">
            <w:pPr>
              <w:spacing w:after="0" w:line="240" w:lineRule="auto"/>
              <w:jc w:val="right"/>
              <w:rPr>
                <w:rFonts w:ascii="Calibri" w:eastAsia="Times New Roman" w:hAnsi="Calibri" w:cs="Calibri"/>
                <w:b/>
                <w:bCs/>
                <w:color w:val="000000"/>
                <w:lang w:eastAsia="fr-FR"/>
              </w:rPr>
            </w:pPr>
          </w:p>
        </w:tc>
      </w:tr>
    </w:tbl>
    <w:p w14:paraId="7E765712" w14:textId="77777777" w:rsidR="00D2270A" w:rsidRDefault="00D2270A" w:rsidP="00D2270A"/>
    <w:p w14:paraId="75C1D6E6" w14:textId="77777777" w:rsidR="00D2270A" w:rsidRDefault="00D2270A" w:rsidP="000B6FD2">
      <w:pPr>
        <w:autoSpaceDE w:val="0"/>
        <w:autoSpaceDN w:val="0"/>
        <w:adjustRightInd w:val="0"/>
        <w:spacing w:after="0" w:line="240" w:lineRule="auto"/>
      </w:pPr>
    </w:p>
    <w:sectPr w:rsidR="00D2270A" w:rsidSect="00DF778F">
      <w:headerReference w:type="default" r:id="rId28"/>
      <w:footerReference w:type="default" r:id="rId29"/>
      <w:pgSz w:w="11906" w:h="16838"/>
      <w:pgMar w:top="1417" w:right="1133"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5E1C7" w14:textId="77777777" w:rsidR="000363EA" w:rsidRDefault="000363EA" w:rsidP="00CF044D">
      <w:pPr>
        <w:spacing w:after="0" w:line="240" w:lineRule="auto"/>
      </w:pPr>
      <w:r>
        <w:separator/>
      </w:r>
    </w:p>
  </w:endnote>
  <w:endnote w:type="continuationSeparator" w:id="0">
    <w:p w14:paraId="12A209CC" w14:textId="77777777" w:rsidR="000363EA" w:rsidRDefault="000363EA" w:rsidP="00CF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dsor">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HelveticaNeueLTStd-Roman">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8777" w14:textId="3EAEF8D4" w:rsidR="002025DA" w:rsidRPr="00411783" w:rsidRDefault="00DD2148" w:rsidP="008F05DF">
    <w:pPr>
      <w:pStyle w:val="En-tte"/>
      <w:tabs>
        <w:tab w:val="clear" w:pos="4536"/>
        <w:tab w:val="center" w:pos="2410"/>
      </w:tabs>
      <w:jc w:val="center"/>
    </w:pPr>
    <w:r>
      <w:t xml:space="preserve">R5CG2P11 – BUT3 CG2P </w:t>
    </w:r>
    <w:r w:rsidR="002025DA" w:rsidRPr="00411783">
      <w:t xml:space="preserve"> – </w:t>
    </w:r>
    <w:r>
      <w:t xml:space="preserve">IUT GEA </w:t>
    </w:r>
    <w:r w:rsidR="002025DA" w:rsidRPr="00411783">
      <w:t>Brétigny –Eric Noël</w:t>
    </w:r>
  </w:p>
  <w:p w14:paraId="6A698778" w14:textId="77777777" w:rsidR="002025DA" w:rsidRDefault="002025DA" w:rsidP="008F05D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E40575" w:rsidRPr="00E40575">
      <w:rPr>
        <w:rFonts w:asciiTheme="majorHAnsi" w:eastAsiaTheme="majorEastAsia" w:hAnsiTheme="majorHAnsi" w:cstheme="majorBidi"/>
        <w:noProof/>
      </w:rPr>
      <w:t>11</w:t>
    </w:r>
    <w:r>
      <w:rPr>
        <w:rFonts w:asciiTheme="majorHAnsi" w:eastAsiaTheme="majorEastAsia" w:hAnsiTheme="majorHAnsi" w:cstheme="majorBidi"/>
      </w:rPr>
      <w:fldChar w:fldCharType="end"/>
    </w:r>
  </w:p>
  <w:p w14:paraId="6A698779" w14:textId="77777777" w:rsidR="002025DA" w:rsidRDefault="002025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75657" w14:textId="77777777" w:rsidR="000363EA" w:rsidRDefault="000363EA" w:rsidP="00CF044D">
      <w:pPr>
        <w:spacing w:after="0" w:line="240" w:lineRule="auto"/>
      </w:pPr>
      <w:r>
        <w:separator/>
      </w:r>
    </w:p>
  </w:footnote>
  <w:footnote w:type="continuationSeparator" w:id="0">
    <w:p w14:paraId="68F3592A" w14:textId="77777777" w:rsidR="000363EA" w:rsidRDefault="000363EA" w:rsidP="00CF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8776" w14:textId="77777777" w:rsidR="002025DA" w:rsidRDefault="002025DA">
    <w:pPr>
      <w:pStyle w:val="En-tte"/>
    </w:pPr>
    <w:r>
      <w:rPr>
        <w:noProof/>
        <w:lang w:eastAsia="fr-FR"/>
      </w:rPr>
      <w:drawing>
        <wp:inline distT="0" distB="0" distL="0" distR="0" wp14:anchorId="6A69877A" wp14:editId="6A69877B">
          <wp:extent cx="464820" cy="531754"/>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72002" cy="539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EA2775"/>
    <w:multiLevelType w:val="hybridMultilevel"/>
    <w:tmpl w:val="91A73A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77FF3A"/>
    <w:multiLevelType w:val="hybridMultilevel"/>
    <w:tmpl w:val="6CA49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ADE694"/>
    <w:multiLevelType w:val="hybridMultilevel"/>
    <w:tmpl w:val="83973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2AED21"/>
    <w:multiLevelType w:val="hybridMultilevel"/>
    <w:tmpl w:val="9A3E75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956E0B3A"/>
    <w:lvl w:ilvl="0">
      <w:start w:val="1"/>
      <w:numFmt w:val="bullet"/>
      <w:pStyle w:val="Listepuces"/>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00002"/>
    <w:name w:val="WW8Num2"/>
    <w:lvl w:ilvl="0">
      <w:start w:val="3"/>
      <w:numFmt w:val="bullet"/>
      <w:lvlText w:val="-"/>
      <w:lvlJc w:val="left"/>
      <w:pPr>
        <w:tabs>
          <w:tab w:val="num" w:pos="0"/>
        </w:tabs>
        <w:ind w:left="1068" w:hanging="360"/>
      </w:pPr>
      <w:rPr>
        <w:rFonts w:ascii="Times New Roman" w:hAnsi="Times New Roman" w:cs="Times New Roman"/>
      </w:rPr>
    </w:lvl>
  </w:abstractNum>
  <w:abstractNum w:abstractNumId="6" w15:restartNumberingAfterBreak="0">
    <w:nsid w:val="01F4097F"/>
    <w:multiLevelType w:val="hybridMultilevel"/>
    <w:tmpl w:val="E1CCEE92"/>
    <w:lvl w:ilvl="0" w:tplc="81C27C3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40F60B3"/>
    <w:multiLevelType w:val="hybridMultilevel"/>
    <w:tmpl w:val="FD9A93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212922"/>
    <w:multiLevelType w:val="multilevel"/>
    <w:tmpl w:val="49C8FE3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085560AA"/>
    <w:multiLevelType w:val="hybridMultilevel"/>
    <w:tmpl w:val="F2867E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AA04715"/>
    <w:multiLevelType w:val="hybridMultilevel"/>
    <w:tmpl w:val="3CEE06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CE268D"/>
    <w:multiLevelType w:val="hybridMultilevel"/>
    <w:tmpl w:val="A79C879C"/>
    <w:lvl w:ilvl="0" w:tplc="D99A69F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B2D6F71"/>
    <w:multiLevelType w:val="hybridMultilevel"/>
    <w:tmpl w:val="C90440B8"/>
    <w:lvl w:ilvl="0" w:tplc="1A384C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F064C5"/>
    <w:multiLevelType w:val="hybridMultilevel"/>
    <w:tmpl w:val="35BCDF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25C0AA5"/>
    <w:multiLevelType w:val="hybridMultilevel"/>
    <w:tmpl w:val="0236438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1319634A"/>
    <w:multiLevelType w:val="hybridMultilevel"/>
    <w:tmpl w:val="691A91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E57C73"/>
    <w:multiLevelType w:val="hybridMultilevel"/>
    <w:tmpl w:val="3E14D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1002C0"/>
    <w:multiLevelType w:val="hybridMultilevel"/>
    <w:tmpl w:val="04AEFE3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80A5F71"/>
    <w:multiLevelType w:val="hybridMultilevel"/>
    <w:tmpl w:val="D6CE40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C60A13"/>
    <w:multiLevelType w:val="hybridMultilevel"/>
    <w:tmpl w:val="03AE8D1E"/>
    <w:lvl w:ilvl="0" w:tplc="17CC7342">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34B1F2C"/>
    <w:multiLevelType w:val="hybridMultilevel"/>
    <w:tmpl w:val="167033A0"/>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35B12F9"/>
    <w:multiLevelType w:val="hybridMultilevel"/>
    <w:tmpl w:val="09AA29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8E47FD"/>
    <w:multiLevelType w:val="hybridMultilevel"/>
    <w:tmpl w:val="2CB0CF76"/>
    <w:lvl w:ilvl="0" w:tplc="AA38C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96C4853E">
      <w:start w:val="5"/>
      <w:numFmt w:val="bullet"/>
      <w:lvlText w:val="-"/>
      <w:lvlJc w:val="left"/>
      <w:pPr>
        <w:ind w:left="2880" w:hanging="360"/>
      </w:pPr>
      <w:rPr>
        <w:rFonts w:ascii="Calibri" w:eastAsiaTheme="minorHAnsi" w:hAnsi="Calibri" w:cstheme="minorBid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144AF1"/>
    <w:multiLevelType w:val="multilevel"/>
    <w:tmpl w:val="7E30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DE773A"/>
    <w:multiLevelType w:val="hybridMultilevel"/>
    <w:tmpl w:val="6E46D67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6" w15:restartNumberingAfterBreak="0">
    <w:nsid w:val="271E7007"/>
    <w:multiLevelType w:val="hybridMultilevel"/>
    <w:tmpl w:val="9F226EF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9293421"/>
    <w:multiLevelType w:val="hybridMultilevel"/>
    <w:tmpl w:val="1EEA4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AED0CF6"/>
    <w:multiLevelType w:val="hybridMultilevel"/>
    <w:tmpl w:val="146CE0DC"/>
    <w:lvl w:ilvl="0" w:tplc="1D9C4BCC">
      <w:start w:val="1"/>
      <w:numFmt w:val="decimal"/>
      <w:lvlText w:val="%1-"/>
      <w:lvlJc w:val="left"/>
      <w:pPr>
        <w:ind w:left="1920" w:hanging="360"/>
      </w:pPr>
      <w:rPr>
        <w:rFonts w:asciiTheme="minorHAnsi" w:eastAsiaTheme="minorHAnsi" w:hAnsiTheme="minorHAnsi" w:cstheme="minorBidi"/>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29" w15:restartNumberingAfterBreak="0">
    <w:nsid w:val="2B1C7F53"/>
    <w:multiLevelType w:val="hybridMultilevel"/>
    <w:tmpl w:val="67E6519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B5C1B06"/>
    <w:multiLevelType w:val="hybridMultilevel"/>
    <w:tmpl w:val="5F966C16"/>
    <w:lvl w:ilvl="0" w:tplc="F57E929E">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C102770"/>
    <w:multiLevelType w:val="hybridMultilevel"/>
    <w:tmpl w:val="5B7C1A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2953CCB"/>
    <w:multiLevelType w:val="hybridMultilevel"/>
    <w:tmpl w:val="38B61A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2C03325"/>
    <w:multiLevelType w:val="hybridMultilevel"/>
    <w:tmpl w:val="E26AADBE"/>
    <w:lvl w:ilvl="0" w:tplc="C7941AB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492104C"/>
    <w:multiLevelType w:val="hybridMultilevel"/>
    <w:tmpl w:val="7D383852"/>
    <w:lvl w:ilvl="0" w:tplc="5852C67E">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35E3765F"/>
    <w:multiLevelType w:val="hybridMultilevel"/>
    <w:tmpl w:val="BF7A5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6B202E8"/>
    <w:multiLevelType w:val="hybridMultilevel"/>
    <w:tmpl w:val="770C6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714333C"/>
    <w:multiLevelType w:val="hybridMultilevel"/>
    <w:tmpl w:val="F776FA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71E2A9C"/>
    <w:multiLevelType w:val="hybridMultilevel"/>
    <w:tmpl w:val="96D4CDB6"/>
    <w:lvl w:ilvl="0" w:tplc="040C000D">
      <w:start w:val="1"/>
      <w:numFmt w:val="bullet"/>
      <w:lvlText w:val=""/>
      <w:lvlJc w:val="left"/>
      <w:pPr>
        <w:ind w:left="856" w:hanging="360"/>
      </w:pPr>
      <w:rPr>
        <w:rFonts w:ascii="Wingdings" w:hAnsi="Wingdings"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39" w15:restartNumberingAfterBreak="0">
    <w:nsid w:val="38AE3A0A"/>
    <w:multiLevelType w:val="hybridMultilevel"/>
    <w:tmpl w:val="8DA45B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F8921D3"/>
    <w:multiLevelType w:val="hybridMultilevel"/>
    <w:tmpl w:val="95128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00E1240"/>
    <w:multiLevelType w:val="hybridMultilevel"/>
    <w:tmpl w:val="282EE13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44CF0565"/>
    <w:multiLevelType w:val="hybridMultilevel"/>
    <w:tmpl w:val="11BA8B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4DE4031"/>
    <w:multiLevelType w:val="hybridMultilevel"/>
    <w:tmpl w:val="B6B0239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4" w15:restartNumberingAfterBreak="0">
    <w:nsid w:val="45E356A5"/>
    <w:multiLevelType w:val="hybridMultilevel"/>
    <w:tmpl w:val="B08EBB6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5" w15:restartNumberingAfterBreak="0">
    <w:nsid w:val="49EC3956"/>
    <w:multiLevelType w:val="hybridMultilevel"/>
    <w:tmpl w:val="44D6407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9F33873"/>
    <w:multiLevelType w:val="hybridMultilevel"/>
    <w:tmpl w:val="8602A42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7" w15:restartNumberingAfterBreak="0">
    <w:nsid w:val="4C4A7AEB"/>
    <w:multiLevelType w:val="hybridMultilevel"/>
    <w:tmpl w:val="1AA812A6"/>
    <w:lvl w:ilvl="0" w:tplc="C0506544">
      <w:start w:val="1"/>
      <w:numFmt w:val="bullet"/>
      <w:lvlText w:val="-"/>
      <w:lvlJc w:val="left"/>
      <w:pPr>
        <w:ind w:left="720" w:hanging="360"/>
      </w:pPr>
      <w:rPr>
        <w:rFonts w:ascii="Windsor" w:hAnsi="Windso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1597C82"/>
    <w:multiLevelType w:val="hybridMultilevel"/>
    <w:tmpl w:val="29C282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42B4670"/>
    <w:multiLevelType w:val="hybridMultilevel"/>
    <w:tmpl w:val="DAD4B6F2"/>
    <w:lvl w:ilvl="0" w:tplc="FF0036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7B15728"/>
    <w:multiLevelType w:val="hybridMultilevel"/>
    <w:tmpl w:val="5058B2DC"/>
    <w:lvl w:ilvl="0" w:tplc="E1448BDA">
      <w:start w:val="2"/>
      <w:numFmt w:val="bullet"/>
      <w:lvlText w:val="-"/>
      <w:lvlJc w:val="left"/>
      <w:pPr>
        <w:tabs>
          <w:tab w:val="num" w:pos="720"/>
        </w:tabs>
        <w:ind w:left="720" w:hanging="360"/>
      </w:pPr>
      <w:rPr>
        <w:rFonts w:ascii="Times New Roman" w:eastAsia="Times New Roman" w:hAnsi="Times New Roman" w:cs="Times New Roman" w:hint="default"/>
      </w:rPr>
    </w:lvl>
    <w:lvl w:ilvl="1" w:tplc="38C65440">
      <w:start w:val="7"/>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D6039C"/>
    <w:multiLevelType w:val="hybridMultilevel"/>
    <w:tmpl w:val="E316637A"/>
    <w:lvl w:ilvl="0" w:tplc="BD6EC4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82F4871"/>
    <w:multiLevelType w:val="hybridMultilevel"/>
    <w:tmpl w:val="69A0A1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8B7404D"/>
    <w:multiLevelType w:val="multilevel"/>
    <w:tmpl w:val="C1CAE9CE"/>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AD7464D"/>
    <w:multiLevelType w:val="hybridMultilevel"/>
    <w:tmpl w:val="954E62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C9927A0"/>
    <w:multiLevelType w:val="hybridMultilevel"/>
    <w:tmpl w:val="03564768"/>
    <w:lvl w:ilvl="0" w:tplc="8F9614B0">
      <w:start w:val="1"/>
      <w:numFmt w:val="bullet"/>
      <w:lvlText w:val="-"/>
      <w:lvlJc w:val="left"/>
      <w:pPr>
        <w:ind w:left="1776" w:hanging="360"/>
      </w:pPr>
      <w:rPr>
        <w:rFonts w:ascii="Calibri" w:eastAsiaTheme="minorEastAsia" w:hAnsi="Calibri" w:cs="Times New Roman"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6" w15:restartNumberingAfterBreak="0">
    <w:nsid w:val="5E133CB3"/>
    <w:multiLevelType w:val="hybridMultilevel"/>
    <w:tmpl w:val="8B6AF1CE"/>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57" w15:restartNumberingAfterBreak="0">
    <w:nsid w:val="5EB46DA5"/>
    <w:multiLevelType w:val="hybridMultilevel"/>
    <w:tmpl w:val="4CA25680"/>
    <w:lvl w:ilvl="0" w:tplc="8F3086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AD24091"/>
    <w:multiLevelType w:val="hybridMultilevel"/>
    <w:tmpl w:val="57E07F3C"/>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6B184D28"/>
    <w:multiLevelType w:val="hybridMultilevel"/>
    <w:tmpl w:val="ECA29B18"/>
    <w:lvl w:ilvl="0" w:tplc="71D67AB4">
      <w:start w:val="13"/>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0" w15:restartNumberingAfterBreak="0">
    <w:nsid w:val="6BD401DB"/>
    <w:multiLevelType w:val="hybridMultilevel"/>
    <w:tmpl w:val="C27CAE06"/>
    <w:lvl w:ilvl="0" w:tplc="040C0015">
      <w:start w:val="1"/>
      <w:numFmt w:val="upperLetter"/>
      <w:lvlText w:val="%1."/>
      <w:lvlJc w:val="left"/>
      <w:pPr>
        <w:ind w:left="720" w:hanging="360"/>
      </w:pPr>
    </w:lvl>
    <w:lvl w:ilvl="1" w:tplc="CA50DE30">
      <w:numFmt w:val="bullet"/>
      <w:lvlText w:val="•"/>
      <w:lvlJc w:val="left"/>
      <w:pPr>
        <w:ind w:left="1440" w:hanging="360"/>
      </w:pPr>
      <w:rPr>
        <w:rFonts w:ascii="Calibri" w:eastAsiaTheme="minorEastAsia"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EF31CB1"/>
    <w:multiLevelType w:val="hybridMultilevel"/>
    <w:tmpl w:val="CA04A7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0CB7549"/>
    <w:multiLevelType w:val="hybridMultilevel"/>
    <w:tmpl w:val="DDCC5E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71DD787E"/>
    <w:multiLevelType w:val="hybridMultilevel"/>
    <w:tmpl w:val="FA2279E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3E5779C"/>
    <w:multiLevelType w:val="hybridMultilevel"/>
    <w:tmpl w:val="FF4CD33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5" w15:restartNumberingAfterBreak="0">
    <w:nsid w:val="75935EFD"/>
    <w:multiLevelType w:val="hybridMultilevel"/>
    <w:tmpl w:val="21EE06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6" w15:restartNumberingAfterBreak="0">
    <w:nsid w:val="75F21A88"/>
    <w:multiLevelType w:val="hybridMultilevel"/>
    <w:tmpl w:val="62C6A6B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7" w15:restartNumberingAfterBreak="0">
    <w:nsid w:val="7C5E62A5"/>
    <w:multiLevelType w:val="hybridMultilevel"/>
    <w:tmpl w:val="5D6A2CD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8" w15:restartNumberingAfterBreak="0">
    <w:nsid w:val="7D3D5DE9"/>
    <w:multiLevelType w:val="hybridMultilevel"/>
    <w:tmpl w:val="5A167FF6"/>
    <w:lvl w:ilvl="0" w:tplc="F9CED9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4"/>
  </w:num>
  <w:num w:numId="3">
    <w:abstractNumId w:val="67"/>
  </w:num>
  <w:num w:numId="4">
    <w:abstractNumId w:val="24"/>
  </w:num>
  <w:num w:numId="5">
    <w:abstractNumId w:val="1"/>
  </w:num>
  <w:num w:numId="6">
    <w:abstractNumId w:val="33"/>
  </w:num>
  <w:num w:numId="7">
    <w:abstractNumId w:val="0"/>
  </w:num>
  <w:num w:numId="8">
    <w:abstractNumId w:val="68"/>
  </w:num>
  <w:num w:numId="9">
    <w:abstractNumId w:val="11"/>
  </w:num>
  <w:num w:numId="10">
    <w:abstractNumId w:val="46"/>
  </w:num>
  <w:num w:numId="11">
    <w:abstractNumId w:val="12"/>
  </w:num>
  <w:num w:numId="12">
    <w:abstractNumId w:val="15"/>
  </w:num>
  <w:num w:numId="13">
    <w:abstractNumId w:val="55"/>
  </w:num>
  <w:num w:numId="14">
    <w:abstractNumId w:val="18"/>
  </w:num>
  <w:num w:numId="15">
    <w:abstractNumId w:val="14"/>
  </w:num>
  <w:num w:numId="16">
    <w:abstractNumId w:val="9"/>
  </w:num>
  <w:num w:numId="17">
    <w:abstractNumId w:val="60"/>
  </w:num>
  <w:num w:numId="18">
    <w:abstractNumId w:val="42"/>
  </w:num>
  <w:num w:numId="19">
    <w:abstractNumId w:val="2"/>
  </w:num>
  <w:num w:numId="20">
    <w:abstractNumId w:val="3"/>
  </w:num>
  <w:num w:numId="21">
    <w:abstractNumId w:val="6"/>
  </w:num>
  <w:num w:numId="22">
    <w:abstractNumId w:val="28"/>
  </w:num>
  <w:num w:numId="23">
    <w:abstractNumId w:val="62"/>
  </w:num>
  <w:num w:numId="24">
    <w:abstractNumId w:val="26"/>
  </w:num>
  <w:num w:numId="25">
    <w:abstractNumId w:val="40"/>
  </w:num>
  <w:num w:numId="26">
    <w:abstractNumId w:val="17"/>
  </w:num>
  <w:num w:numId="27">
    <w:abstractNumId w:val="39"/>
  </w:num>
  <w:num w:numId="28">
    <w:abstractNumId w:val="41"/>
  </w:num>
  <w:num w:numId="29">
    <w:abstractNumId w:val="13"/>
  </w:num>
  <w:num w:numId="30">
    <w:abstractNumId w:val="58"/>
  </w:num>
  <w:num w:numId="31">
    <w:abstractNumId w:val="21"/>
  </w:num>
  <w:num w:numId="32">
    <w:abstractNumId w:val="19"/>
  </w:num>
  <w:num w:numId="33">
    <w:abstractNumId w:val="56"/>
  </w:num>
  <w:num w:numId="34">
    <w:abstractNumId w:val="43"/>
  </w:num>
  <w:num w:numId="35">
    <w:abstractNumId w:val="10"/>
  </w:num>
  <w:num w:numId="36">
    <w:abstractNumId w:val="48"/>
  </w:num>
  <w:num w:numId="37">
    <w:abstractNumId w:val="63"/>
  </w:num>
  <w:num w:numId="38">
    <w:abstractNumId w:val="51"/>
  </w:num>
  <w:num w:numId="39">
    <w:abstractNumId w:val="50"/>
  </w:num>
  <w:num w:numId="40">
    <w:abstractNumId w:val="23"/>
  </w:num>
  <w:num w:numId="41">
    <w:abstractNumId w:val="65"/>
  </w:num>
  <w:num w:numId="42">
    <w:abstractNumId w:val="38"/>
  </w:num>
  <w:num w:numId="43">
    <w:abstractNumId w:val="20"/>
  </w:num>
  <w:num w:numId="44">
    <w:abstractNumId w:val="59"/>
  </w:num>
  <w:num w:numId="45">
    <w:abstractNumId w:val="66"/>
  </w:num>
  <w:num w:numId="46">
    <w:abstractNumId w:val="22"/>
  </w:num>
  <w:num w:numId="47">
    <w:abstractNumId w:val="64"/>
  </w:num>
  <w:num w:numId="48">
    <w:abstractNumId w:val="45"/>
  </w:num>
  <w:num w:numId="49">
    <w:abstractNumId w:val="29"/>
  </w:num>
  <w:num w:numId="50">
    <w:abstractNumId w:val="5"/>
  </w:num>
  <w:num w:numId="51">
    <w:abstractNumId w:val="47"/>
  </w:num>
  <w:num w:numId="52">
    <w:abstractNumId w:val="30"/>
  </w:num>
  <w:num w:numId="53">
    <w:abstractNumId w:val="53"/>
  </w:num>
  <w:num w:numId="54">
    <w:abstractNumId w:val="8"/>
  </w:num>
  <w:num w:numId="55">
    <w:abstractNumId w:val="16"/>
  </w:num>
  <w:num w:numId="56">
    <w:abstractNumId w:val="52"/>
  </w:num>
  <w:num w:numId="57">
    <w:abstractNumId w:val="25"/>
  </w:num>
  <w:num w:numId="58">
    <w:abstractNumId w:val="61"/>
  </w:num>
  <w:num w:numId="59">
    <w:abstractNumId w:val="32"/>
  </w:num>
  <w:num w:numId="60">
    <w:abstractNumId w:val="57"/>
  </w:num>
  <w:num w:numId="61">
    <w:abstractNumId w:val="31"/>
  </w:num>
  <w:num w:numId="62">
    <w:abstractNumId w:val="37"/>
  </w:num>
  <w:num w:numId="63">
    <w:abstractNumId w:val="54"/>
  </w:num>
  <w:num w:numId="64">
    <w:abstractNumId w:val="7"/>
  </w:num>
  <w:num w:numId="65">
    <w:abstractNumId w:val="44"/>
  </w:num>
  <w:num w:numId="66">
    <w:abstractNumId w:val="36"/>
  </w:num>
  <w:num w:numId="67">
    <w:abstractNumId w:val="35"/>
  </w:num>
  <w:num w:numId="68">
    <w:abstractNumId w:val="49"/>
  </w:num>
  <w:num w:numId="69">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1E"/>
    <w:rsid w:val="0001273E"/>
    <w:rsid w:val="00017590"/>
    <w:rsid w:val="000215DF"/>
    <w:rsid w:val="0002480A"/>
    <w:rsid w:val="00030A0E"/>
    <w:rsid w:val="0003120F"/>
    <w:rsid w:val="000363EA"/>
    <w:rsid w:val="0004235A"/>
    <w:rsid w:val="00054421"/>
    <w:rsid w:val="00072F91"/>
    <w:rsid w:val="0008079F"/>
    <w:rsid w:val="000906A1"/>
    <w:rsid w:val="00096D51"/>
    <w:rsid w:val="000A2B8D"/>
    <w:rsid w:val="000A7251"/>
    <w:rsid w:val="000B1745"/>
    <w:rsid w:val="000B2166"/>
    <w:rsid w:val="000B6FD2"/>
    <w:rsid w:val="000D034E"/>
    <w:rsid w:val="000E5567"/>
    <w:rsid w:val="00100A7D"/>
    <w:rsid w:val="00103793"/>
    <w:rsid w:val="00103B26"/>
    <w:rsid w:val="00104430"/>
    <w:rsid w:val="00107018"/>
    <w:rsid w:val="0011677C"/>
    <w:rsid w:val="00127DC4"/>
    <w:rsid w:val="00140821"/>
    <w:rsid w:val="00153AC5"/>
    <w:rsid w:val="00154D85"/>
    <w:rsid w:val="00155341"/>
    <w:rsid w:val="00156FE3"/>
    <w:rsid w:val="00165BC0"/>
    <w:rsid w:val="00185393"/>
    <w:rsid w:val="00193D03"/>
    <w:rsid w:val="00195C16"/>
    <w:rsid w:val="001A7A77"/>
    <w:rsid w:val="001B256F"/>
    <w:rsid w:val="001B7F12"/>
    <w:rsid w:val="001C4189"/>
    <w:rsid w:val="001D01CD"/>
    <w:rsid w:val="001D1382"/>
    <w:rsid w:val="001D30C3"/>
    <w:rsid w:val="001D70FC"/>
    <w:rsid w:val="001E2004"/>
    <w:rsid w:val="001E31B9"/>
    <w:rsid w:val="002025DA"/>
    <w:rsid w:val="0022361F"/>
    <w:rsid w:val="0023211A"/>
    <w:rsid w:val="002554D5"/>
    <w:rsid w:val="00261BA4"/>
    <w:rsid w:val="00263E63"/>
    <w:rsid w:val="00266EDF"/>
    <w:rsid w:val="00271CEE"/>
    <w:rsid w:val="0028515B"/>
    <w:rsid w:val="0029471E"/>
    <w:rsid w:val="002A0AE6"/>
    <w:rsid w:val="002C440F"/>
    <w:rsid w:val="002C7046"/>
    <w:rsid w:val="002D4668"/>
    <w:rsid w:val="002D68B5"/>
    <w:rsid w:val="002E6EA6"/>
    <w:rsid w:val="002F1C73"/>
    <w:rsid w:val="002F2A0A"/>
    <w:rsid w:val="003131FC"/>
    <w:rsid w:val="00324E6B"/>
    <w:rsid w:val="003273B1"/>
    <w:rsid w:val="0033361B"/>
    <w:rsid w:val="00351DC9"/>
    <w:rsid w:val="0035425F"/>
    <w:rsid w:val="00362C01"/>
    <w:rsid w:val="00366D35"/>
    <w:rsid w:val="003864E5"/>
    <w:rsid w:val="00387F7E"/>
    <w:rsid w:val="003936F0"/>
    <w:rsid w:val="003A5CBF"/>
    <w:rsid w:val="003A6C19"/>
    <w:rsid w:val="003A7036"/>
    <w:rsid w:val="003A7AD6"/>
    <w:rsid w:val="003B2982"/>
    <w:rsid w:val="003C4E66"/>
    <w:rsid w:val="003E43AC"/>
    <w:rsid w:val="003E528C"/>
    <w:rsid w:val="003F1D02"/>
    <w:rsid w:val="003F66A0"/>
    <w:rsid w:val="004163F3"/>
    <w:rsid w:val="00440C4E"/>
    <w:rsid w:val="00460421"/>
    <w:rsid w:val="00463401"/>
    <w:rsid w:val="00473979"/>
    <w:rsid w:val="00497523"/>
    <w:rsid w:val="004B0B6B"/>
    <w:rsid w:val="004B737E"/>
    <w:rsid w:val="004C0CC5"/>
    <w:rsid w:val="004C5BA1"/>
    <w:rsid w:val="004D246B"/>
    <w:rsid w:val="004D331C"/>
    <w:rsid w:val="004D581C"/>
    <w:rsid w:val="004E3600"/>
    <w:rsid w:val="005000BB"/>
    <w:rsid w:val="0050257B"/>
    <w:rsid w:val="00520154"/>
    <w:rsid w:val="0053579F"/>
    <w:rsid w:val="005415DD"/>
    <w:rsid w:val="005440D8"/>
    <w:rsid w:val="00547558"/>
    <w:rsid w:val="0055116C"/>
    <w:rsid w:val="00562B90"/>
    <w:rsid w:val="00592441"/>
    <w:rsid w:val="00594BB1"/>
    <w:rsid w:val="005A26F0"/>
    <w:rsid w:val="005B5828"/>
    <w:rsid w:val="005C0B71"/>
    <w:rsid w:val="005C35EE"/>
    <w:rsid w:val="005C48AC"/>
    <w:rsid w:val="005C5C7A"/>
    <w:rsid w:val="005E33F8"/>
    <w:rsid w:val="00601B6D"/>
    <w:rsid w:val="00601D5F"/>
    <w:rsid w:val="00626486"/>
    <w:rsid w:val="006351A8"/>
    <w:rsid w:val="006426B9"/>
    <w:rsid w:val="00644E80"/>
    <w:rsid w:val="006565EC"/>
    <w:rsid w:val="00685AE1"/>
    <w:rsid w:val="006A24DE"/>
    <w:rsid w:val="006A70DE"/>
    <w:rsid w:val="006B4316"/>
    <w:rsid w:val="006B5251"/>
    <w:rsid w:val="006C5A2C"/>
    <w:rsid w:val="006D5AFF"/>
    <w:rsid w:val="006D6946"/>
    <w:rsid w:val="006F05F2"/>
    <w:rsid w:val="006F6388"/>
    <w:rsid w:val="006F71DE"/>
    <w:rsid w:val="00705425"/>
    <w:rsid w:val="00706FBC"/>
    <w:rsid w:val="00707541"/>
    <w:rsid w:val="00711F7C"/>
    <w:rsid w:val="0071288D"/>
    <w:rsid w:val="00727098"/>
    <w:rsid w:val="00743A24"/>
    <w:rsid w:val="00746388"/>
    <w:rsid w:val="007468D3"/>
    <w:rsid w:val="00750621"/>
    <w:rsid w:val="0075227A"/>
    <w:rsid w:val="0077764B"/>
    <w:rsid w:val="007A4448"/>
    <w:rsid w:val="007B1E52"/>
    <w:rsid w:val="007C2445"/>
    <w:rsid w:val="007C38D6"/>
    <w:rsid w:val="007C7DEB"/>
    <w:rsid w:val="007D1EE2"/>
    <w:rsid w:val="007D2680"/>
    <w:rsid w:val="007D478A"/>
    <w:rsid w:val="007D49DE"/>
    <w:rsid w:val="007F35CA"/>
    <w:rsid w:val="00800C8F"/>
    <w:rsid w:val="008023A9"/>
    <w:rsid w:val="00811590"/>
    <w:rsid w:val="00815FCC"/>
    <w:rsid w:val="00832A33"/>
    <w:rsid w:val="00833B4F"/>
    <w:rsid w:val="00846515"/>
    <w:rsid w:val="008569C2"/>
    <w:rsid w:val="008710CF"/>
    <w:rsid w:val="00876F43"/>
    <w:rsid w:val="00881C25"/>
    <w:rsid w:val="00882D7C"/>
    <w:rsid w:val="00890730"/>
    <w:rsid w:val="00891E51"/>
    <w:rsid w:val="008A228F"/>
    <w:rsid w:val="008A4F18"/>
    <w:rsid w:val="008C40FB"/>
    <w:rsid w:val="008C4421"/>
    <w:rsid w:val="008C522C"/>
    <w:rsid w:val="008D547D"/>
    <w:rsid w:val="008E1F00"/>
    <w:rsid w:val="008E2AC1"/>
    <w:rsid w:val="008E7BE4"/>
    <w:rsid w:val="008F05DF"/>
    <w:rsid w:val="009038C2"/>
    <w:rsid w:val="009042CF"/>
    <w:rsid w:val="00926593"/>
    <w:rsid w:val="00933B20"/>
    <w:rsid w:val="009354DC"/>
    <w:rsid w:val="00954708"/>
    <w:rsid w:val="009570EB"/>
    <w:rsid w:val="00960E9E"/>
    <w:rsid w:val="00965DC3"/>
    <w:rsid w:val="009748F5"/>
    <w:rsid w:val="00976246"/>
    <w:rsid w:val="00997C6E"/>
    <w:rsid w:val="009A24CB"/>
    <w:rsid w:val="009A2C89"/>
    <w:rsid w:val="009A6131"/>
    <w:rsid w:val="009B0012"/>
    <w:rsid w:val="009B6392"/>
    <w:rsid w:val="009B6E37"/>
    <w:rsid w:val="009C22F0"/>
    <w:rsid w:val="009C7B21"/>
    <w:rsid w:val="009D2C57"/>
    <w:rsid w:val="009E415D"/>
    <w:rsid w:val="009F0BDB"/>
    <w:rsid w:val="009F3732"/>
    <w:rsid w:val="009F3DBF"/>
    <w:rsid w:val="009F6B83"/>
    <w:rsid w:val="00A0134A"/>
    <w:rsid w:val="00A059ED"/>
    <w:rsid w:val="00A356A2"/>
    <w:rsid w:val="00A44598"/>
    <w:rsid w:val="00A45D70"/>
    <w:rsid w:val="00A53262"/>
    <w:rsid w:val="00A55084"/>
    <w:rsid w:val="00A57855"/>
    <w:rsid w:val="00A61424"/>
    <w:rsid w:val="00A6238F"/>
    <w:rsid w:val="00A77982"/>
    <w:rsid w:val="00AC40C5"/>
    <w:rsid w:val="00AD0419"/>
    <w:rsid w:val="00AD62D6"/>
    <w:rsid w:val="00AE2956"/>
    <w:rsid w:val="00B004BE"/>
    <w:rsid w:val="00B14B91"/>
    <w:rsid w:val="00B15EED"/>
    <w:rsid w:val="00B2060B"/>
    <w:rsid w:val="00B27A3A"/>
    <w:rsid w:val="00B34F94"/>
    <w:rsid w:val="00B37897"/>
    <w:rsid w:val="00B4525E"/>
    <w:rsid w:val="00B63631"/>
    <w:rsid w:val="00B70886"/>
    <w:rsid w:val="00B83F7C"/>
    <w:rsid w:val="00B90F70"/>
    <w:rsid w:val="00B93DF9"/>
    <w:rsid w:val="00BA39B3"/>
    <w:rsid w:val="00BB52EC"/>
    <w:rsid w:val="00BC60B2"/>
    <w:rsid w:val="00BD1204"/>
    <w:rsid w:val="00BD6F83"/>
    <w:rsid w:val="00BF70B2"/>
    <w:rsid w:val="00C000D7"/>
    <w:rsid w:val="00C0665A"/>
    <w:rsid w:val="00C23035"/>
    <w:rsid w:val="00C33592"/>
    <w:rsid w:val="00C33980"/>
    <w:rsid w:val="00C36C57"/>
    <w:rsid w:val="00C4027D"/>
    <w:rsid w:val="00C47D68"/>
    <w:rsid w:val="00C52D95"/>
    <w:rsid w:val="00C655B8"/>
    <w:rsid w:val="00C74377"/>
    <w:rsid w:val="00C824E2"/>
    <w:rsid w:val="00C86EEC"/>
    <w:rsid w:val="00CA66B3"/>
    <w:rsid w:val="00CB0449"/>
    <w:rsid w:val="00CC489D"/>
    <w:rsid w:val="00CD32A4"/>
    <w:rsid w:val="00CD4A88"/>
    <w:rsid w:val="00CD7C5B"/>
    <w:rsid w:val="00CF044D"/>
    <w:rsid w:val="00CF2D0B"/>
    <w:rsid w:val="00CF5A29"/>
    <w:rsid w:val="00CF7FF3"/>
    <w:rsid w:val="00D2270A"/>
    <w:rsid w:val="00D2641B"/>
    <w:rsid w:val="00D327D9"/>
    <w:rsid w:val="00D34665"/>
    <w:rsid w:val="00D350A4"/>
    <w:rsid w:val="00D404D1"/>
    <w:rsid w:val="00D40592"/>
    <w:rsid w:val="00D560BB"/>
    <w:rsid w:val="00D606A9"/>
    <w:rsid w:val="00D60907"/>
    <w:rsid w:val="00D6379E"/>
    <w:rsid w:val="00D715B0"/>
    <w:rsid w:val="00D837CD"/>
    <w:rsid w:val="00D83D57"/>
    <w:rsid w:val="00D9504B"/>
    <w:rsid w:val="00D97460"/>
    <w:rsid w:val="00DB17AE"/>
    <w:rsid w:val="00DB7F61"/>
    <w:rsid w:val="00DC271A"/>
    <w:rsid w:val="00DC2F6E"/>
    <w:rsid w:val="00DC3A57"/>
    <w:rsid w:val="00DD2148"/>
    <w:rsid w:val="00DD7C76"/>
    <w:rsid w:val="00DE71EE"/>
    <w:rsid w:val="00DF3655"/>
    <w:rsid w:val="00DF41E8"/>
    <w:rsid w:val="00DF6610"/>
    <w:rsid w:val="00DF778F"/>
    <w:rsid w:val="00E06AB4"/>
    <w:rsid w:val="00E15DF4"/>
    <w:rsid w:val="00E20F75"/>
    <w:rsid w:val="00E21EB9"/>
    <w:rsid w:val="00E272C5"/>
    <w:rsid w:val="00E30400"/>
    <w:rsid w:val="00E31011"/>
    <w:rsid w:val="00E31423"/>
    <w:rsid w:val="00E335F1"/>
    <w:rsid w:val="00E40575"/>
    <w:rsid w:val="00E527E1"/>
    <w:rsid w:val="00E53475"/>
    <w:rsid w:val="00E62976"/>
    <w:rsid w:val="00E63A03"/>
    <w:rsid w:val="00E65147"/>
    <w:rsid w:val="00E7167F"/>
    <w:rsid w:val="00E81B98"/>
    <w:rsid w:val="00E87A55"/>
    <w:rsid w:val="00EA2AC3"/>
    <w:rsid w:val="00EA5DA3"/>
    <w:rsid w:val="00EB015B"/>
    <w:rsid w:val="00EB2E21"/>
    <w:rsid w:val="00EB4670"/>
    <w:rsid w:val="00EB759E"/>
    <w:rsid w:val="00EC5EF6"/>
    <w:rsid w:val="00EC7720"/>
    <w:rsid w:val="00ED2526"/>
    <w:rsid w:val="00EE21BE"/>
    <w:rsid w:val="00F05FF2"/>
    <w:rsid w:val="00F1277D"/>
    <w:rsid w:val="00F13B9C"/>
    <w:rsid w:val="00F15CDF"/>
    <w:rsid w:val="00F2174C"/>
    <w:rsid w:val="00F22BA4"/>
    <w:rsid w:val="00F30752"/>
    <w:rsid w:val="00F31014"/>
    <w:rsid w:val="00F31918"/>
    <w:rsid w:val="00F34EA5"/>
    <w:rsid w:val="00F41B94"/>
    <w:rsid w:val="00F4312F"/>
    <w:rsid w:val="00F44EFC"/>
    <w:rsid w:val="00F45E1C"/>
    <w:rsid w:val="00F50423"/>
    <w:rsid w:val="00F52EBC"/>
    <w:rsid w:val="00F624AD"/>
    <w:rsid w:val="00F62F70"/>
    <w:rsid w:val="00F6370F"/>
    <w:rsid w:val="00F64E2F"/>
    <w:rsid w:val="00F743D9"/>
    <w:rsid w:val="00F85132"/>
    <w:rsid w:val="00F8574D"/>
    <w:rsid w:val="00FA39F7"/>
    <w:rsid w:val="00FB11AE"/>
    <w:rsid w:val="00FB13E5"/>
    <w:rsid w:val="00FB4708"/>
    <w:rsid w:val="00FB5E32"/>
    <w:rsid w:val="00FB612D"/>
    <w:rsid w:val="00FC34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984A0"/>
  <w15:docId w15:val="{AB773DEC-B748-40C2-8C9C-47A98B5C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71E"/>
  </w:style>
  <w:style w:type="paragraph" w:styleId="Titre1">
    <w:name w:val="heading 1"/>
    <w:basedOn w:val="Normal"/>
    <w:next w:val="Normal"/>
    <w:link w:val="Titre1Car"/>
    <w:uiPriority w:val="9"/>
    <w:qFormat/>
    <w:rsid w:val="00AD0419"/>
    <w:pPr>
      <w:keepNext/>
      <w:keepLines/>
      <w:spacing w:before="240" w:after="0"/>
      <w:outlineLvl w:val="0"/>
    </w:pPr>
    <w:rPr>
      <w:rFonts w:asciiTheme="majorHAnsi" w:eastAsiaTheme="majorEastAsia" w:hAnsiTheme="majorHAnsi" w:cstheme="majorBidi"/>
      <w:b/>
      <w:sz w:val="32"/>
      <w:szCs w:val="32"/>
      <w:u w:val="single"/>
    </w:rPr>
  </w:style>
  <w:style w:type="paragraph" w:styleId="Titre2">
    <w:name w:val="heading 2"/>
    <w:basedOn w:val="Normal"/>
    <w:next w:val="Normal"/>
    <w:link w:val="Titre2Car"/>
    <w:uiPriority w:val="9"/>
    <w:unhideWhenUsed/>
    <w:qFormat/>
    <w:rsid w:val="00C36C57"/>
    <w:pPr>
      <w:keepNext/>
      <w:keepLines/>
      <w:spacing w:before="40" w:after="0"/>
      <w:outlineLvl w:val="1"/>
    </w:pPr>
    <w:rPr>
      <w:rFonts w:asciiTheme="majorHAnsi" w:eastAsiaTheme="majorEastAsia" w:hAnsiTheme="majorHAnsi" w:cstheme="majorBidi"/>
      <w:sz w:val="28"/>
      <w:szCs w:val="26"/>
      <w:u w:val="single"/>
    </w:rPr>
  </w:style>
  <w:style w:type="paragraph" w:styleId="Titre3">
    <w:name w:val="heading 3"/>
    <w:basedOn w:val="Normal"/>
    <w:next w:val="Normal"/>
    <w:link w:val="Titre3Car"/>
    <w:uiPriority w:val="9"/>
    <w:unhideWhenUsed/>
    <w:qFormat/>
    <w:rsid w:val="000A7251"/>
    <w:pPr>
      <w:keepNext/>
      <w:keepLines/>
      <w:spacing w:before="40" w:after="0"/>
      <w:outlineLvl w:val="2"/>
    </w:pPr>
    <w:rPr>
      <w:rFonts w:asciiTheme="majorHAnsi" w:eastAsiaTheme="majorEastAsia" w:hAnsiTheme="majorHAnsi" w:cstheme="majorBidi"/>
      <w:color w:val="000000" w:themeColor="text1"/>
      <w:sz w:val="24"/>
      <w:szCs w:val="24"/>
      <w:u w:val="single"/>
    </w:rPr>
  </w:style>
  <w:style w:type="paragraph" w:styleId="Titre9">
    <w:name w:val="heading 9"/>
    <w:basedOn w:val="Normal"/>
    <w:next w:val="Normal"/>
    <w:link w:val="Titre9Car"/>
    <w:uiPriority w:val="9"/>
    <w:semiHidden/>
    <w:unhideWhenUsed/>
    <w:qFormat/>
    <w:rsid w:val="006A24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71E"/>
    <w:pPr>
      <w:ind w:left="720"/>
      <w:contextualSpacing/>
    </w:pPr>
  </w:style>
  <w:style w:type="table" w:styleId="Grilledutableau">
    <w:name w:val="Table Grid"/>
    <w:basedOn w:val="TableauNormal"/>
    <w:uiPriority w:val="39"/>
    <w:rsid w:val="006D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48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80A"/>
    <w:rPr>
      <w:rFonts w:ascii="Tahoma" w:hAnsi="Tahoma" w:cs="Tahoma"/>
      <w:sz w:val="16"/>
      <w:szCs w:val="16"/>
    </w:rPr>
  </w:style>
  <w:style w:type="paragraph" w:styleId="Listepuces">
    <w:name w:val="List Bullet"/>
    <w:basedOn w:val="Normal"/>
    <w:uiPriority w:val="99"/>
    <w:unhideWhenUsed/>
    <w:rsid w:val="006C5A2C"/>
    <w:pPr>
      <w:numPr>
        <w:numId w:val="1"/>
      </w:numPr>
      <w:contextualSpacing/>
    </w:pPr>
  </w:style>
  <w:style w:type="paragraph" w:styleId="NormalWeb">
    <w:name w:val="Normal (Web)"/>
    <w:basedOn w:val="Normal"/>
    <w:unhideWhenUsed/>
    <w:rsid w:val="003936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5227A"/>
    <w:rPr>
      <w:i/>
      <w:iCs/>
    </w:rPr>
  </w:style>
  <w:style w:type="character" w:styleId="lev">
    <w:name w:val="Strong"/>
    <w:basedOn w:val="Policepardfaut"/>
    <w:uiPriority w:val="22"/>
    <w:qFormat/>
    <w:rsid w:val="00881C25"/>
    <w:rPr>
      <w:b/>
      <w:bCs/>
    </w:rPr>
  </w:style>
  <w:style w:type="paragraph" w:styleId="En-tte">
    <w:name w:val="header"/>
    <w:basedOn w:val="Normal"/>
    <w:link w:val="En-tteCar"/>
    <w:uiPriority w:val="99"/>
    <w:unhideWhenUsed/>
    <w:rsid w:val="00CF044D"/>
    <w:pPr>
      <w:tabs>
        <w:tab w:val="center" w:pos="4536"/>
        <w:tab w:val="right" w:pos="9072"/>
      </w:tabs>
      <w:spacing w:after="0" w:line="240" w:lineRule="auto"/>
    </w:pPr>
  </w:style>
  <w:style w:type="character" w:customStyle="1" w:styleId="En-tteCar">
    <w:name w:val="En-tête Car"/>
    <w:basedOn w:val="Policepardfaut"/>
    <w:link w:val="En-tte"/>
    <w:uiPriority w:val="99"/>
    <w:rsid w:val="00CF044D"/>
  </w:style>
  <w:style w:type="paragraph" w:styleId="Pieddepage">
    <w:name w:val="footer"/>
    <w:basedOn w:val="Normal"/>
    <w:link w:val="PieddepageCar"/>
    <w:uiPriority w:val="99"/>
    <w:unhideWhenUsed/>
    <w:rsid w:val="00CF0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44D"/>
  </w:style>
  <w:style w:type="character" w:customStyle="1" w:styleId="Titre1Car">
    <w:name w:val="Titre 1 Car"/>
    <w:basedOn w:val="Policepardfaut"/>
    <w:link w:val="Titre1"/>
    <w:uiPriority w:val="9"/>
    <w:rsid w:val="00AD0419"/>
    <w:rPr>
      <w:rFonts w:asciiTheme="majorHAnsi" w:eastAsiaTheme="majorEastAsia" w:hAnsiTheme="majorHAnsi" w:cstheme="majorBidi"/>
      <w:b/>
      <w:sz w:val="32"/>
      <w:szCs w:val="32"/>
      <w:u w:val="single"/>
    </w:rPr>
  </w:style>
  <w:style w:type="character" w:customStyle="1" w:styleId="Titre2Car">
    <w:name w:val="Titre 2 Car"/>
    <w:basedOn w:val="Policepardfaut"/>
    <w:link w:val="Titre2"/>
    <w:uiPriority w:val="9"/>
    <w:rsid w:val="00C36C57"/>
    <w:rPr>
      <w:rFonts w:asciiTheme="majorHAnsi" w:eastAsiaTheme="majorEastAsia" w:hAnsiTheme="majorHAnsi" w:cstheme="majorBidi"/>
      <w:sz w:val="28"/>
      <w:szCs w:val="26"/>
      <w:u w:val="single"/>
    </w:rPr>
  </w:style>
  <w:style w:type="character" w:customStyle="1" w:styleId="Titre3Car">
    <w:name w:val="Titre 3 Car"/>
    <w:basedOn w:val="Policepardfaut"/>
    <w:link w:val="Titre3"/>
    <w:uiPriority w:val="9"/>
    <w:rsid w:val="000A7251"/>
    <w:rPr>
      <w:rFonts w:asciiTheme="majorHAnsi" w:eastAsiaTheme="majorEastAsia" w:hAnsiTheme="majorHAnsi" w:cstheme="majorBidi"/>
      <w:color w:val="000000" w:themeColor="text1"/>
      <w:sz w:val="24"/>
      <w:szCs w:val="24"/>
      <w:u w:val="single"/>
    </w:rPr>
  </w:style>
  <w:style w:type="paragraph" w:styleId="En-ttedetabledesmatires">
    <w:name w:val="TOC Heading"/>
    <w:basedOn w:val="Titre1"/>
    <w:next w:val="Normal"/>
    <w:uiPriority w:val="39"/>
    <w:unhideWhenUsed/>
    <w:qFormat/>
    <w:rsid w:val="006D6946"/>
    <w:pPr>
      <w:spacing w:line="259" w:lineRule="auto"/>
      <w:outlineLvl w:val="9"/>
    </w:pPr>
    <w:rPr>
      <w:b w:val="0"/>
      <w:color w:val="365F91" w:themeColor="accent1" w:themeShade="BF"/>
      <w:u w:val="none"/>
      <w:lang w:eastAsia="fr-FR"/>
    </w:rPr>
  </w:style>
  <w:style w:type="paragraph" w:styleId="TM1">
    <w:name w:val="toc 1"/>
    <w:basedOn w:val="Normal"/>
    <w:next w:val="Normal"/>
    <w:autoRedefine/>
    <w:uiPriority w:val="39"/>
    <w:unhideWhenUsed/>
    <w:rsid w:val="00DF3655"/>
    <w:pPr>
      <w:tabs>
        <w:tab w:val="right" w:leader="dot" w:pos="9486"/>
      </w:tabs>
      <w:spacing w:after="100"/>
    </w:pPr>
  </w:style>
  <w:style w:type="paragraph" w:styleId="T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iority w:val="39"/>
    <w:unhideWhenUsed/>
    <w:rsid w:val="006D6946"/>
    <w:pPr>
      <w:spacing w:after="100"/>
      <w:ind w:left="440"/>
    </w:pPr>
  </w:style>
  <w:style w:type="character" w:styleId="Lienhypertexte">
    <w:name w:val="Hyperlink"/>
    <w:basedOn w:val="Policepardfaut"/>
    <w:uiPriority w:val="99"/>
    <w:unhideWhenUsed/>
    <w:rsid w:val="006D6946"/>
    <w:rPr>
      <w:color w:val="0000FF" w:themeColor="hyperlink"/>
      <w:u w:val="single"/>
    </w:rPr>
  </w:style>
  <w:style w:type="paragraph" w:customStyle="1" w:styleId="Default">
    <w:name w:val="Default"/>
    <w:rsid w:val="000906A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table" w:customStyle="1" w:styleId="Grilledutableau1">
    <w:name w:val="Grille du tableau1"/>
    <w:basedOn w:val="TableauNormal"/>
    <w:next w:val="Grilledutableau"/>
    <w:uiPriority w:val="59"/>
    <w:rsid w:val="00C6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
    <w:semiHidden/>
    <w:rsid w:val="006A24DE"/>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6A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Aucuneliste"/>
    <w:rsid w:val="00D2270A"/>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1123">
      <w:bodyDiv w:val="1"/>
      <w:marLeft w:val="0"/>
      <w:marRight w:val="0"/>
      <w:marTop w:val="0"/>
      <w:marBottom w:val="0"/>
      <w:divBdr>
        <w:top w:val="none" w:sz="0" w:space="0" w:color="auto"/>
        <w:left w:val="none" w:sz="0" w:space="0" w:color="auto"/>
        <w:bottom w:val="none" w:sz="0" w:space="0" w:color="auto"/>
        <w:right w:val="none" w:sz="0" w:space="0" w:color="auto"/>
      </w:divBdr>
    </w:div>
    <w:div w:id="263152682">
      <w:bodyDiv w:val="1"/>
      <w:marLeft w:val="0"/>
      <w:marRight w:val="0"/>
      <w:marTop w:val="0"/>
      <w:marBottom w:val="0"/>
      <w:divBdr>
        <w:top w:val="none" w:sz="0" w:space="0" w:color="auto"/>
        <w:left w:val="none" w:sz="0" w:space="0" w:color="auto"/>
        <w:bottom w:val="none" w:sz="0" w:space="0" w:color="auto"/>
        <w:right w:val="none" w:sz="0" w:space="0" w:color="auto"/>
      </w:divBdr>
    </w:div>
    <w:div w:id="439028804">
      <w:bodyDiv w:val="1"/>
      <w:marLeft w:val="0"/>
      <w:marRight w:val="0"/>
      <w:marTop w:val="0"/>
      <w:marBottom w:val="0"/>
      <w:divBdr>
        <w:top w:val="none" w:sz="0" w:space="0" w:color="auto"/>
        <w:left w:val="none" w:sz="0" w:space="0" w:color="auto"/>
        <w:bottom w:val="none" w:sz="0" w:space="0" w:color="auto"/>
        <w:right w:val="none" w:sz="0" w:space="0" w:color="auto"/>
      </w:divBdr>
    </w:div>
    <w:div w:id="442846989">
      <w:bodyDiv w:val="1"/>
      <w:marLeft w:val="0"/>
      <w:marRight w:val="0"/>
      <w:marTop w:val="0"/>
      <w:marBottom w:val="0"/>
      <w:divBdr>
        <w:top w:val="none" w:sz="0" w:space="0" w:color="auto"/>
        <w:left w:val="none" w:sz="0" w:space="0" w:color="auto"/>
        <w:bottom w:val="none" w:sz="0" w:space="0" w:color="auto"/>
        <w:right w:val="none" w:sz="0" w:space="0" w:color="auto"/>
      </w:divBdr>
    </w:div>
    <w:div w:id="555777270">
      <w:bodyDiv w:val="1"/>
      <w:marLeft w:val="0"/>
      <w:marRight w:val="0"/>
      <w:marTop w:val="0"/>
      <w:marBottom w:val="0"/>
      <w:divBdr>
        <w:top w:val="none" w:sz="0" w:space="0" w:color="auto"/>
        <w:left w:val="none" w:sz="0" w:space="0" w:color="auto"/>
        <w:bottom w:val="none" w:sz="0" w:space="0" w:color="auto"/>
        <w:right w:val="none" w:sz="0" w:space="0" w:color="auto"/>
      </w:divBdr>
    </w:div>
    <w:div w:id="652224274">
      <w:bodyDiv w:val="1"/>
      <w:marLeft w:val="0"/>
      <w:marRight w:val="0"/>
      <w:marTop w:val="0"/>
      <w:marBottom w:val="0"/>
      <w:divBdr>
        <w:top w:val="none" w:sz="0" w:space="0" w:color="auto"/>
        <w:left w:val="none" w:sz="0" w:space="0" w:color="auto"/>
        <w:bottom w:val="none" w:sz="0" w:space="0" w:color="auto"/>
        <w:right w:val="none" w:sz="0" w:space="0" w:color="auto"/>
      </w:divBdr>
      <w:divsChild>
        <w:div w:id="603536878">
          <w:marLeft w:val="0"/>
          <w:marRight w:val="0"/>
          <w:marTop w:val="0"/>
          <w:marBottom w:val="0"/>
          <w:divBdr>
            <w:top w:val="none" w:sz="0" w:space="0" w:color="auto"/>
            <w:left w:val="none" w:sz="0" w:space="0" w:color="auto"/>
            <w:bottom w:val="none" w:sz="0" w:space="0" w:color="auto"/>
            <w:right w:val="none" w:sz="0" w:space="0" w:color="auto"/>
          </w:divBdr>
        </w:div>
      </w:divsChild>
    </w:div>
    <w:div w:id="677585735">
      <w:bodyDiv w:val="1"/>
      <w:marLeft w:val="0"/>
      <w:marRight w:val="0"/>
      <w:marTop w:val="0"/>
      <w:marBottom w:val="0"/>
      <w:divBdr>
        <w:top w:val="none" w:sz="0" w:space="0" w:color="auto"/>
        <w:left w:val="none" w:sz="0" w:space="0" w:color="auto"/>
        <w:bottom w:val="none" w:sz="0" w:space="0" w:color="auto"/>
        <w:right w:val="none" w:sz="0" w:space="0" w:color="auto"/>
      </w:divBdr>
    </w:div>
    <w:div w:id="696781451">
      <w:bodyDiv w:val="1"/>
      <w:marLeft w:val="0"/>
      <w:marRight w:val="0"/>
      <w:marTop w:val="0"/>
      <w:marBottom w:val="0"/>
      <w:divBdr>
        <w:top w:val="none" w:sz="0" w:space="0" w:color="auto"/>
        <w:left w:val="none" w:sz="0" w:space="0" w:color="auto"/>
        <w:bottom w:val="none" w:sz="0" w:space="0" w:color="auto"/>
        <w:right w:val="none" w:sz="0" w:space="0" w:color="auto"/>
      </w:divBdr>
    </w:div>
    <w:div w:id="706300794">
      <w:bodyDiv w:val="1"/>
      <w:marLeft w:val="0"/>
      <w:marRight w:val="0"/>
      <w:marTop w:val="0"/>
      <w:marBottom w:val="0"/>
      <w:divBdr>
        <w:top w:val="none" w:sz="0" w:space="0" w:color="auto"/>
        <w:left w:val="none" w:sz="0" w:space="0" w:color="auto"/>
        <w:bottom w:val="none" w:sz="0" w:space="0" w:color="auto"/>
        <w:right w:val="none" w:sz="0" w:space="0" w:color="auto"/>
      </w:divBdr>
    </w:div>
    <w:div w:id="807473350">
      <w:bodyDiv w:val="1"/>
      <w:marLeft w:val="0"/>
      <w:marRight w:val="0"/>
      <w:marTop w:val="0"/>
      <w:marBottom w:val="0"/>
      <w:divBdr>
        <w:top w:val="none" w:sz="0" w:space="0" w:color="auto"/>
        <w:left w:val="none" w:sz="0" w:space="0" w:color="auto"/>
        <w:bottom w:val="none" w:sz="0" w:space="0" w:color="auto"/>
        <w:right w:val="none" w:sz="0" w:space="0" w:color="auto"/>
      </w:divBdr>
    </w:div>
    <w:div w:id="829062920">
      <w:bodyDiv w:val="1"/>
      <w:marLeft w:val="0"/>
      <w:marRight w:val="0"/>
      <w:marTop w:val="0"/>
      <w:marBottom w:val="0"/>
      <w:divBdr>
        <w:top w:val="none" w:sz="0" w:space="0" w:color="auto"/>
        <w:left w:val="none" w:sz="0" w:space="0" w:color="auto"/>
        <w:bottom w:val="none" w:sz="0" w:space="0" w:color="auto"/>
        <w:right w:val="none" w:sz="0" w:space="0" w:color="auto"/>
      </w:divBdr>
    </w:div>
    <w:div w:id="849759271">
      <w:bodyDiv w:val="1"/>
      <w:marLeft w:val="0"/>
      <w:marRight w:val="0"/>
      <w:marTop w:val="0"/>
      <w:marBottom w:val="0"/>
      <w:divBdr>
        <w:top w:val="none" w:sz="0" w:space="0" w:color="auto"/>
        <w:left w:val="none" w:sz="0" w:space="0" w:color="auto"/>
        <w:bottom w:val="none" w:sz="0" w:space="0" w:color="auto"/>
        <w:right w:val="none" w:sz="0" w:space="0" w:color="auto"/>
      </w:divBdr>
      <w:divsChild>
        <w:div w:id="1694381283">
          <w:marLeft w:val="0"/>
          <w:marRight w:val="0"/>
          <w:marTop w:val="0"/>
          <w:marBottom w:val="0"/>
          <w:divBdr>
            <w:top w:val="none" w:sz="0" w:space="0" w:color="auto"/>
            <w:left w:val="none" w:sz="0" w:space="0" w:color="auto"/>
            <w:bottom w:val="none" w:sz="0" w:space="0" w:color="auto"/>
            <w:right w:val="none" w:sz="0" w:space="0" w:color="auto"/>
          </w:divBdr>
        </w:div>
      </w:divsChild>
    </w:div>
    <w:div w:id="1090347723">
      <w:bodyDiv w:val="1"/>
      <w:marLeft w:val="0"/>
      <w:marRight w:val="0"/>
      <w:marTop w:val="0"/>
      <w:marBottom w:val="0"/>
      <w:divBdr>
        <w:top w:val="none" w:sz="0" w:space="0" w:color="auto"/>
        <w:left w:val="none" w:sz="0" w:space="0" w:color="auto"/>
        <w:bottom w:val="none" w:sz="0" w:space="0" w:color="auto"/>
        <w:right w:val="none" w:sz="0" w:space="0" w:color="auto"/>
      </w:divBdr>
    </w:div>
    <w:div w:id="1159686487">
      <w:bodyDiv w:val="1"/>
      <w:marLeft w:val="0"/>
      <w:marRight w:val="0"/>
      <w:marTop w:val="0"/>
      <w:marBottom w:val="0"/>
      <w:divBdr>
        <w:top w:val="none" w:sz="0" w:space="0" w:color="auto"/>
        <w:left w:val="none" w:sz="0" w:space="0" w:color="auto"/>
        <w:bottom w:val="none" w:sz="0" w:space="0" w:color="auto"/>
        <w:right w:val="none" w:sz="0" w:space="0" w:color="auto"/>
      </w:divBdr>
    </w:div>
    <w:div w:id="1183738917">
      <w:bodyDiv w:val="1"/>
      <w:marLeft w:val="0"/>
      <w:marRight w:val="0"/>
      <w:marTop w:val="0"/>
      <w:marBottom w:val="0"/>
      <w:divBdr>
        <w:top w:val="none" w:sz="0" w:space="0" w:color="auto"/>
        <w:left w:val="none" w:sz="0" w:space="0" w:color="auto"/>
        <w:bottom w:val="none" w:sz="0" w:space="0" w:color="auto"/>
        <w:right w:val="none" w:sz="0" w:space="0" w:color="auto"/>
      </w:divBdr>
    </w:div>
    <w:div w:id="1198619804">
      <w:bodyDiv w:val="1"/>
      <w:marLeft w:val="0"/>
      <w:marRight w:val="0"/>
      <w:marTop w:val="0"/>
      <w:marBottom w:val="0"/>
      <w:divBdr>
        <w:top w:val="none" w:sz="0" w:space="0" w:color="auto"/>
        <w:left w:val="none" w:sz="0" w:space="0" w:color="auto"/>
        <w:bottom w:val="none" w:sz="0" w:space="0" w:color="auto"/>
        <w:right w:val="none" w:sz="0" w:space="0" w:color="auto"/>
      </w:divBdr>
      <w:divsChild>
        <w:div w:id="1953825228">
          <w:marLeft w:val="0"/>
          <w:marRight w:val="0"/>
          <w:marTop w:val="0"/>
          <w:marBottom w:val="0"/>
          <w:divBdr>
            <w:top w:val="none" w:sz="0" w:space="0" w:color="auto"/>
            <w:left w:val="none" w:sz="0" w:space="0" w:color="auto"/>
            <w:bottom w:val="none" w:sz="0" w:space="0" w:color="auto"/>
            <w:right w:val="none" w:sz="0" w:space="0" w:color="auto"/>
          </w:divBdr>
        </w:div>
      </w:divsChild>
    </w:div>
    <w:div w:id="1236550907">
      <w:bodyDiv w:val="1"/>
      <w:marLeft w:val="0"/>
      <w:marRight w:val="0"/>
      <w:marTop w:val="0"/>
      <w:marBottom w:val="0"/>
      <w:divBdr>
        <w:top w:val="none" w:sz="0" w:space="0" w:color="auto"/>
        <w:left w:val="none" w:sz="0" w:space="0" w:color="auto"/>
        <w:bottom w:val="none" w:sz="0" w:space="0" w:color="auto"/>
        <w:right w:val="none" w:sz="0" w:space="0" w:color="auto"/>
      </w:divBdr>
    </w:div>
    <w:div w:id="1344094537">
      <w:bodyDiv w:val="1"/>
      <w:marLeft w:val="0"/>
      <w:marRight w:val="0"/>
      <w:marTop w:val="0"/>
      <w:marBottom w:val="0"/>
      <w:divBdr>
        <w:top w:val="none" w:sz="0" w:space="0" w:color="auto"/>
        <w:left w:val="none" w:sz="0" w:space="0" w:color="auto"/>
        <w:bottom w:val="none" w:sz="0" w:space="0" w:color="auto"/>
        <w:right w:val="none" w:sz="0" w:space="0" w:color="auto"/>
      </w:divBdr>
    </w:div>
    <w:div w:id="1461069013">
      <w:bodyDiv w:val="1"/>
      <w:marLeft w:val="0"/>
      <w:marRight w:val="0"/>
      <w:marTop w:val="0"/>
      <w:marBottom w:val="0"/>
      <w:divBdr>
        <w:top w:val="none" w:sz="0" w:space="0" w:color="auto"/>
        <w:left w:val="none" w:sz="0" w:space="0" w:color="auto"/>
        <w:bottom w:val="none" w:sz="0" w:space="0" w:color="auto"/>
        <w:right w:val="none" w:sz="0" w:space="0" w:color="auto"/>
      </w:divBdr>
    </w:div>
    <w:div w:id="1609654520">
      <w:bodyDiv w:val="1"/>
      <w:marLeft w:val="0"/>
      <w:marRight w:val="0"/>
      <w:marTop w:val="0"/>
      <w:marBottom w:val="0"/>
      <w:divBdr>
        <w:top w:val="none" w:sz="0" w:space="0" w:color="auto"/>
        <w:left w:val="none" w:sz="0" w:space="0" w:color="auto"/>
        <w:bottom w:val="none" w:sz="0" w:space="0" w:color="auto"/>
        <w:right w:val="none" w:sz="0" w:space="0" w:color="auto"/>
      </w:divBdr>
    </w:div>
    <w:div w:id="1730495831">
      <w:bodyDiv w:val="1"/>
      <w:marLeft w:val="0"/>
      <w:marRight w:val="0"/>
      <w:marTop w:val="0"/>
      <w:marBottom w:val="0"/>
      <w:divBdr>
        <w:top w:val="none" w:sz="0" w:space="0" w:color="auto"/>
        <w:left w:val="none" w:sz="0" w:space="0" w:color="auto"/>
        <w:bottom w:val="none" w:sz="0" w:space="0" w:color="auto"/>
        <w:right w:val="none" w:sz="0" w:space="0" w:color="auto"/>
      </w:divBdr>
    </w:div>
    <w:div w:id="1802066243">
      <w:bodyDiv w:val="1"/>
      <w:marLeft w:val="0"/>
      <w:marRight w:val="0"/>
      <w:marTop w:val="0"/>
      <w:marBottom w:val="0"/>
      <w:divBdr>
        <w:top w:val="none" w:sz="0" w:space="0" w:color="auto"/>
        <w:left w:val="none" w:sz="0" w:space="0" w:color="auto"/>
        <w:bottom w:val="none" w:sz="0" w:space="0" w:color="auto"/>
        <w:right w:val="none" w:sz="0" w:space="0" w:color="auto"/>
      </w:divBdr>
    </w:div>
    <w:div w:id="1910723904">
      <w:bodyDiv w:val="1"/>
      <w:marLeft w:val="0"/>
      <w:marRight w:val="0"/>
      <w:marTop w:val="0"/>
      <w:marBottom w:val="0"/>
      <w:divBdr>
        <w:top w:val="none" w:sz="0" w:space="0" w:color="auto"/>
        <w:left w:val="none" w:sz="0" w:space="0" w:color="auto"/>
        <w:bottom w:val="none" w:sz="0" w:space="0" w:color="auto"/>
        <w:right w:val="none" w:sz="0" w:space="0" w:color="auto"/>
      </w:divBdr>
    </w:div>
    <w:div w:id="19955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image" Target="media/image4.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40225896762904639"/>
                  <c:y val="0.1324044911052784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rendlineLbl>
          </c:trendline>
          <c:xVal>
            <c:numRef>
              <c:f>Feuil2!$E$15:$E$19</c:f>
              <c:numCache>
                <c:formatCode>General</c:formatCode>
                <c:ptCount val="5"/>
                <c:pt idx="0">
                  <c:v>1</c:v>
                </c:pt>
                <c:pt idx="1">
                  <c:v>2</c:v>
                </c:pt>
                <c:pt idx="2">
                  <c:v>3</c:v>
                </c:pt>
                <c:pt idx="3">
                  <c:v>4</c:v>
                </c:pt>
                <c:pt idx="4">
                  <c:v>5</c:v>
                </c:pt>
              </c:numCache>
            </c:numRef>
          </c:xVal>
          <c:yVal>
            <c:numRef>
              <c:f>Feuil2!$F$15:$F$19</c:f>
              <c:numCache>
                <c:formatCode>General</c:formatCode>
                <c:ptCount val="5"/>
                <c:pt idx="0">
                  <c:v>800</c:v>
                </c:pt>
                <c:pt idx="1">
                  <c:v>820</c:v>
                </c:pt>
                <c:pt idx="2">
                  <c:v>850</c:v>
                </c:pt>
                <c:pt idx="3">
                  <c:v>880</c:v>
                </c:pt>
                <c:pt idx="4">
                  <c:v>920</c:v>
                </c:pt>
              </c:numCache>
            </c:numRef>
          </c:yVal>
          <c:smooth val="0"/>
          <c:extLst>
            <c:ext xmlns:c16="http://schemas.microsoft.com/office/drawing/2014/chart" uri="{C3380CC4-5D6E-409C-BE32-E72D297353CC}">
              <c16:uniqueId val="{00000001-612F-473C-8702-A67926352278}"/>
            </c:ext>
          </c:extLst>
        </c:ser>
        <c:dLbls>
          <c:showLegendKey val="0"/>
          <c:showVal val="0"/>
          <c:showCatName val="0"/>
          <c:showSerName val="0"/>
          <c:showPercent val="0"/>
          <c:showBubbleSize val="0"/>
        </c:dLbls>
        <c:axId val="404172319"/>
        <c:axId val="404164831"/>
      </c:scatterChart>
      <c:valAx>
        <c:axId val="404172319"/>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4164831"/>
        <c:crosses val="autoZero"/>
        <c:crossBetween val="midCat"/>
        <c:majorUnit val="1"/>
      </c:valAx>
      <c:valAx>
        <c:axId val="404164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41723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8AC214-910D-48DE-8961-A7FEDFD63DBA}"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fr-FR"/>
        </a:p>
      </dgm:t>
    </dgm:pt>
    <dgm:pt modelId="{AC7872A4-C649-437B-9AA7-E40E100E81F2}">
      <dgm:prSet phldrT="[Texte]"/>
      <dgm:spPr/>
      <dgm:t>
        <a:bodyPr/>
        <a:lstStyle/>
        <a:p>
          <a:pPr algn="ctr"/>
          <a:r>
            <a:rPr lang="fr-FR"/>
            <a:t>Ecart total </a:t>
          </a:r>
        </a:p>
      </dgm:t>
    </dgm:pt>
    <dgm:pt modelId="{5D4E5C8D-8BC0-4C69-BFC1-51B42EEDE9EF}" type="parTrans" cxnId="{F26BAB40-25AB-4136-BA2E-E214BD1783A6}">
      <dgm:prSet/>
      <dgm:spPr/>
      <dgm:t>
        <a:bodyPr/>
        <a:lstStyle/>
        <a:p>
          <a:pPr algn="ctr"/>
          <a:endParaRPr lang="fr-FR"/>
        </a:p>
      </dgm:t>
    </dgm:pt>
    <dgm:pt modelId="{6F62D2AF-5CD5-463C-81DA-2970B8BA6B32}" type="sibTrans" cxnId="{F26BAB40-25AB-4136-BA2E-E214BD1783A6}">
      <dgm:prSet/>
      <dgm:spPr/>
      <dgm:t>
        <a:bodyPr/>
        <a:lstStyle/>
        <a:p>
          <a:pPr algn="ctr"/>
          <a:endParaRPr lang="fr-FR"/>
        </a:p>
      </dgm:t>
    </dgm:pt>
    <dgm:pt modelId="{D9107175-1D2C-40F8-8F2C-A13D84C72CAA}">
      <dgm:prSet phldrT="[Texte]"/>
      <dgm:spPr/>
      <dgm:t>
        <a:bodyPr/>
        <a:lstStyle/>
        <a:p>
          <a:pPr algn="ctr"/>
          <a:r>
            <a:rPr lang="fr-FR"/>
            <a:t>Ecart global</a:t>
          </a:r>
        </a:p>
      </dgm:t>
    </dgm:pt>
    <dgm:pt modelId="{828D1CC2-639B-477C-ACE1-EF19884E527A}" type="parTrans" cxnId="{2C869BC7-8705-4833-A2D4-5B6B90A519BE}">
      <dgm:prSet/>
      <dgm:spPr/>
      <dgm:t>
        <a:bodyPr/>
        <a:lstStyle/>
        <a:p>
          <a:pPr algn="ctr"/>
          <a:endParaRPr lang="fr-FR"/>
        </a:p>
      </dgm:t>
    </dgm:pt>
    <dgm:pt modelId="{4B5319E6-A053-400A-84E5-026452E14D8E}" type="sibTrans" cxnId="{2C869BC7-8705-4833-A2D4-5B6B90A519BE}">
      <dgm:prSet/>
      <dgm:spPr/>
      <dgm:t>
        <a:bodyPr/>
        <a:lstStyle/>
        <a:p>
          <a:pPr algn="ctr"/>
          <a:endParaRPr lang="fr-FR"/>
        </a:p>
      </dgm:t>
    </dgm:pt>
    <dgm:pt modelId="{8258D2F1-12FF-43FA-8867-43EF4C777AC6}">
      <dgm:prSet phldrT="[Texte]"/>
      <dgm:spPr/>
      <dgm:t>
        <a:bodyPr/>
        <a:lstStyle/>
        <a:p>
          <a:pPr algn="ctr"/>
          <a:r>
            <a:rPr lang="fr-FR"/>
            <a:t>Ecart sur volume</a:t>
          </a:r>
        </a:p>
      </dgm:t>
    </dgm:pt>
    <dgm:pt modelId="{62519DE9-1D84-4BFC-8E59-798777F3EFF5}" type="parTrans" cxnId="{05484677-2779-4317-8517-EA7F00E4DF14}">
      <dgm:prSet/>
      <dgm:spPr/>
      <dgm:t>
        <a:bodyPr/>
        <a:lstStyle/>
        <a:p>
          <a:pPr algn="ctr"/>
          <a:endParaRPr lang="fr-FR"/>
        </a:p>
      </dgm:t>
    </dgm:pt>
    <dgm:pt modelId="{C297F1A5-D0F5-417B-9A1B-105C10570878}" type="sibTrans" cxnId="{05484677-2779-4317-8517-EA7F00E4DF14}">
      <dgm:prSet/>
      <dgm:spPr/>
      <dgm:t>
        <a:bodyPr/>
        <a:lstStyle/>
        <a:p>
          <a:pPr algn="ctr"/>
          <a:endParaRPr lang="fr-FR"/>
        </a:p>
      </dgm:t>
    </dgm:pt>
    <dgm:pt modelId="{5FF831D9-769B-4EB0-83B4-26AF147C3951}" type="pres">
      <dgm:prSet presAssocID="{D88AC214-910D-48DE-8961-A7FEDFD63DBA}" presName="Name0" presStyleCnt="0">
        <dgm:presLayoutVars>
          <dgm:chPref val="1"/>
          <dgm:dir/>
          <dgm:animOne val="branch"/>
          <dgm:animLvl val="lvl"/>
          <dgm:resizeHandles/>
        </dgm:presLayoutVars>
      </dgm:prSet>
      <dgm:spPr/>
    </dgm:pt>
    <dgm:pt modelId="{01CDD5EE-E407-4195-806D-779F27E88481}" type="pres">
      <dgm:prSet presAssocID="{AC7872A4-C649-437B-9AA7-E40E100E81F2}" presName="vertOne" presStyleCnt="0"/>
      <dgm:spPr/>
    </dgm:pt>
    <dgm:pt modelId="{3638387F-4C16-43B3-88F8-18E91533F515}" type="pres">
      <dgm:prSet presAssocID="{AC7872A4-C649-437B-9AA7-E40E100E81F2}" presName="txOne" presStyleLbl="node0" presStyleIdx="0" presStyleCnt="1" custLinFactNeighborX="11887" custLinFactNeighborY="13768">
        <dgm:presLayoutVars>
          <dgm:chPref val="3"/>
        </dgm:presLayoutVars>
      </dgm:prSet>
      <dgm:spPr/>
    </dgm:pt>
    <dgm:pt modelId="{F338E78D-2F0B-4B7F-BC42-7A70BCB11270}" type="pres">
      <dgm:prSet presAssocID="{AC7872A4-C649-437B-9AA7-E40E100E81F2}" presName="parTransOne" presStyleCnt="0"/>
      <dgm:spPr/>
    </dgm:pt>
    <dgm:pt modelId="{7264B862-4406-4FE8-98E6-032947CD203E}" type="pres">
      <dgm:prSet presAssocID="{AC7872A4-C649-437B-9AA7-E40E100E81F2}" presName="horzOne" presStyleCnt="0"/>
      <dgm:spPr/>
    </dgm:pt>
    <dgm:pt modelId="{779024BE-BFAB-4238-8917-F64B6DAEA4B3}" type="pres">
      <dgm:prSet presAssocID="{D9107175-1D2C-40F8-8F2C-A13D84C72CAA}" presName="vertTwo" presStyleCnt="0"/>
      <dgm:spPr/>
    </dgm:pt>
    <dgm:pt modelId="{96B63A4C-EEDA-4CAD-BAC4-EFE563FCCA78}" type="pres">
      <dgm:prSet presAssocID="{D9107175-1D2C-40F8-8F2C-A13D84C72CAA}" presName="txTwo" presStyleLbl="node2" presStyleIdx="0" presStyleCnt="2">
        <dgm:presLayoutVars>
          <dgm:chPref val="3"/>
        </dgm:presLayoutVars>
      </dgm:prSet>
      <dgm:spPr/>
    </dgm:pt>
    <dgm:pt modelId="{F2ED862A-30FA-4603-A7D6-B0DE4D3745D1}" type="pres">
      <dgm:prSet presAssocID="{D9107175-1D2C-40F8-8F2C-A13D84C72CAA}" presName="horzTwo" presStyleCnt="0"/>
      <dgm:spPr/>
    </dgm:pt>
    <dgm:pt modelId="{EB924D39-1FEC-47B3-9274-D5EF0540092E}" type="pres">
      <dgm:prSet presAssocID="{4B5319E6-A053-400A-84E5-026452E14D8E}" presName="sibSpaceTwo" presStyleCnt="0"/>
      <dgm:spPr/>
    </dgm:pt>
    <dgm:pt modelId="{4E495637-4425-4024-8DE7-62D8F8A7C346}" type="pres">
      <dgm:prSet presAssocID="{8258D2F1-12FF-43FA-8867-43EF4C777AC6}" presName="vertTwo" presStyleCnt="0"/>
      <dgm:spPr/>
    </dgm:pt>
    <dgm:pt modelId="{2EE0A2E7-6C21-4CA0-9486-E3AE5DFD7856}" type="pres">
      <dgm:prSet presAssocID="{8258D2F1-12FF-43FA-8867-43EF4C777AC6}" presName="txTwo" presStyleLbl="node2" presStyleIdx="1" presStyleCnt="2">
        <dgm:presLayoutVars>
          <dgm:chPref val="3"/>
        </dgm:presLayoutVars>
      </dgm:prSet>
      <dgm:spPr/>
    </dgm:pt>
    <dgm:pt modelId="{355D652B-0735-40B3-B1F8-06D53C763FFF}" type="pres">
      <dgm:prSet presAssocID="{8258D2F1-12FF-43FA-8867-43EF4C777AC6}" presName="horzTwo" presStyleCnt="0"/>
      <dgm:spPr/>
    </dgm:pt>
  </dgm:ptLst>
  <dgm:cxnLst>
    <dgm:cxn modelId="{F26BAB40-25AB-4136-BA2E-E214BD1783A6}" srcId="{D88AC214-910D-48DE-8961-A7FEDFD63DBA}" destId="{AC7872A4-C649-437B-9AA7-E40E100E81F2}" srcOrd="0" destOrd="0" parTransId="{5D4E5C8D-8BC0-4C69-BFC1-51B42EEDE9EF}" sibTransId="{6F62D2AF-5CD5-463C-81DA-2970B8BA6B32}"/>
    <dgm:cxn modelId="{05484677-2779-4317-8517-EA7F00E4DF14}" srcId="{AC7872A4-C649-437B-9AA7-E40E100E81F2}" destId="{8258D2F1-12FF-43FA-8867-43EF4C777AC6}" srcOrd="1" destOrd="0" parTransId="{62519DE9-1D84-4BFC-8E59-798777F3EFF5}" sibTransId="{C297F1A5-D0F5-417B-9A1B-105C10570878}"/>
    <dgm:cxn modelId="{A784FC9E-74BD-4540-B560-E8CC2E6A14D9}" type="presOf" srcId="{AC7872A4-C649-437B-9AA7-E40E100E81F2}" destId="{3638387F-4C16-43B3-88F8-18E91533F515}" srcOrd="0" destOrd="0" presId="urn:microsoft.com/office/officeart/2005/8/layout/hierarchy4"/>
    <dgm:cxn modelId="{9ECB75C6-6080-4176-A4E1-79E5A110889A}" type="presOf" srcId="{8258D2F1-12FF-43FA-8867-43EF4C777AC6}" destId="{2EE0A2E7-6C21-4CA0-9486-E3AE5DFD7856}" srcOrd="0" destOrd="0" presId="urn:microsoft.com/office/officeart/2005/8/layout/hierarchy4"/>
    <dgm:cxn modelId="{2C869BC7-8705-4833-A2D4-5B6B90A519BE}" srcId="{AC7872A4-C649-437B-9AA7-E40E100E81F2}" destId="{D9107175-1D2C-40F8-8F2C-A13D84C72CAA}" srcOrd="0" destOrd="0" parTransId="{828D1CC2-639B-477C-ACE1-EF19884E527A}" sibTransId="{4B5319E6-A053-400A-84E5-026452E14D8E}"/>
    <dgm:cxn modelId="{76E2F6CE-A35B-4231-B390-2D335458C20A}" type="presOf" srcId="{D9107175-1D2C-40F8-8F2C-A13D84C72CAA}" destId="{96B63A4C-EEDA-4CAD-BAC4-EFE563FCCA78}" srcOrd="0" destOrd="0" presId="urn:microsoft.com/office/officeart/2005/8/layout/hierarchy4"/>
    <dgm:cxn modelId="{61DA9AD2-EA5A-4DFC-AE49-53F71B8F7421}" type="presOf" srcId="{D88AC214-910D-48DE-8961-A7FEDFD63DBA}" destId="{5FF831D9-769B-4EB0-83B4-26AF147C3951}" srcOrd="0" destOrd="0" presId="urn:microsoft.com/office/officeart/2005/8/layout/hierarchy4"/>
    <dgm:cxn modelId="{47D520DE-4077-4627-943A-1FDF59AED047}" type="presParOf" srcId="{5FF831D9-769B-4EB0-83B4-26AF147C3951}" destId="{01CDD5EE-E407-4195-806D-779F27E88481}" srcOrd="0" destOrd="0" presId="urn:microsoft.com/office/officeart/2005/8/layout/hierarchy4"/>
    <dgm:cxn modelId="{F7D98E03-352E-4DEA-9CDD-DDB8611C0897}" type="presParOf" srcId="{01CDD5EE-E407-4195-806D-779F27E88481}" destId="{3638387F-4C16-43B3-88F8-18E91533F515}" srcOrd="0" destOrd="0" presId="urn:microsoft.com/office/officeart/2005/8/layout/hierarchy4"/>
    <dgm:cxn modelId="{320360D0-742B-4993-A791-1E0A5A7315BF}" type="presParOf" srcId="{01CDD5EE-E407-4195-806D-779F27E88481}" destId="{F338E78D-2F0B-4B7F-BC42-7A70BCB11270}" srcOrd="1" destOrd="0" presId="urn:microsoft.com/office/officeart/2005/8/layout/hierarchy4"/>
    <dgm:cxn modelId="{1C266EBE-EEFF-40A6-94C8-EE06040D1774}" type="presParOf" srcId="{01CDD5EE-E407-4195-806D-779F27E88481}" destId="{7264B862-4406-4FE8-98E6-032947CD203E}" srcOrd="2" destOrd="0" presId="urn:microsoft.com/office/officeart/2005/8/layout/hierarchy4"/>
    <dgm:cxn modelId="{BAE7775B-0F45-4A7B-B009-B89909BB93A9}" type="presParOf" srcId="{7264B862-4406-4FE8-98E6-032947CD203E}" destId="{779024BE-BFAB-4238-8917-F64B6DAEA4B3}" srcOrd="0" destOrd="0" presId="urn:microsoft.com/office/officeart/2005/8/layout/hierarchy4"/>
    <dgm:cxn modelId="{46AC93EF-10E5-485A-B998-282EA0AD5FBF}" type="presParOf" srcId="{779024BE-BFAB-4238-8917-F64B6DAEA4B3}" destId="{96B63A4C-EEDA-4CAD-BAC4-EFE563FCCA78}" srcOrd="0" destOrd="0" presId="urn:microsoft.com/office/officeart/2005/8/layout/hierarchy4"/>
    <dgm:cxn modelId="{982A8AE6-B87E-4412-A79A-CC90B69BA83A}" type="presParOf" srcId="{779024BE-BFAB-4238-8917-F64B6DAEA4B3}" destId="{F2ED862A-30FA-4603-A7D6-B0DE4D3745D1}" srcOrd="1" destOrd="0" presId="urn:microsoft.com/office/officeart/2005/8/layout/hierarchy4"/>
    <dgm:cxn modelId="{13A4D4E9-BF27-44CD-84A1-121F4534E549}" type="presParOf" srcId="{7264B862-4406-4FE8-98E6-032947CD203E}" destId="{EB924D39-1FEC-47B3-9274-D5EF0540092E}" srcOrd="1" destOrd="0" presId="urn:microsoft.com/office/officeart/2005/8/layout/hierarchy4"/>
    <dgm:cxn modelId="{09D20765-8E1F-4B08-9F05-64FAA9444C36}" type="presParOf" srcId="{7264B862-4406-4FE8-98E6-032947CD203E}" destId="{4E495637-4425-4024-8DE7-62D8F8A7C346}" srcOrd="2" destOrd="0" presId="urn:microsoft.com/office/officeart/2005/8/layout/hierarchy4"/>
    <dgm:cxn modelId="{290CAA04-96AE-4E63-8C67-C0F652513FFB}" type="presParOf" srcId="{4E495637-4425-4024-8DE7-62D8F8A7C346}" destId="{2EE0A2E7-6C21-4CA0-9486-E3AE5DFD7856}" srcOrd="0" destOrd="0" presId="urn:microsoft.com/office/officeart/2005/8/layout/hierarchy4"/>
    <dgm:cxn modelId="{F4EC1312-9D7C-4D02-8EAA-B03833911540}" type="presParOf" srcId="{4E495637-4425-4024-8DE7-62D8F8A7C346}" destId="{355D652B-0735-40B3-B1F8-06D53C763FFF}"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8AC214-910D-48DE-8961-A7FEDFD63DBA}"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fr-FR"/>
        </a:p>
      </dgm:t>
    </dgm:pt>
    <dgm:pt modelId="{AC7872A4-C649-437B-9AA7-E40E100E81F2}">
      <dgm:prSet phldrT="[Texte]"/>
      <dgm:spPr>
        <a:xfrm>
          <a:off x="952" y="10159"/>
          <a:ext cx="4149407"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total </a:t>
          </a:r>
        </a:p>
      </dgm:t>
    </dgm:pt>
    <dgm:pt modelId="{5D4E5C8D-8BC0-4C69-BFC1-51B42EEDE9EF}" type="parTrans" cxnId="{F26BAB40-25AB-4136-BA2E-E214BD1783A6}">
      <dgm:prSet/>
      <dgm:spPr/>
      <dgm:t>
        <a:bodyPr/>
        <a:lstStyle/>
        <a:p>
          <a:pPr algn="ctr"/>
          <a:endParaRPr lang="fr-FR"/>
        </a:p>
      </dgm:t>
    </dgm:pt>
    <dgm:pt modelId="{6F62D2AF-5CD5-463C-81DA-2970B8BA6B32}" type="sibTrans" cxnId="{F26BAB40-25AB-4136-BA2E-E214BD1783A6}">
      <dgm:prSet/>
      <dgm:spPr/>
      <dgm:t>
        <a:bodyPr/>
        <a:lstStyle/>
        <a:p>
          <a:pPr algn="ctr"/>
          <a:endParaRPr lang="fr-FR"/>
        </a:p>
      </dgm:t>
    </dgm:pt>
    <dgm:pt modelId="{D9107175-1D2C-40F8-8F2C-A13D84C72CAA}">
      <dgm:prSet phldrT="[Texte]"/>
      <dgm:spPr>
        <a:xfrm>
          <a:off x="476" y="373283"/>
          <a:ext cx="2710521"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global</a:t>
          </a:r>
        </a:p>
      </dgm:t>
    </dgm:pt>
    <dgm:pt modelId="{828D1CC2-639B-477C-ACE1-EF19884E527A}" type="parTrans" cxnId="{2C869BC7-8705-4833-A2D4-5B6B90A519BE}">
      <dgm:prSet/>
      <dgm:spPr/>
      <dgm:t>
        <a:bodyPr/>
        <a:lstStyle/>
        <a:p>
          <a:pPr algn="ctr"/>
          <a:endParaRPr lang="fr-FR"/>
        </a:p>
      </dgm:t>
    </dgm:pt>
    <dgm:pt modelId="{4B5319E6-A053-400A-84E5-026452E14D8E}" type="sibTrans" cxnId="{2C869BC7-8705-4833-A2D4-5B6B90A519BE}">
      <dgm:prSet/>
      <dgm:spPr/>
      <dgm:t>
        <a:bodyPr/>
        <a:lstStyle/>
        <a:p>
          <a:pPr algn="ctr"/>
          <a:endParaRPr lang="fr-FR"/>
        </a:p>
      </dgm:t>
    </dgm:pt>
    <dgm:pt modelId="{428C4D17-4E1F-44A2-AA16-78C74E7B779C}">
      <dgm:prSet phldrT="[Texte]"/>
      <dgm:spPr>
        <a:xfrm>
          <a:off x="476"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sur coût</a:t>
          </a:r>
        </a:p>
      </dgm:t>
    </dgm:pt>
    <dgm:pt modelId="{75C8CB63-4AC6-43CE-B618-15BF0FCE34E5}" type="parTrans" cxnId="{FC2C895F-25F0-4BF5-ADF6-9F7A68E19285}">
      <dgm:prSet/>
      <dgm:spPr/>
      <dgm:t>
        <a:bodyPr/>
        <a:lstStyle/>
        <a:p>
          <a:pPr algn="ctr"/>
          <a:endParaRPr lang="fr-FR"/>
        </a:p>
      </dgm:t>
    </dgm:pt>
    <dgm:pt modelId="{70E789C8-0D7B-43B2-A491-B8EB51F76BE6}" type="sibTrans" cxnId="{FC2C895F-25F0-4BF5-ADF6-9F7A68E19285}">
      <dgm:prSet/>
      <dgm:spPr/>
      <dgm:t>
        <a:bodyPr/>
        <a:lstStyle/>
        <a:p>
          <a:pPr algn="ctr"/>
          <a:endParaRPr lang="fr-FR"/>
        </a:p>
      </dgm:t>
    </dgm:pt>
    <dgm:pt modelId="{A1D54A85-4FD5-49CC-B0CB-9011D5B00030}">
      <dgm:prSet phldrT="[Texte]"/>
      <dgm:spPr>
        <a:xfrm>
          <a:off x="1383612"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sur quantité</a:t>
          </a:r>
        </a:p>
      </dgm:t>
    </dgm:pt>
    <dgm:pt modelId="{A8BC73AE-84FB-4465-9096-DE6C272EFE47}" type="parTrans" cxnId="{E1EF18D9-D66B-47ED-9C98-B89F079A3580}">
      <dgm:prSet/>
      <dgm:spPr/>
      <dgm:t>
        <a:bodyPr/>
        <a:lstStyle/>
        <a:p>
          <a:pPr algn="ctr"/>
          <a:endParaRPr lang="fr-FR"/>
        </a:p>
      </dgm:t>
    </dgm:pt>
    <dgm:pt modelId="{5E0116D4-BF59-4B0F-B22F-15649BAAFFCE}" type="sibTrans" cxnId="{E1EF18D9-D66B-47ED-9C98-B89F079A3580}">
      <dgm:prSet/>
      <dgm:spPr/>
      <dgm:t>
        <a:bodyPr/>
        <a:lstStyle/>
        <a:p>
          <a:pPr algn="ctr"/>
          <a:endParaRPr lang="fr-FR"/>
        </a:p>
      </dgm:t>
    </dgm:pt>
    <dgm:pt modelId="{8258D2F1-12FF-43FA-8867-43EF4C777AC6}">
      <dgm:prSet phldrT="[Texte]"/>
      <dgm:spPr>
        <a:xfrm>
          <a:off x="2822498" y="373283"/>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sur volume</a:t>
          </a:r>
        </a:p>
      </dgm:t>
    </dgm:pt>
    <dgm:pt modelId="{62519DE9-1D84-4BFC-8E59-798777F3EFF5}" type="parTrans" cxnId="{05484677-2779-4317-8517-EA7F00E4DF14}">
      <dgm:prSet/>
      <dgm:spPr/>
      <dgm:t>
        <a:bodyPr/>
        <a:lstStyle/>
        <a:p>
          <a:pPr algn="ctr"/>
          <a:endParaRPr lang="fr-FR"/>
        </a:p>
      </dgm:t>
    </dgm:pt>
    <dgm:pt modelId="{C297F1A5-D0F5-417B-9A1B-105C10570878}" type="sibTrans" cxnId="{05484677-2779-4317-8517-EA7F00E4DF14}">
      <dgm:prSet/>
      <dgm:spPr/>
      <dgm:t>
        <a:bodyPr/>
        <a:lstStyle/>
        <a:p>
          <a:pPr algn="ctr"/>
          <a:endParaRPr lang="fr-FR"/>
        </a:p>
      </dgm:t>
    </dgm:pt>
    <dgm:pt modelId="{5FF831D9-769B-4EB0-83B4-26AF147C3951}" type="pres">
      <dgm:prSet presAssocID="{D88AC214-910D-48DE-8961-A7FEDFD63DBA}" presName="Name0" presStyleCnt="0">
        <dgm:presLayoutVars>
          <dgm:chPref val="1"/>
          <dgm:dir/>
          <dgm:animOne val="branch"/>
          <dgm:animLvl val="lvl"/>
          <dgm:resizeHandles/>
        </dgm:presLayoutVars>
      </dgm:prSet>
      <dgm:spPr/>
    </dgm:pt>
    <dgm:pt modelId="{01CDD5EE-E407-4195-806D-779F27E88481}" type="pres">
      <dgm:prSet presAssocID="{AC7872A4-C649-437B-9AA7-E40E100E81F2}" presName="vertOne" presStyleCnt="0"/>
      <dgm:spPr/>
    </dgm:pt>
    <dgm:pt modelId="{3638387F-4C16-43B3-88F8-18E91533F515}" type="pres">
      <dgm:prSet presAssocID="{AC7872A4-C649-437B-9AA7-E40E100E81F2}" presName="txOne" presStyleLbl="node0" presStyleIdx="0" presStyleCnt="1" custLinFactNeighborX="11887" custLinFactNeighborY="13768">
        <dgm:presLayoutVars>
          <dgm:chPref val="3"/>
        </dgm:presLayoutVars>
      </dgm:prSet>
      <dgm:spPr/>
    </dgm:pt>
    <dgm:pt modelId="{F338E78D-2F0B-4B7F-BC42-7A70BCB11270}" type="pres">
      <dgm:prSet presAssocID="{AC7872A4-C649-437B-9AA7-E40E100E81F2}" presName="parTransOne" presStyleCnt="0"/>
      <dgm:spPr/>
    </dgm:pt>
    <dgm:pt modelId="{7264B862-4406-4FE8-98E6-032947CD203E}" type="pres">
      <dgm:prSet presAssocID="{AC7872A4-C649-437B-9AA7-E40E100E81F2}" presName="horzOne" presStyleCnt="0"/>
      <dgm:spPr/>
    </dgm:pt>
    <dgm:pt modelId="{779024BE-BFAB-4238-8917-F64B6DAEA4B3}" type="pres">
      <dgm:prSet presAssocID="{D9107175-1D2C-40F8-8F2C-A13D84C72CAA}" presName="vertTwo" presStyleCnt="0"/>
      <dgm:spPr/>
    </dgm:pt>
    <dgm:pt modelId="{96B63A4C-EEDA-4CAD-BAC4-EFE563FCCA78}" type="pres">
      <dgm:prSet presAssocID="{D9107175-1D2C-40F8-8F2C-A13D84C72CAA}" presName="txTwo" presStyleLbl="node2" presStyleIdx="0" presStyleCnt="2">
        <dgm:presLayoutVars>
          <dgm:chPref val="3"/>
        </dgm:presLayoutVars>
      </dgm:prSet>
      <dgm:spPr/>
    </dgm:pt>
    <dgm:pt modelId="{3C9C598C-005D-447B-9FB5-FA774F7E65A1}" type="pres">
      <dgm:prSet presAssocID="{D9107175-1D2C-40F8-8F2C-A13D84C72CAA}" presName="parTransTwo" presStyleCnt="0"/>
      <dgm:spPr/>
    </dgm:pt>
    <dgm:pt modelId="{F2ED862A-30FA-4603-A7D6-B0DE4D3745D1}" type="pres">
      <dgm:prSet presAssocID="{D9107175-1D2C-40F8-8F2C-A13D84C72CAA}" presName="horzTwo" presStyleCnt="0"/>
      <dgm:spPr/>
    </dgm:pt>
    <dgm:pt modelId="{F6DDACB2-69FD-4358-A11A-527D98EBFBAF}" type="pres">
      <dgm:prSet presAssocID="{428C4D17-4E1F-44A2-AA16-78C74E7B779C}" presName="vertThree" presStyleCnt="0"/>
      <dgm:spPr/>
    </dgm:pt>
    <dgm:pt modelId="{4A1FAA63-56D0-4687-B54C-D9EB9B69667F}" type="pres">
      <dgm:prSet presAssocID="{428C4D17-4E1F-44A2-AA16-78C74E7B779C}" presName="txThree" presStyleLbl="node3" presStyleIdx="0" presStyleCnt="2">
        <dgm:presLayoutVars>
          <dgm:chPref val="3"/>
        </dgm:presLayoutVars>
      </dgm:prSet>
      <dgm:spPr/>
    </dgm:pt>
    <dgm:pt modelId="{4AC80358-2E33-4707-B7F7-394BCB4A4B83}" type="pres">
      <dgm:prSet presAssocID="{428C4D17-4E1F-44A2-AA16-78C74E7B779C}" presName="horzThree" presStyleCnt="0"/>
      <dgm:spPr/>
    </dgm:pt>
    <dgm:pt modelId="{B23C53A8-C7EF-4ABB-8B0D-CB01D5E871A9}" type="pres">
      <dgm:prSet presAssocID="{70E789C8-0D7B-43B2-A491-B8EB51F76BE6}" presName="sibSpaceThree" presStyleCnt="0"/>
      <dgm:spPr/>
    </dgm:pt>
    <dgm:pt modelId="{4CA76D56-53DA-468A-A04F-7D99F21AB333}" type="pres">
      <dgm:prSet presAssocID="{A1D54A85-4FD5-49CC-B0CB-9011D5B00030}" presName="vertThree" presStyleCnt="0"/>
      <dgm:spPr/>
    </dgm:pt>
    <dgm:pt modelId="{777E4E88-04D3-4567-AA1D-D881A3CF7253}" type="pres">
      <dgm:prSet presAssocID="{A1D54A85-4FD5-49CC-B0CB-9011D5B00030}" presName="txThree" presStyleLbl="node3" presStyleIdx="1" presStyleCnt="2">
        <dgm:presLayoutVars>
          <dgm:chPref val="3"/>
        </dgm:presLayoutVars>
      </dgm:prSet>
      <dgm:spPr/>
    </dgm:pt>
    <dgm:pt modelId="{69CB2CFC-4BFD-40EA-92CE-AAC611DC3ADF}" type="pres">
      <dgm:prSet presAssocID="{A1D54A85-4FD5-49CC-B0CB-9011D5B00030}" presName="horzThree" presStyleCnt="0"/>
      <dgm:spPr/>
    </dgm:pt>
    <dgm:pt modelId="{EB924D39-1FEC-47B3-9274-D5EF0540092E}" type="pres">
      <dgm:prSet presAssocID="{4B5319E6-A053-400A-84E5-026452E14D8E}" presName="sibSpaceTwo" presStyleCnt="0"/>
      <dgm:spPr/>
    </dgm:pt>
    <dgm:pt modelId="{4E495637-4425-4024-8DE7-62D8F8A7C346}" type="pres">
      <dgm:prSet presAssocID="{8258D2F1-12FF-43FA-8867-43EF4C777AC6}" presName="vertTwo" presStyleCnt="0"/>
      <dgm:spPr/>
    </dgm:pt>
    <dgm:pt modelId="{2EE0A2E7-6C21-4CA0-9486-E3AE5DFD7856}" type="pres">
      <dgm:prSet presAssocID="{8258D2F1-12FF-43FA-8867-43EF4C777AC6}" presName="txTwo" presStyleLbl="node2" presStyleIdx="1" presStyleCnt="2">
        <dgm:presLayoutVars>
          <dgm:chPref val="3"/>
        </dgm:presLayoutVars>
      </dgm:prSet>
      <dgm:spPr/>
    </dgm:pt>
    <dgm:pt modelId="{355D652B-0735-40B3-B1F8-06D53C763FFF}" type="pres">
      <dgm:prSet presAssocID="{8258D2F1-12FF-43FA-8867-43EF4C777AC6}" presName="horzTwo" presStyleCnt="0"/>
      <dgm:spPr/>
    </dgm:pt>
  </dgm:ptLst>
  <dgm:cxnLst>
    <dgm:cxn modelId="{A8DBCA32-783C-467F-A529-DAF3C28D9757}" type="presOf" srcId="{A1D54A85-4FD5-49CC-B0CB-9011D5B00030}" destId="{777E4E88-04D3-4567-AA1D-D881A3CF7253}" srcOrd="0" destOrd="0" presId="urn:microsoft.com/office/officeart/2005/8/layout/hierarchy4"/>
    <dgm:cxn modelId="{F26BAB40-25AB-4136-BA2E-E214BD1783A6}" srcId="{D88AC214-910D-48DE-8961-A7FEDFD63DBA}" destId="{AC7872A4-C649-437B-9AA7-E40E100E81F2}" srcOrd="0" destOrd="0" parTransId="{5D4E5C8D-8BC0-4C69-BFC1-51B42EEDE9EF}" sibTransId="{6F62D2AF-5CD5-463C-81DA-2970B8BA6B32}"/>
    <dgm:cxn modelId="{FC2C895F-25F0-4BF5-ADF6-9F7A68E19285}" srcId="{D9107175-1D2C-40F8-8F2C-A13D84C72CAA}" destId="{428C4D17-4E1F-44A2-AA16-78C74E7B779C}" srcOrd="0" destOrd="0" parTransId="{75C8CB63-4AC6-43CE-B618-15BF0FCE34E5}" sibTransId="{70E789C8-0D7B-43B2-A491-B8EB51F76BE6}"/>
    <dgm:cxn modelId="{B6B42B55-172F-4198-9A79-5685E13C1938}" type="presOf" srcId="{428C4D17-4E1F-44A2-AA16-78C74E7B779C}" destId="{4A1FAA63-56D0-4687-B54C-D9EB9B69667F}" srcOrd="0" destOrd="0" presId="urn:microsoft.com/office/officeart/2005/8/layout/hierarchy4"/>
    <dgm:cxn modelId="{05484677-2779-4317-8517-EA7F00E4DF14}" srcId="{AC7872A4-C649-437B-9AA7-E40E100E81F2}" destId="{8258D2F1-12FF-43FA-8867-43EF4C777AC6}" srcOrd="1" destOrd="0" parTransId="{62519DE9-1D84-4BFC-8E59-798777F3EFF5}" sibTransId="{C297F1A5-D0F5-417B-9A1B-105C10570878}"/>
    <dgm:cxn modelId="{A784FC9E-74BD-4540-B560-E8CC2E6A14D9}" type="presOf" srcId="{AC7872A4-C649-437B-9AA7-E40E100E81F2}" destId="{3638387F-4C16-43B3-88F8-18E91533F515}" srcOrd="0" destOrd="0" presId="urn:microsoft.com/office/officeart/2005/8/layout/hierarchy4"/>
    <dgm:cxn modelId="{9ECB75C6-6080-4176-A4E1-79E5A110889A}" type="presOf" srcId="{8258D2F1-12FF-43FA-8867-43EF4C777AC6}" destId="{2EE0A2E7-6C21-4CA0-9486-E3AE5DFD7856}" srcOrd="0" destOrd="0" presId="urn:microsoft.com/office/officeart/2005/8/layout/hierarchy4"/>
    <dgm:cxn modelId="{2C869BC7-8705-4833-A2D4-5B6B90A519BE}" srcId="{AC7872A4-C649-437B-9AA7-E40E100E81F2}" destId="{D9107175-1D2C-40F8-8F2C-A13D84C72CAA}" srcOrd="0" destOrd="0" parTransId="{828D1CC2-639B-477C-ACE1-EF19884E527A}" sibTransId="{4B5319E6-A053-400A-84E5-026452E14D8E}"/>
    <dgm:cxn modelId="{76E2F6CE-A35B-4231-B390-2D335458C20A}" type="presOf" srcId="{D9107175-1D2C-40F8-8F2C-A13D84C72CAA}" destId="{96B63A4C-EEDA-4CAD-BAC4-EFE563FCCA78}" srcOrd="0" destOrd="0" presId="urn:microsoft.com/office/officeart/2005/8/layout/hierarchy4"/>
    <dgm:cxn modelId="{61DA9AD2-EA5A-4DFC-AE49-53F71B8F7421}" type="presOf" srcId="{D88AC214-910D-48DE-8961-A7FEDFD63DBA}" destId="{5FF831D9-769B-4EB0-83B4-26AF147C3951}" srcOrd="0" destOrd="0" presId="urn:microsoft.com/office/officeart/2005/8/layout/hierarchy4"/>
    <dgm:cxn modelId="{E1EF18D9-D66B-47ED-9C98-B89F079A3580}" srcId="{D9107175-1D2C-40F8-8F2C-A13D84C72CAA}" destId="{A1D54A85-4FD5-49CC-B0CB-9011D5B00030}" srcOrd="1" destOrd="0" parTransId="{A8BC73AE-84FB-4465-9096-DE6C272EFE47}" sibTransId="{5E0116D4-BF59-4B0F-B22F-15649BAAFFCE}"/>
    <dgm:cxn modelId="{47D520DE-4077-4627-943A-1FDF59AED047}" type="presParOf" srcId="{5FF831D9-769B-4EB0-83B4-26AF147C3951}" destId="{01CDD5EE-E407-4195-806D-779F27E88481}" srcOrd="0" destOrd="0" presId="urn:microsoft.com/office/officeart/2005/8/layout/hierarchy4"/>
    <dgm:cxn modelId="{F7D98E03-352E-4DEA-9CDD-DDB8611C0897}" type="presParOf" srcId="{01CDD5EE-E407-4195-806D-779F27E88481}" destId="{3638387F-4C16-43B3-88F8-18E91533F515}" srcOrd="0" destOrd="0" presId="urn:microsoft.com/office/officeart/2005/8/layout/hierarchy4"/>
    <dgm:cxn modelId="{320360D0-742B-4993-A791-1E0A5A7315BF}" type="presParOf" srcId="{01CDD5EE-E407-4195-806D-779F27E88481}" destId="{F338E78D-2F0B-4B7F-BC42-7A70BCB11270}" srcOrd="1" destOrd="0" presId="urn:microsoft.com/office/officeart/2005/8/layout/hierarchy4"/>
    <dgm:cxn modelId="{1C266EBE-EEFF-40A6-94C8-EE06040D1774}" type="presParOf" srcId="{01CDD5EE-E407-4195-806D-779F27E88481}" destId="{7264B862-4406-4FE8-98E6-032947CD203E}" srcOrd="2" destOrd="0" presId="urn:microsoft.com/office/officeart/2005/8/layout/hierarchy4"/>
    <dgm:cxn modelId="{BAE7775B-0F45-4A7B-B009-B89909BB93A9}" type="presParOf" srcId="{7264B862-4406-4FE8-98E6-032947CD203E}" destId="{779024BE-BFAB-4238-8917-F64B6DAEA4B3}" srcOrd="0" destOrd="0" presId="urn:microsoft.com/office/officeart/2005/8/layout/hierarchy4"/>
    <dgm:cxn modelId="{46AC93EF-10E5-485A-B998-282EA0AD5FBF}" type="presParOf" srcId="{779024BE-BFAB-4238-8917-F64B6DAEA4B3}" destId="{96B63A4C-EEDA-4CAD-BAC4-EFE563FCCA78}" srcOrd="0" destOrd="0" presId="urn:microsoft.com/office/officeart/2005/8/layout/hierarchy4"/>
    <dgm:cxn modelId="{88EDC206-8E89-475E-B6DB-1869FCE75AFB}" type="presParOf" srcId="{779024BE-BFAB-4238-8917-F64B6DAEA4B3}" destId="{3C9C598C-005D-447B-9FB5-FA774F7E65A1}" srcOrd="1" destOrd="0" presId="urn:microsoft.com/office/officeart/2005/8/layout/hierarchy4"/>
    <dgm:cxn modelId="{982A8AE6-B87E-4412-A79A-CC90B69BA83A}" type="presParOf" srcId="{779024BE-BFAB-4238-8917-F64B6DAEA4B3}" destId="{F2ED862A-30FA-4603-A7D6-B0DE4D3745D1}" srcOrd="2" destOrd="0" presId="urn:microsoft.com/office/officeart/2005/8/layout/hierarchy4"/>
    <dgm:cxn modelId="{4EE1F7D1-4AEC-4DC2-B4CC-4BF70B34065D}" type="presParOf" srcId="{F2ED862A-30FA-4603-A7D6-B0DE4D3745D1}" destId="{F6DDACB2-69FD-4358-A11A-527D98EBFBAF}" srcOrd="0" destOrd="0" presId="urn:microsoft.com/office/officeart/2005/8/layout/hierarchy4"/>
    <dgm:cxn modelId="{05E0ED10-53BE-453D-AFF4-EFF41A9C052C}" type="presParOf" srcId="{F6DDACB2-69FD-4358-A11A-527D98EBFBAF}" destId="{4A1FAA63-56D0-4687-B54C-D9EB9B69667F}" srcOrd="0" destOrd="0" presId="urn:microsoft.com/office/officeart/2005/8/layout/hierarchy4"/>
    <dgm:cxn modelId="{2251E1F1-2D97-4C2A-897E-4AC32EE529FD}" type="presParOf" srcId="{F6DDACB2-69FD-4358-A11A-527D98EBFBAF}" destId="{4AC80358-2E33-4707-B7F7-394BCB4A4B83}" srcOrd="1" destOrd="0" presId="urn:microsoft.com/office/officeart/2005/8/layout/hierarchy4"/>
    <dgm:cxn modelId="{60F5EBD7-6662-4C51-88F8-E5911EAF122E}" type="presParOf" srcId="{F2ED862A-30FA-4603-A7D6-B0DE4D3745D1}" destId="{B23C53A8-C7EF-4ABB-8B0D-CB01D5E871A9}" srcOrd="1" destOrd="0" presId="urn:microsoft.com/office/officeart/2005/8/layout/hierarchy4"/>
    <dgm:cxn modelId="{EE7E9586-F96A-4FB1-A6C7-92E6C648DA6B}" type="presParOf" srcId="{F2ED862A-30FA-4603-A7D6-B0DE4D3745D1}" destId="{4CA76D56-53DA-468A-A04F-7D99F21AB333}" srcOrd="2" destOrd="0" presId="urn:microsoft.com/office/officeart/2005/8/layout/hierarchy4"/>
    <dgm:cxn modelId="{1C31A2F6-133E-4548-B9B2-DCFE252EF2C8}" type="presParOf" srcId="{4CA76D56-53DA-468A-A04F-7D99F21AB333}" destId="{777E4E88-04D3-4567-AA1D-D881A3CF7253}" srcOrd="0" destOrd="0" presId="urn:microsoft.com/office/officeart/2005/8/layout/hierarchy4"/>
    <dgm:cxn modelId="{29714A68-8161-4AE9-80CD-AFC206E75A5E}" type="presParOf" srcId="{4CA76D56-53DA-468A-A04F-7D99F21AB333}" destId="{69CB2CFC-4BFD-40EA-92CE-AAC611DC3ADF}" srcOrd="1" destOrd="0" presId="urn:microsoft.com/office/officeart/2005/8/layout/hierarchy4"/>
    <dgm:cxn modelId="{13A4D4E9-BF27-44CD-84A1-121F4534E549}" type="presParOf" srcId="{7264B862-4406-4FE8-98E6-032947CD203E}" destId="{EB924D39-1FEC-47B3-9274-D5EF0540092E}" srcOrd="1" destOrd="0" presId="urn:microsoft.com/office/officeart/2005/8/layout/hierarchy4"/>
    <dgm:cxn modelId="{09D20765-8E1F-4B08-9F05-64FAA9444C36}" type="presParOf" srcId="{7264B862-4406-4FE8-98E6-032947CD203E}" destId="{4E495637-4425-4024-8DE7-62D8F8A7C346}" srcOrd="2" destOrd="0" presId="urn:microsoft.com/office/officeart/2005/8/layout/hierarchy4"/>
    <dgm:cxn modelId="{290CAA04-96AE-4E63-8C67-C0F652513FFB}" type="presParOf" srcId="{4E495637-4425-4024-8DE7-62D8F8A7C346}" destId="{2EE0A2E7-6C21-4CA0-9486-E3AE5DFD7856}" srcOrd="0" destOrd="0" presId="urn:microsoft.com/office/officeart/2005/8/layout/hierarchy4"/>
    <dgm:cxn modelId="{F4EC1312-9D7C-4D02-8EAA-B03833911540}" type="presParOf" srcId="{4E495637-4425-4024-8DE7-62D8F8A7C346}" destId="{355D652B-0735-40B3-B1F8-06D53C763FFF}" srcOrd="1" destOrd="0" presId="urn:microsoft.com/office/officeart/2005/8/layout/hierarchy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CB10B9-99FC-422C-9DD7-365F31741F2B}"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fr-FR"/>
        </a:p>
      </dgm:t>
    </dgm:pt>
    <dgm:pt modelId="{46F1701B-A049-4D13-84FF-F66FDA2C3BC0}">
      <dgm:prSet phldrT="[Texte]"/>
      <dgm:spPr>
        <a:xfrm>
          <a:off x="1350" y="545951"/>
          <a:ext cx="270434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global</a:t>
          </a:r>
        </a:p>
      </dgm:t>
    </dgm:pt>
    <dgm:pt modelId="{8F8CBA8D-3884-4C94-B437-69EDA82B0DD5}" type="parTrans" cxnId="{D43E74A5-50FB-4FDE-8086-8A03FFA92A77}">
      <dgm:prSet/>
      <dgm:spPr/>
      <dgm:t>
        <a:bodyPr/>
        <a:lstStyle/>
        <a:p>
          <a:endParaRPr lang="fr-FR"/>
        </a:p>
      </dgm:t>
    </dgm:pt>
    <dgm:pt modelId="{1F16B1FD-86B1-4D49-A76C-DB053F75179B}" type="sibTrans" cxnId="{D43E74A5-50FB-4FDE-8086-8A03FFA92A77}">
      <dgm:prSet/>
      <dgm:spPr/>
      <dgm:t>
        <a:bodyPr/>
        <a:lstStyle/>
        <a:p>
          <a:endParaRPr lang="fr-FR"/>
        </a:p>
      </dgm:t>
    </dgm:pt>
    <dgm:pt modelId="{499CC72E-4A02-4937-A07E-1B478D5D89C5}">
      <dgm:prSet phldrT="[Texte]"/>
      <dgm:spPr>
        <a:xfrm>
          <a:off x="135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budget</a:t>
          </a:r>
        </a:p>
      </dgm:t>
    </dgm:pt>
    <dgm:pt modelId="{9B55DBBF-40C6-4B1D-AE67-584B06AE07AE}" type="parTrans" cxnId="{5AEC0E69-D18E-49B4-AD05-66800CF32736}">
      <dgm:prSet/>
      <dgm:spPr/>
      <dgm:t>
        <a:bodyPr/>
        <a:lstStyle/>
        <a:p>
          <a:endParaRPr lang="fr-FR"/>
        </a:p>
      </dgm:t>
    </dgm:pt>
    <dgm:pt modelId="{0F7D1754-4140-4C3E-9B59-181D24BBE39C}" type="sibTrans" cxnId="{5AEC0E69-D18E-49B4-AD05-66800CF32736}">
      <dgm:prSet/>
      <dgm:spPr/>
      <dgm:t>
        <a:bodyPr/>
        <a:lstStyle/>
        <a:p>
          <a:endParaRPr lang="fr-FR"/>
        </a:p>
      </dgm:t>
    </dgm:pt>
    <dgm:pt modelId="{C75B91C9-87FA-4125-BCA1-67A4780CE7B3}">
      <dgm:prSet phldrT="[Texte]"/>
      <dgm:spPr>
        <a:xfrm>
          <a:off x="915075"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activité</a:t>
          </a:r>
        </a:p>
      </dgm:t>
    </dgm:pt>
    <dgm:pt modelId="{D6EDCC76-3CC2-4980-9718-DD28AF6E09E0}" type="parTrans" cxnId="{EF113335-1EA5-43D2-909B-4494D96B930A}">
      <dgm:prSet/>
      <dgm:spPr/>
      <dgm:t>
        <a:bodyPr/>
        <a:lstStyle/>
        <a:p>
          <a:endParaRPr lang="fr-FR"/>
        </a:p>
      </dgm:t>
    </dgm:pt>
    <dgm:pt modelId="{867B73F3-2552-45A9-98CC-6A3BC08AF895}" type="sibTrans" cxnId="{EF113335-1EA5-43D2-909B-4494D96B930A}">
      <dgm:prSet/>
      <dgm:spPr/>
      <dgm:t>
        <a:bodyPr/>
        <a:lstStyle/>
        <a:p>
          <a:endParaRPr lang="fr-FR"/>
        </a:p>
      </dgm:t>
    </dgm:pt>
    <dgm:pt modelId="{B6844CA7-6961-4F65-910D-6D83941D0472}">
      <dgm:prSet phldrT="[Texte]"/>
      <dgm:spPr>
        <a:xfrm>
          <a:off x="2779354" y="545951"/>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volume</a:t>
          </a:r>
        </a:p>
      </dgm:t>
    </dgm:pt>
    <dgm:pt modelId="{B7AC6B1A-EFCD-409A-AB3D-FBC515E0A02E}" type="parTrans" cxnId="{C5C3777D-8148-4755-A9F5-9E79F465C97C}">
      <dgm:prSet/>
      <dgm:spPr/>
      <dgm:t>
        <a:bodyPr/>
        <a:lstStyle/>
        <a:p>
          <a:endParaRPr lang="fr-FR"/>
        </a:p>
      </dgm:t>
    </dgm:pt>
    <dgm:pt modelId="{7643220D-69D5-4C9C-A61B-C4C334D984AB}" type="sibTrans" cxnId="{C5C3777D-8148-4755-A9F5-9E79F465C97C}">
      <dgm:prSet/>
      <dgm:spPr/>
      <dgm:t>
        <a:bodyPr/>
        <a:lstStyle/>
        <a:p>
          <a:endParaRPr lang="fr-FR"/>
        </a:p>
      </dgm:t>
    </dgm:pt>
    <dgm:pt modelId="{CE4C9581-DBE9-4503-A8F0-EDE42C011CDF}">
      <dgm:prSet/>
      <dgm:spPr>
        <a:xfrm>
          <a:off x="182880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rendement</a:t>
          </a:r>
        </a:p>
      </dgm:t>
    </dgm:pt>
    <dgm:pt modelId="{AD6203B9-AC81-470A-9599-DC0006B82CE9}" type="parTrans" cxnId="{BD5D987B-8387-4D6C-9C52-253E3C6CA26E}">
      <dgm:prSet/>
      <dgm:spPr/>
      <dgm:t>
        <a:bodyPr/>
        <a:lstStyle/>
        <a:p>
          <a:endParaRPr lang="fr-FR"/>
        </a:p>
      </dgm:t>
    </dgm:pt>
    <dgm:pt modelId="{42F69A1D-3BEB-46F2-81F1-BE440C2D52B0}" type="sibTrans" cxnId="{BD5D987B-8387-4D6C-9C52-253E3C6CA26E}">
      <dgm:prSet/>
      <dgm:spPr/>
      <dgm:t>
        <a:bodyPr/>
        <a:lstStyle/>
        <a:p>
          <a:endParaRPr lang="fr-FR"/>
        </a:p>
      </dgm:t>
    </dgm:pt>
    <dgm:pt modelId="{E92CE2FC-FEFE-4C51-9BB3-BAAB6AF4E938}">
      <dgm:prSet phldrT="[Texte]"/>
      <dgm:spPr>
        <a:xfrm>
          <a:off x="0" y="15485"/>
          <a:ext cx="3654899"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total</a:t>
          </a:r>
        </a:p>
      </dgm:t>
    </dgm:pt>
    <dgm:pt modelId="{95C04800-2EB1-42B9-9247-AD0B2C84D7A0}" type="sibTrans" cxnId="{29AC917D-2A57-4050-AE66-B164F8FE9B2C}">
      <dgm:prSet/>
      <dgm:spPr/>
      <dgm:t>
        <a:bodyPr/>
        <a:lstStyle/>
        <a:p>
          <a:endParaRPr lang="fr-FR"/>
        </a:p>
      </dgm:t>
    </dgm:pt>
    <dgm:pt modelId="{1CE1F6FB-895B-4049-9502-7F42E7AA58E6}" type="parTrans" cxnId="{29AC917D-2A57-4050-AE66-B164F8FE9B2C}">
      <dgm:prSet/>
      <dgm:spPr/>
      <dgm:t>
        <a:bodyPr/>
        <a:lstStyle/>
        <a:p>
          <a:endParaRPr lang="fr-FR"/>
        </a:p>
      </dgm:t>
    </dgm:pt>
    <dgm:pt modelId="{94014BC1-39C8-4FD8-954C-530A7746E045}" type="pres">
      <dgm:prSet presAssocID="{70CB10B9-99FC-422C-9DD7-365F31741F2B}" presName="Name0" presStyleCnt="0">
        <dgm:presLayoutVars>
          <dgm:chPref val="1"/>
          <dgm:dir/>
          <dgm:animOne val="branch"/>
          <dgm:animLvl val="lvl"/>
          <dgm:resizeHandles/>
        </dgm:presLayoutVars>
      </dgm:prSet>
      <dgm:spPr/>
    </dgm:pt>
    <dgm:pt modelId="{8E214D52-1BB2-46BC-9C93-E8738CA9EA9E}" type="pres">
      <dgm:prSet presAssocID="{E92CE2FC-FEFE-4C51-9BB3-BAAB6AF4E938}" presName="vertOne" presStyleCnt="0"/>
      <dgm:spPr/>
    </dgm:pt>
    <dgm:pt modelId="{DA8D125B-8981-4DA8-914A-89E807C902E5}" type="pres">
      <dgm:prSet presAssocID="{E92CE2FC-FEFE-4C51-9BB3-BAAB6AF4E938}" presName="txOne" presStyleLbl="node0" presStyleIdx="0" presStyleCnt="1" custLinFactNeighborX="-37" custLinFactNeighborY="24264">
        <dgm:presLayoutVars>
          <dgm:chPref val="3"/>
        </dgm:presLayoutVars>
      </dgm:prSet>
      <dgm:spPr/>
    </dgm:pt>
    <dgm:pt modelId="{01787DC1-E52C-49EB-BBCD-FBBD2FC3F48D}" type="pres">
      <dgm:prSet presAssocID="{E92CE2FC-FEFE-4C51-9BB3-BAAB6AF4E938}" presName="parTransOne" presStyleCnt="0"/>
      <dgm:spPr/>
    </dgm:pt>
    <dgm:pt modelId="{B710099A-7D43-4FD1-A94D-7597CA33BE21}" type="pres">
      <dgm:prSet presAssocID="{E92CE2FC-FEFE-4C51-9BB3-BAAB6AF4E938}" presName="horzOne" presStyleCnt="0"/>
      <dgm:spPr/>
    </dgm:pt>
    <dgm:pt modelId="{A8D8C5AD-A70C-4A3B-B093-118767E6EA8A}" type="pres">
      <dgm:prSet presAssocID="{46F1701B-A049-4D13-84FF-F66FDA2C3BC0}" presName="vertTwo" presStyleCnt="0"/>
      <dgm:spPr/>
    </dgm:pt>
    <dgm:pt modelId="{DF1CBAA2-C63A-4752-8D48-2CD41517E192}" type="pres">
      <dgm:prSet presAssocID="{46F1701B-A049-4D13-84FF-F66FDA2C3BC0}" presName="txTwo" presStyleLbl="node2" presStyleIdx="0" presStyleCnt="2">
        <dgm:presLayoutVars>
          <dgm:chPref val="3"/>
        </dgm:presLayoutVars>
      </dgm:prSet>
      <dgm:spPr/>
    </dgm:pt>
    <dgm:pt modelId="{348CFC20-57AA-424C-B3D3-92660385C10A}" type="pres">
      <dgm:prSet presAssocID="{46F1701B-A049-4D13-84FF-F66FDA2C3BC0}" presName="parTransTwo" presStyleCnt="0"/>
      <dgm:spPr/>
    </dgm:pt>
    <dgm:pt modelId="{FE6D6DE1-DCF1-4005-A3AA-03DC28A639F8}" type="pres">
      <dgm:prSet presAssocID="{46F1701B-A049-4D13-84FF-F66FDA2C3BC0}" presName="horzTwo" presStyleCnt="0"/>
      <dgm:spPr/>
    </dgm:pt>
    <dgm:pt modelId="{42E733B9-2EBF-4BE8-823E-524FD81D6F19}" type="pres">
      <dgm:prSet presAssocID="{499CC72E-4A02-4937-A07E-1B478D5D89C5}" presName="vertThree" presStyleCnt="0"/>
      <dgm:spPr/>
    </dgm:pt>
    <dgm:pt modelId="{8A90D268-31FE-41BA-845D-2ABED691AD82}" type="pres">
      <dgm:prSet presAssocID="{499CC72E-4A02-4937-A07E-1B478D5D89C5}" presName="txThree" presStyleLbl="node3" presStyleIdx="0" presStyleCnt="3">
        <dgm:presLayoutVars>
          <dgm:chPref val="3"/>
        </dgm:presLayoutVars>
      </dgm:prSet>
      <dgm:spPr/>
    </dgm:pt>
    <dgm:pt modelId="{D79A0A95-53E3-4CE1-9874-1D302F57672D}" type="pres">
      <dgm:prSet presAssocID="{499CC72E-4A02-4937-A07E-1B478D5D89C5}" presName="horzThree" presStyleCnt="0"/>
      <dgm:spPr/>
    </dgm:pt>
    <dgm:pt modelId="{373B9157-85E7-4A89-B944-BC15886C97F1}" type="pres">
      <dgm:prSet presAssocID="{0F7D1754-4140-4C3E-9B59-181D24BBE39C}" presName="sibSpaceThree" presStyleCnt="0"/>
      <dgm:spPr/>
    </dgm:pt>
    <dgm:pt modelId="{D9BE8D19-E43B-4CDE-BC0D-98F641D15C88}" type="pres">
      <dgm:prSet presAssocID="{C75B91C9-87FA-4125-BCA1-67A4780CE7B3}" presName="vertThree" presStyleCnt="0"/>
      <dgm:spPr/>
    </dgm:pt>
    <dgm:pt modelId="{39748A37-B1A7-4F55-B315-5687A34B93D3}" type="pres">
      <dgm:prSet presAssocID="{C75B91C9-87FA-4125-BCA1-67A4780CE7B3}" presName="txThree" presStyleLbl="node3" presStyleIdx="1" presStyleCnt="3">
        <dgm:presLayoutVars>
          <dgm:chPref val="3"/>
        </dgm:presLayoutVars>
      </dgm:prSet>
      <dgm:spPr/>
    </dgm:pt>
    <dgm:pt modelId="{68F9AFCD-4187-4435-BDF6-048B32EF3C1D}" type="pres">
      <dgm:prSet presAssocID="{C75B91C9-87FA-4125-BCA1-67A4780CE7B3}" presName="horzThree" presStyleCnt="0"/>
      <dgm:spPr/>
    </dgm:pt>
    <dgm:pt modelId="{FA0521DA-E990-49E0-9205-38C93B1CD90E}" type="pres">
      <dgm:prSet presAssocID="{867B73F3-2552-45A9-98CC-6A3BC08AF895}" presName="sibSpaceThree" presStyleCnt="0"/>
      <dgm:spPr/>
    </dgm:pt>
    <dgm:pt modelId="{1BEA9C53-2DA3-4F02-9EBF-2991A85A3CD6}" type="pres">
      <dgm:prSet presAssocID="{CE4C9581-DBE9-4503-A8F0-EDE42C011CDF}" presName="vertThree" presStyleCnt="0"/>
      <dgm:spPr/>
    </dgm:pt>
    <dgm:pt modelId="{F59486B1-14AC-4E31-9EE0-6737CEEFA6A4}" type="pres">
      <dgm:prSet presAssocID="{CE4C9581-DBE9-4503-A8F0-EDE42C011CDF}" presName="txThree" presStyleLbl="node3" presStyleIdx="2" presStyleCnt="3">
        <dgm:presLayoutVars>
          <dgm:chPref val="3"/>
        </dgm:presLayoutVars>
      </dgm:prSet>
      <dgm:spPr/>
    </dgm:pt>
    <dgm:pt modelId="{E6D691CC-8031-4D25-9205-BC91516D2C46}" type="pres">
      <dgm:prSet presAssocID="{CE4C9581-DBE9-4503-A8F0-EDE42C011CDF}" presName="horzThree" presStyleCnt="0"/>
      <dgm:spPr/>
    </dgm:pt>
    <dgm:pt modelId="{8622B757-C88B-4410-B2BB-1B13396AE072}" type="pres">
      <dgm:prSet presAssocID="{1F16B1FD-86B1-4D49-A76C-DB053F75179B}" presName="sibSpaceTwo" presStyleCnt="0"/>
      <dgm:spPr/>
    </dgm:pt>
    <dgm:pt modelId="{43EE78BB-FC14-4892-B557-5515402AEF74}" type="pres">
      <dgm:prSet presAssocID="{B6844CA7-6961-4F65-910D-6D83941D0472}" presName="vertTwo" presStyleCnt="0"/>
      <dgm:spPr/>
    </dgm:pt>
    <dgm:pt modelId="{43C3A728-B86C-48E0-9A2B-9FF6B62BD39E}" type="pres">
      <dgm:prSet presAssocID="{B6844CA7-6961-4F65-910D-6D83941D0472}" presName="txTwo" presStyleLbl="node2" presStyleIdx="1" presStyleCnt="2">
        <dgm:presLayoutVars>
          <dgm:chPref val="3"/>
        </dgm:presLayoutVars>
      </dgm:prSet>
      <dgm:spPr/>
    </dgm:pt>
    <dgm:pt modelId="{1AD3D9DC-489A-4E13-9193-2A8D5DE25E20}" type="pres">
      <dgm:prSet presAssocID="{B6844CA7-6961-4F65-910D-6D83941D0472}" presName="horzTwo" presStyleCnt="0"/>
      <dgm:spPr/>
    </dgm:pt>
  </dgm:ptLst>
  <dgm:cxnLst>
    <dgm:cxn modelId="{EF113335-1EA5-43D2-909B-4494D96B930A}" srcId="{46F1701B-A049-4D13-84FF-F66FDA2C3BC0}" destId="{C75B91C9-87FA-4125-BCA1-67A4780CE7B3}" srcOrd="1" destOrd="0" parTransId="{D6EDCC76-3CC2-4980-9718-DD28AF6E09E0}" sibTransId="{867B73F3-2552-45A9-98CC-6A3BC08AF895}"/>
    <dgm:cxn modelId="{5AEC0E69-D18E-49B4-AD05-66800CF32736}" srcId="{46F1701B-A049-4D13-84FF-F66FDA2C3BC0}" destId="{499CC72E-4A02-4937-A07E-1B478D5D89C5}" srcOrd="0" destOrd="0" parTransId="{9B55DBBF-40C6-4B1D-AE67-584B06AE07AE}" sibTransId="{0F7D1754-4140-4C3E-9B59-181D24BBE39C}"/>
    <dgm:cxn modelId="{8D15B679-F56F-4396-A25C-2FB3462FAA91}" type="presOf" srcId="{70CB10B9-99FC-422C-9DD7-365F31741F2B}" destId="{94014BC1-39C8-4FD8-954C-530A7746E045}" srcOrd="0" destOrd="0" presId="urn:microsoft.com/office/officeart/2005/8/layout/hierarchy4"/>
    <dgm:cxn modelId="{BD5D987B-8387-4D6C-9C52-253E3C6CA26E}" srcId="{46F1701B-A049-4D13-84FF-F66FDA2C3BC0}" destId="{CE4C9581-DBE9-4503-A8F0-EDE42C011CDF}" srcOrd="2" destOrd="0" parTransId="{AD6203B9-AC81-470A-9599-DC0006B82CE9}" sibTransId="{42F69A1D-3BEB-46F2-81F1-BE440C2D52B0}"/>
    <dgm:cxn modelId="{C5C3777D-8148-4755-A9F5-9E79F465C97C}" srcId="{E92CE2FC-FEFE-4C51-9BB3-BAAB6AF4E938}" destId="{B6844CA7-6961-4F65-910D-6D83941D0472}" srcOrd="1" destOrd="0" parTransId="{B7AC6B1A-EFCD-409A-AB3D-FBC515E0A02E}" sibTransId="{7643220D-69D5-4C9C-A61B-C4C334D984AB}"/>
    <dgm:cxn modelId="{29AC917D-2A57-4050-AE66-B164F8FE9B2C}" srcId="{70CB10B9-99FC-422C-9DD7-365F31741F2B}" destId="{E92CE2FC-FEFE-4C51-9BB3-BAAB6AF4E938}" srcOrd="0" destOrd="0" parTransId="{1CE1F6FB-895B-4049-9502-7F42E7AA58E6}" sibTransId="{95C04800-2EB1-42B9-9247-AD0B2C84D7A0}"/>
    <dgm:cxn modelId="{BE7FDA7D-1D56-4DCE-B04B-A9035EDEE2D6}" type="presOf" srcId="{E92CE2FC-FEFE-4C51-9BB3-BAAB6AF4E938}" destId="{DA8D125B-8981-4DA8-914A-89E807C902E5}" srcOrd="0" destOrd="0" presId="urn:microsoft.com/office/officeart/2005/8/layout/hierarchy4"/>
    <dgm:cxn modelId="{803DB996-A08E-4688-B0D2-F2E3B55F6504}" type="presOf" srcId="{B6844CA7-6961-4F65-910D-6D83941D0472}" destId="{43C3A728-B86C-48E0-9A2B-9FF6B62BD39E}" srcOrd="0" destOrd="0" presId="urn:microsoft.com/office/officeart/2005/8/layout/hierarchy4"/>
    <dgm:cxn modelId="{D43E74A5-50FB-4FDE-8086-8A03FFA92A77}" srcId="{E92CE2FC-FEFE-4C51-9BB3-BAAB6AF4E938}" destId="{46F1701B-A049-4D13-84FF-F66FDA2C3BC0}" srcOrd="0" destOrd="0" parTransId="{8F8CBA8D-3884-4C94-B437-69EDA82B0DD5}" sibTransId="{1F16B1FD-86B1-4D49-A76C-DB053F75179B}"/>
    <dgm:cxn modelId="{AB0CA5A8-02B7-4A0A-B51B-1BBB6948D924}" type="presOf" srcId="{499CC72E-4A02-4937-A07E-1B478D5D89C5}" destId="{8A90D268-31FE-41BA-845D-2ABED691AD82}" srcOrd="0" destOrd="0" presId="urn:microsoft.com/office/officeart/2005/8/layout/hierarchy4"/>
    <dgm:cxn modelId="{FF0464B4-F24B-4BCC-806F-8932BDDB9B3A}" type="presOf" srcId="{46F1701B-A049-4D13-84FF-F66FDA2C3BC0}" destId="{DF1CBAA2-C63A-4752-8D48-2CD41517E192}" srcOrd="0" destOrd="0" presId="urn:microsoft.com/office/officeart/2005/8/layout/hierarchy4"/>
    <dgm:cxn modelId="{F33CE8BB-E38B-427B-B0C5-48F66AD1691C}" type="presOf" srcId="{C75B91C9-87FA-4125-BCA1-67A4780CE7B3}" destId="{39748A37-B1A7-4F55-B315-5687A34B93D3}" srcOrd="0" destOrd="0" presId="urn:microsoft.com/office/officeart/2005/8/layout/hierarchy4"/>
    <dgm:cxn modelId="{AA3A6AF1-64EF-41BA-B161-3510A872E60B}" type="presOf" srcId="{CE4C9581-DBE9-4503-A8F0-EDE42C011CDF}" destId="{F59486B1-14AC-4E31-9EE0-6737CEEFA6A4}" srcOrd="0" destOrd="0" presId="urn:microsoft.com/office/officeart/2005/8/layout/hierarchy4"/>
    <dgm:cxn modelId="{B78B50CA-3EBF-40C7-9456-6B11036DA7B1}" type="presParOf" srcId="{94014BC1-39C8-4FD8-954C-530A7746E045}" destId="{8E214D52-1BB2-46BC-9C93-E8738CA9EA9E}" srcOrd="0" destOrd="0" presId="urn:microsoft.com/office/officeart/2005/8/layout/hierarchy4"/>
    <dgm:cxn modelId="{B3844785-37CD-4344-AA6A-1968D9B2FA30}" type="presParOf" srcId="{8E214D52-1BB2-46BC-9C93-E8738CA9EA9E}" destId="{DA8D125B-8981-4DA8-914A-89E807C902E5}" srcOrd="0" destOrd="0" presId="urn:microsoft.com/office/officeart/2005/8/layout/hierarchy4"/>
    <dgm:cxn modelId="{B85ED43E-F818-46CA-B970-C2B0C216FC82}" type="presParOf" srcId="{8E214D52-1BB2-46BC-9C93-E8738CA9EA9E}" destId="{01787DC1-E52C-49EB-BBCD-FBBD2FC3F48D}" srcOrd="1" destOrd="0" presId="urn:microsoft.com/office/officeart/2005/8/layout/hierarchy4"/>
    <dgm:cxn modelId="{9B57384D-D7F0-41F6-9ED9-58318EDE9FEB}" type="presParOf" srcId="{8E214D52-1BB2-46BC-9C93-E8738CA9EA9E}" destId="{B710099A-7D43-4FD1-A94D-7597CA33BE21}" srcOrd="2" destOrd="0" presId="urn:microsoft.com/office/officeart/2005/8/layout/hierarchy4"/>
    <dgm:cxn modelId="{78633B45-3CA0-4D91-9457-1D61920E37E2}" type="presParOf" srcId="{B710099A-7D43-4FD1-A94D-7597CA33BE21}" destId="{A8D8C5AD-A70C-4A3B-B093-118767E6EA8A}" srcOrd="0" destOrd="0" presId="urn:microsoft.com/office/officeart/2005/8/layout/hierarchy4"/>
    <dgm:cxn modelId="{3D94D61C-4D24-4B69-87F8-B5B54367559E}" type="presParOf" srcId="{A8D8C5AD-A70C-4A3B-B093-118767E6EA8A}" destId="{DF1CBAA2-C63A-4752-8D48-2CD41517E192}" srcOrd="0" destOrd="0" presId="urn:microsoft.com/office/officeart/2005/8/layout/hierarchy4"/>
    <dgm:cxn modelId="{75ABA18F-543F-4866-9D85-CC82425F28F8}" type="presParOf" srcId="{A8D8C5AD-A70C-4A3B-B093-118767E6EA8A}" destId="{348CFC20-57AA-424C-B3D3-92660385C10A}" srcOrd="1" destOrd="0" presId="urn:microsoft.com/office/officeart/2005/8/layout/hierarchy4"/>
    <dgm:cxn modelId="{2373BA5B-A3E6-4DCF-959C-423F22E6F1EB}" type="presParOf" srcId="{A8D8C5AD-A70C-4A3B-B093-118767E6EA8A}" destId="{FE6D6DE1-DCF1-4005-A3AA-03DC28A639F8}" srcOrd="2" destOrd="0" presId="urn:microsoft.com/office/officeart/2005/8/layout/hierarchy4"/>
    <dgm:cxn modelId="{711538B1-5C07-4061-B12A-1A9EA0E5B8E6}" type="presParOf" srcId="{FE6D6DE1-DCF1-4005-A3AA-03DC28A639F8}" destId="{42E733B9-2EBF-4BE8-823E-524FD81D6F19}" srcOrd="0" destOrd="0" presId="urn:microsoft.com/office/officeart/2005/8/layout/hierarchy4"/>
    <dgm:cxn modelId="{BB2DB1DB-6D86-4A9C-BB3F-4329AAA4BD8B}" type="presParOf" srcId="{42E733B9-2EBF-4BE8-823E-524FD81D6F19}" destId="{8A90D268-31FE-41BA-845D-2ABED691AD82}" srcOrd="0" destOrd="0" presId="urn:microsoft.com/office/officeart/2005/8/layout/hierarchy4"/>
    <dgm:cxn modelId="{9A594721-AEEB-4D64-B542-272B363EC4DD}" type="presParOf" srcId="{42E733B9-2EBF-4BE8-823E-524FD81D6F19}" destId="{D79A0A95-53E3-4CE1-9874-1D302F57672D}" srcOrd="1" destOrd="0" presId="urn:microsoft.com/office/officeart/2005/8/layout/hierarchy4"/>
    <dgm:cxn modelId="{148A6F45-E63A-453D-871F-35A1B7149413}" type="presParOf" srcId="{FE6D6DE1-DCF1-4005-A3AA-03DC28A639F8}" destId="{373B9157-85E7-4A89-B944-BC15886C97F1}" srcOrd="1" destOrd="0" presId="urn:microsoft.com/office/officeart/2005/8/layout/hierarchy4"/>
    <dgm:cxn modelId="{320F2608-DE89-40AA-ACD7-5D407F758176}" type="presParOf" srcId="{FE6D6DE1-DCF1-4005-A3AA-03DC28A639F8}" destId="{D9BE8D19-E43B-4CDE-BC0D-98F641D15C88}" srcOrd="2" destOrd="0" presId="urn:microsoft.com/office/officeart/2005/8/layout/hierarchy4"/>
    <dgm:cxn modelId="{85DE575D-474E-47C4-BB46-90D8979046F5}" type="presParOf" srcId="{D9BE8D19-E43B-4CDE-BC0D-98F641D15C88}" destId="{39748A37-B1A7-4F55-B315-5687A34B93D3}" srcOrd="0" destOrd="0" presId="urn:microsoft.com/office/officeart/2005/8/layout/hierarchy4"/>
    <dgm:cxn modelId="{CE821BD2-24ED-4999-9743-454B6A940DF3}" type="presParOf" srcId="{D9BE8D19-E43B-4CDE-BC0D-98F641D15C88}" destId="{68F9AFCD-4187-4435-BDF6-048B32EF3C1D}" srcOrd="1" destOrd="0" presId="urn:microsoft.com/office/officeart/2005/8/layout/hierarchy4"/>
    <dgm:cxn modelId="{D47504C9-A5DA-4992-B013-C65A94AEA903}" type="presParOf" srcId="{FE6D6DE1-DCF1-4005-A3AA-03DC28A639F8}" destId="{FA0521DA-E990-49E0-9205-38C93B1CD90E}" srcOrd="3" destOrd="0" presId="urn:microsoft.com/office/officeart/2005/8/layout/hierarchy4"/>
    <dgm:cxn modelId="{E3BA144E-D448-4BD8-8E10-F889B1DB3E54}" type="presParOf" srcId="{FE6D6DE1-DCF1-4005-A3AA-03DC28A639F8}" destId="{1BEA9C53-2DA3-4F02-9EBF-2991A85A3CD6}" srcOrd="4" destOrd="0" presId="urn:microsoft.com/office/officeart/2005/8/layout/hierarchy4"/>
    <dgm:cxn modelId="{165F4EA6-F1EB-4667-9D0C-AA85F93EDA21}" type="presParOf" srcId="{1BEA9C53-2DA3-4F02-9EBF-2991A85A3CD6}" destId="{F59486B1-14AC-4E31-9EE0-6737CEEFA6A4}" srcOrd="0" destOrd="0" presId="urn:microsoft.com/office/officeart/2005/8/layout/hierarchy4"/>
    <dgm:cxn modelId="{D272BD0E-B02D-47F3-BFD1-B32C8FFF8CD1}" type="presParOf" srcId="{1BEA9C53-2DA3-4F02-9EBF-2991A85A3CD6}" destId="{E6D691CC-8031-4D25-9205-BC91516D2C46}" srcOrd="1" destOrd="0" presId="urn:microsoft.com/office/officeart/2005/8/layout/hierarchy4"/>
    <dgm:cxn modelId="{84335AFF-1369-4746-A573-1F1A0F69A502}" type="presParOf" srcId="{B710099A-7D43-4FD1-A94D-7597CA33BE21}" destId="{8622B757-C88B-4410-B2BB-1B13396AE072}" srcOrd="1" destOrd="0" presId="urn:microsoft.com/office/officeart/2005/8/layout/hierarchy4"/>
    <dgm:cxn modelId="{AAD043BC-04B8-4CB7-AA33-39C9D7F493D3}" type="presParOf" srcId="{B710099A-7D43-4FD1-A94D-7597CA33BE21}" destId="{43EE78BB-FC14-4892-B557-5515402AEF74}" srcOrd="2" destOrd="0" presId="urn:microsoft.com/office/officeart/2005/8/layout/hierarchy4"/>
    <dgm:cxn modelId="{788F4027-1D04-4DE5-B783-1AC7F1391A66}" type="presParOf" srcId="{43EE78BB-FC14-4892-B557-5515402AEF74}" destId="{43C3A728-B86C-48E0-9A2B-9FF6B62BD39E}" srcOrd="0" destOrd="0" presId="urn:microsoft.com/office/officeart/2005/8/layout/hierarchy4"/>
    <dgm:cxn modelId="{62F7220F-8264-4F6E-8457-1B8418C7E823}" type="presParOf" srcId="{43EE78BB-FC14-4892-B557-5515402AEF74}" destId="{1AD3D9DC-489A-4E13-9193-2A8D5DE25E20}" srcOrd="1" destOrd="0" presId="urn:microsoft.com/office/officeart/2005/8/layout/hierarchy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8387F-4C16-43B3-88F8-18E91533F515}">
      <dsp:nvSpPr>
        <dsp:cNvPr id="0" name=""/>
        <dsp:cNvSpPr/>
      </dsp:nvSpPr>
      <dsp:spPr>
        <a:xfrm>
          <a:off x="3064" y="14461"/>
          <a:ext cx="4147295" cy="473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t>Ecart total </a:t>
          </a:r>
        </a:p>
      </dsp:txBody>
      <dsp:txXfrm>
        <a:off x="16930" y="28327"/>
        <a:ext cx="4119563" cy="445675"/>
      </dsp:txXfrm>
    </dsp:sp>
    <dsp:sp modelId="{96B63A4C-EEDA-4CAD-BAC4-EFE563FCCA78}">
      <dsp:nvSpPr>
        <dsp:cNvPr id="0" name=""/>
        <dsp:cNvSpPr/>
      </dsp:nvSpPr>
      <dsp:spPr>
        <a:xfrm>
          <a:off x="1532" y="578097"/>
          <a:ext cx="1990065" cy="473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t>Ecart global</a:t>
          </a:r>
        </a:p>
      </dsp:txBody>
      <dsp:txXfrm>
        <a:off x="15398" y="591963"/>
        <a:ext cx="1962333" cy="445675"/>
      </dsp:txXfrm>
    </dsp:sp>
    <dsp:sp modelId="{2EE0A2E7-6C21-4CA0-9486-E3AE5DFD7856}">
      <dsp:nvSpPr>
        <dsp:cNvPr id="0" name=""/>
        <dsp:cNvSpPr/>
      </dsp:nvSpPr>
      <dsp:spPr>
        <a:xfrm>
          <a:off x="2158762" y="578097"/>
          <a:ext cx="1990065" cy="473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t>Ecart sur volume</a:t>
          </a:r>
        </a:p>
      </dsp:txBody>
      <dsp:txXfrm>
        <a:off x="2172628" y="591963"/>
        <a:ext cx="1962333" cy="4456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8387F-4C16-43B3-88F8-18E91533F515}">
      <dsp:nvSpPr>
        <dsp:cNvPr id="0" name=""/>
        <dsp:cNvSpPr/>
      </dsp:nvSpPr>
      <dsp:spPr>
        <a:xfrm>
          <a:off x="952" y="10159"/>
          <a:ext cx="4149407"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total </a:t>
          </a:r>
        </a:p>
      </dsp:txBody>
      <dsp:txXfrm>
        <a:off x="9885" y="19092"/>
        <a:ext cx="4131541" cy="287127"/>
      </dsp:txXfrm>
    </dsp:sp>
    <dsp:sp modelId="{96B63A4C-EEDA-4CAD-BAC4-EFE563FCCA78}">
      <dsp:nvSpPr>
        <dsp:cNvPr id="0" name=""/>
        <dsp:cNvSpPr/>
      </dsp:nvSpPr>
      <dsp:spPr>
        <a:xfrm>
          <a:off x="476" y="373283"/>
          <a:ext cx="2710521"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global</a:t>
          </a:r>
        </a:p>
      </dsp:txBody>
      <dsp:txXfrm>
        <a:off x="9409" y="382216"/>
        <a:ext cx="2692655" cy="287127"/>
      </dsp:txXfrm>
    </dsp:sp>
    <dsp:sp modelId="{4A1FAA63-56D0-4687-B54C-D9EB9B69667F}">
      <dsp:nvSpPr>
        <dsp:cNvPr id="0" name=""/>
        <dsp:cNvSpPr/>
      </dsp:nvSpPr>
      <dsp:spPr>
        <a:xfrm>
          <a:off x="476"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sur coût</a:t>
          </a:r>
        </a:p>
      </dsp:txBody>
      <dsp:txXfrm>
        <a:off x="9409" y="754620"/>
        <a:ext cx="1309519" cy="287127"/>
      </dsp:txXfrm>
    </dsp:sp>
    <dsp:sp modelId="{777E4E88-04D3-4567-AA1D-D881A3CF7253}">
      <dsp:nvSpPr>
        <dsp:cNvPr id="0" name=""/>
        <dsp:cNvSpPr/>
      </dsp:nvSpPr>
      <dsp:spPr>
        <a:xfrm>
          <a:off x="1383612"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sur quantité</a:t>
          </a:r>
        </a:p>
      </dsp:txBody>
      <dsp:txXfrm>
        <a:off x="1392545" y="754620"/>
        <a:ext cx="1309519" cy="287127"/>
      </dsp:txXfrm>
    </dsp:sp>
    <dsp:sp modelId="{2EE0A2E7-6C21-4CA0-9486-E3AE5DFD7856}">
      <dsp:nvSpPr>
        <dsp:cNvPr id="0" name=""/>
        <dsp:cNvSpPr/>
      </dsp:nvSpPr>
      <dsp:spPr>
        <a:xfrm>
          <a:off x="2822498" y="373283"/>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sur volume</a:t>
          </a:r>
        </a:p>
      </dsp:txBody>
      <dsp:txXfrm>
        <a:off x="2831431" y="382216"/>
        <a:ext cx="1309519" cy="2871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D125B-8981-4DA8-914A-89E807C902E5}">
      <dsp:nvSpPr>
        <dsp:cNvPr id="0" name=""/>
        <dsp:cNvSpPr/>
      </dsp:nvSpPr>
      <dsp:spPr>
        <a:xfrm>
          <a:off x="0" y="15485"/>
          <a:ext cx="3654899"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fr-FR" sz="2100" kern="1200">
              <a:solidFill>
                <a:sysClr val="window" lastClr="FFFFFF"/>
              </a:solidFill>
              <a:latin typeface="Calibri"/>
              <a:ea typeface="+mn-ea"/>
              <a:cs typeface="+mn-cs"/>
            </a:rPr>
            <a:t>Ecart total</a:t>
          </a:r>
        </a:p>
      </dsp:txBody>
      <dsp:txXfrm>
        <a:off x="14144" y="29629"/>
        <a:ext cx="3626611" cy="454609"/>
      </dsp:txXfrm>
    </dsp:sp>
    <dsp:sp modelId="{DF1CBAA2-C63A-4752-8D48-2CD41517E192}">
      <dsp:nvSpPr>
        <dsp:cNvPr id="0" name=""/>
        <dsp:cNvSpPr/>
      </dsp:nvSpPr>
      <dsp:spPr>
        <a:xfrm>
          <a:off x="1350" y="545951"/>
          <a:ext cx="270434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global</a:t>
          </a:r>
        </a:p>
      </dsp:txBody>
      <dsp:txXfrm>
        <a:off x="15494" y="560095"/>
        <a:ext cx="2676057" cy="454609"/>
      </dsp:txXfrm>
    </dsp:sp>
    <dsp:sp modelId="{8A90D268-31FE-41BA-845D-2ABED691AD82}">
      <dsp:nvSpPr>
        <dsp:cNvPr id="0" name=""/>
        <dsp:cNvSpPr/>
      </dsp:nvSpPr>
      <dsp:spPr>
        <a:xfrm>
          <a:off x="135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budget</a:t>
          </a:r>
        </a:p>
      </dsp:txBody>
      <dsp:txXfrm>
        <a:off x="15494" y="1105800"/>
        <a:ext cx="848607" cy="454609"/>
      </dsp:txXfrm>
    </dsp:sp>
    <dsp:sp modelId="{39748A37-B1A7-4F55-B315-5687A34B93D3}">
      <dsp:nvSpPr>
        <dsp:cNvPr id="0" name=""/>
        <dsp:cNvSpPr/>
      </dsp:nvSpPr>
      <dsp:spPr>
        <a:xfrm>
          <a:off x="915075"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activité</a:t>
          </a:r>
        </a:p>
      </dsp:txBody>
      <dsp:txXfrm>
        <a:off x="929219" y="1105800"/>
        <a:ext cx="848607" cy="454609"/>
      </dsp:txXfrm>
    </dsp:sp>
    <dsp:sp modelId="{F59486B1-14AC-4E31-9EE0-6737CEEFA6A4}">
      <dsp:nvSpPr>
        <dsp:cNvPr id="0" name=""/>
        <dsp:cNvSpPr/>
      </dsp:nvSpPr>
      <dsp:spPr>
        <a:xfrm>
          <a:off x="182880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rendement</a:t>
          </a:r>
        </a:p>
      </dsp:txBody>
      <dsp:txXfrm>
        <a:off x="1842944" y="1105800"/>
        <a:ext cx="848607" cy="454609"/>
      </dsp:txXfrm>
    </dsp:sp>
    <dsp:sp modelId="{43C3A728-B86C-48E0-9A2B-9FF6B62BD39E}">
      <dsp:nvSpPr>
        <dsp:cNvPr id="0" name=""/>
        <dsp:cNvSpPr/>
      </dsp:nvSpPr>
      <dsp:spPr>
        <a:xfrm>
          <a:off x="2779354" y="545951"/>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volume</a:t>
          </a:r>
        </a:p>
      </dsp:txBody>
      <dsp:txXfrm>
        <a:off x="2793498" y="560095"/>
        <a:ext cx="848607" cy="4546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F6C9-EF3A-4893-A33D-9290B8A3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3057</TotalTime>
  <Pages>37</Pages>
  <Words>8064</Words>
  <Characters>44357</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Eric Noel</cp:lastModifiedBy>
  <cp:revision>231</cp:revision>
  <dcterms:created xsi:type="dcterms:W3CDTF">2023-07-13T12:47:00Z</dcterms:created>
  <dcterms:modified xsi:type="dcterms:W3CDTF">2024-07-30T08:38:00Z</dcterms:modified>
</cp:coreProperties>
</file>