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A0F24F" w14:textId="44EE1484" w:rsidR="00E272C5" w:rsidRDefault="00DD7C76" w:rsidP="00E272C5">
      <w:pPr>
        <w:autoSpaceDE w:val="0"/>
        <w:autoSpaceDN w:val="0"/>
        <w:adjustRightInd w:val="0"/>
        <w:spacing w:after="0" w:line="240" w:lineRule="auto"/>
        <w:jc w:val="center"/>
        <w:rPr>
          <w:rFonts w:asciiTheme="majorHAnsi" w:hAnsiTheme="majorHAnsi" w:cs="Arial-BoldMT"/>
          <w:b/>
          <w:bCs/>
          <w:sz w:val="44"/>
          <w:szCs w:val="44"/>
        </w:rPr>
      </w:pPr>
      <w:bookmarkStart w:id="0" w:name="_Hlk183538643"/>
      <w:bookmarkEnd w:id="0"/>
      <w:r w:rsidRPr="00E272C5">
        <w:rPr>
          <w:rFonts w:asciiTheme="majorHAnsi" w:hAnsiTheme="majorHAnsi" w:cs="Arial-BoldMT"/>
          <w:b/>
          <w:bCs/>
          <w:sz w:val="44"/>
          <w:szCs w:val="44"/>
        </w:rPr>
        <w:t>R5.CG2P.1</w:t>
      </w:r>
      <w:r w:rsidR="00C824C4">
        <w:rPr>
          <w:rFonts w:asciiTheme="majorHAnsi" w:hAnsiTheme="majorHAnsi" w:cs="Arial-BoldMT"/>
          <w:b/>
          <w:bCs/>
          <w:sz w:val="44"/>
          <w:szCs w:val="44"/>
        </w:rPr>
        <w:t>2</w:t>
      </w:r>
      <w:r w:rsidRPr="00E272C5">
        <w:rPr>
          <w:rFonts w:asciiTheme="majorHAnsi" w:hAnsiTheme="majorHAnsi" w:cs="Arial-BoldMT"/>
          <w:b/>
          <w:bCs/>
          <w:sz w:val="44"/>
          <w:szCs w:val="44"/>
        </w:rPr>
        <w:t xml:space="preserve"> </w:t>
      </w:r>
    </w:p>
    <w:p w14:paraId="6D6240A7" w14:textId="0818B49E" w:rsidR="000B6FD2" w:rsidRDefault="00C824C4" w:rsidP="00E272C5">
      <w:pPr>
        <w:autoSpaceDE w:val="0"/>
        <w:autoSpaceDN w:val="0"/>
        <w:adjustRightInd w:val="0"/>
        <w:spacing w:after="0" w:line="240" w:lineRule="auto"/>
        <w:jc w:val="center"/>
        <w:rPr>
          <w:rFonts w:asciiTheme="majorHAnsi" w:hAnsiTheme="majorHAnsi" w:cs="Arial-BoldMT"/>
          <w:b/>
          <w:bCs/>
          <w:sz w:val="44"/>
          <w:szCs w:val="44"/>
        </w:rPr>
      </w:pPr>
      <w:r>
        <w:rPr>
          <w:rFonts w:asciiTheme="majorHAnsi" w:hAnsiTheme="majorHAnsi" w:cs="Arial-BoldMT"/>
          <w:b/>
          <w:bCs/>
          <w:sz w:val="44"/>
          <w:szCs w:val="44"/>
        </w:rPr>
        <w:t>Contrôle de gestion – Processus budgétaire avancé</w:t>
      </w:r>
    </w:p>
    <w:p w14:paraId="1808EFA3" w14:textId="77777777" w:rsidR="006D6946" w:rsidRDefault="006D6946" w:rsidP="00E272C5">
      <w:pPr>
        <w:autoSpaceDE w:val="0"/>
        <w:autoSpaceDN w:val="0"/>
        <w:adjustRightInd w:val="0"/>
        <w:spacing w:after="0" w:line="240" w:lineRule="auto"/>
        <w:jc w:val="center"/>
        <w:rPr>
          <w:rFonts w:asciiTheme="majorHAnsi" w:hAnsiTheme="majorHAnsi" w:cs="Arial-BoldMT"/>
          <w:b/>
          <w:bCs/>
          <w:sz w:val="44"/>
          <w:szCs w:val="44"/>
        </w:rPr>
      </w:pPr>
    </w:p>
    <w:sdt>
      <w:sdtPr>
        <w:rPr>
          <w:rFonts w:asciiTheme="minorHAnsi" w:eastAsiaTheme="minorHAnsi" w:hAnsiTheme="minorHAnsi" w:cstheme="minorBidi"/>
          <w:color w:val="auto"/>
          <w:sz w:val="22"/>
          <w:szCs w:val="22"/>
          <w:lang w:eastAsia="en-US"/>
        </w:rPr>
        <w:id w:val="281460349"/>
        <w:docPartObj>
          <w:docPartGallery w:val="Table of Contents"/>
          <w:docPartUnique/>
        </w:docPartObj>
      </w:sdtPr>
      <w:sdtEndPr>
        <w:rPr>
          <w:b/>
          <w:bCs/>
        </w:rPr>
      </w:sdtEndPr>
      <w:sdtContent>
        <w:p w14:paraId="7DB69CD5" w14:textId="391E5404" w:rsidR="006D6946" w:rsidRDefault="006D6946">
          <w:pPr>
            <w:pStyle w:val="En-ttedetabledesmatires"/>
          </w:pPr>
        </w:p>
        <w:p w14:paraId="1B8147D0" w14:textId="6F24432F" w:rsidR="00FC10E8" w:rsidRDefault="006D6946">
          <w:pPr>
            <w:pStyle w:val="TM1"/>
            <w:rPr>
              <w:rFonts w:eastAsiaTheme="minorEastAsia"/>
              <w:noProof/>
              <w:lang w:eastAsia="fr-FR"/>
            </w:rPr>
          </w:pPr>
          <w:r>
            <w:fldChar w:fldCharType="begin"/>
          </w:r>
          <w:r>
            <w:instrText xml:space="preserve"> TOC \o "1-3" \h \z \u </w:instrText>
          </w:r>
          <w:r>
            <w:fldChar w:fldCharType="separate"/>
          </w:r>
          <w:hyperlink w:anchor="_Toc207374155" w:history="1">
            <w:r w:rsidR="00FC10E8" w:rsidRPr="004F46A8">
              <w:rPr>
                <w:rStyle w:val="Lienhypertexte"/>
                <w:noProof/>
              </w:rPr>
              <w:t>Thème 1   : Les prévisions de vente</w:t>
            </w:r>
            <w:r w:rsidR="00FC10E8">
              <w:rPr>
                <w:noProof/>
                <w:webHidden/>
              </w:rPr>
              <w:tab/>
            </w:r>
            <w:r w:rsidR="00FC10E8">
              <w:rPr>
                <w:noProof/>
                <w:webHidden/>
              </w:rPr>
              <w:fldChar w:fldCharType="begin"/>
            </w:r>
            <w:r w:rsidR="00FC10E8">
              <w:rPr>
                <w:noProof/>
                <w:webHidden/>
              </w:rPr>
              <w:instrText xml:space="preserve"> PAGEREF _Toc207374155 \h </w:instrText>
            </w:r>
            <w:r w:rsidR="00FC10E8">
              <w:rPr>
                <w:noProof/>
                <w:webHidden/>
              </w:rPr>
            </w:r>
            <w:r w:rsidR="00FC10E8">
              <w:rPr>
                <w:noProof/>
                <w:webHidden/>
              </w:rPr>
              <w:fldChar w:fldCharType="separate"/>
            </w:r>
            <w:r w:rsidR="00FC10E8">
              <w:rPr>
                <w:noProof/>
                <w:webHidden/>
              </w:rPr>
              <w:t>2</w:t>
            </w:r>
            <w:r w:rsidR="00FC10E8">
              <w:rPr>
                <w:noProof/>
                <w:webHidden/>
              </w:rPr>
              <w:fldChar w:fldCharType="end"/>
            </w:r>
          </w:hyperlink>
        </w:p>
        <w:p w14:paraId="49ACAB50" w14:textId="7BA2BE7D" w:rsidR="00FC10E8" w:rsidRDefault="009E013A">
          <w:pPr>
            <w:pStyle w:val="TM2"/>
            <w:tabs>
              <w:tab w:val="left" w:pos="660"/>
              <w:tab w:val="right" w:leader="dot" w:pos="9770"/>
            </w:tabs>
            <w:rPr>
              <w:rFonts w:eastAsiaTheme="minorEastAsia"/>
              <w:noProof/>
              <w:lang w:eastAsia="fr-FR"/>
            </w:rPr>
          </w:pPr>
          <w:hyperlink w:anchor="_Toc207374156" w:history="1">
            <w:r w:rsidR="00FC10E8" w:rsidRPr="004F46A8">
              <w:rPr>
                <w:rStyle w:val="Lienhypertexte"/>
                <w:noProof/>
              </w:rPr>
              <w:t>I.</w:t>
            </w:r>
            <w:r w:rsidR="00FC10E8">
              <w:rPr>
                <w:rFonts w:eastAsiaTheme="minorEastAsia"/>
                <w:noProof/>
                <w:lang w:eastAsia="fr-FR"/>
              </w:rPr>
              <w:tab/>
            </w:r>
            <w:r w:rsidR="00FC10E8" w:rsidRPr="004F46A8">
              <w:rPr>
                <w:rStyle w:val="Lienhypertexte"/>
                <w:noProof/>
              </w:rPr>
              <w:t>La fixation du prix de vente</w:t>
            </w:r>
            <w:r w:rsidR="00FC10E8">
              <w:rPr>
                <w:noProof/>
                <w:webHidden/>
              </w:rPr>
              <w:tab/>
            </w:r>
            <w:r w:rsidR="00FC10E8">
              <w:rPr>
                <w:noProof/>
                <w:webHidden/>
              </w:rPr>
              <w:fldChar w:fldCharType="begin"/>
            </w:r>
            <w:r w:rsidR="00FC10E8">
              <w:rPr>
                <w:noProof/>
                <w:webHidden/>
              </w:rPr>
              <w:instrText xml:space="preserve"> PAGEREF _Toc207374156 \h </w:instrText>
            </w:r>
            <w:r w:rsidR="00FC10E8">
              <w:rPr>
                <w:noProof/>
                <w:webHidden/>
              </w:rPr>
            </w:r>
            <w:r w:rsidR="00FC10E8">
              <w:rPr>
                <w:noProof/>
                <w:webHidden/>
              </w:rPr>
              <w:fldChar w:fldCharType="separate"/>
            </w:r>
            <w:r w:rsidR="00FC10E8">
              <w:rPr>
                <w:noProof/>
                <w:webHidden/>
              </w:rPr>
              <w:t>2</w:t>
            </w:r>
            <w:r w:rsidR="00FC10E8">
              <w:rPr>
                <w:noProof/>
                <w:webHidden/>
              </w:rPr>
              <w:fldChar w:fldCharType="end"/>
            </w:r>
          </w:hyperlink>
        </w:p>
        <w:p w14:paraId="0034F11C" w14:textId="25A93D49" w:rsidR="00FC10E8" w:rsidRDefault="009E013A">
          <w:pPr>
            <w:pStyle w:val="TM3"/>
            <w:tabs>
              <w:tab w:val="left" w:pos="880"/>
              <w:tab w:val="right" w:leader="dot" w:pos="9770"/>
            </w:tabs>
            <w:rPr>
              <w:rFonts w:eastAsiaTheme="minorEastAsia"/>
              <w:noProof/>
              <w:lang w:eastAsia="fr-FR"/>
            </w:rPr>
          </w:pPr>
          <w:hyperlink w:anchor="_Toc207374157" w:history="1">
            <w:r w:rsidR="00FC10E8" w:rsidRPr="004F46A8">
              <w:rPr>
                <w:rStyle w:val="Lienhypertexte"/>
                <w:noProof/>
                <w:lang w:eastAsia="fr-FR"/>
              </w:rPr>
              <w:t>A.</w:t>
            </w:r>
            <w:r w:rsidR="00FC10E8">
              <w:rPr>
                <w:rFonts w:eastAsiaTheme="minorEastAsia"/>
                <w:noProof/>
                <w:lang w:eastAsia="fr-FR"/>
              </w:rPr>
              <w:tab/>
            </w:r>
            <w:r w:rsidR="00FC10E8" w:rsidRPr="004F46A8">
              <w:rPr>
                <w:rStyle w:val="Lienhypertexte"/>
                <w:noProof/>
                <w:lang w:eastAsia="fr-FR"/>
              </w:rPr>
              <w:t>L’élasticité du prix par rapport à la demande</w:t>
            </w:r>
            <w:r w:rsidR="00FC10E8">
              <w:rPr>
                <w:noProof/>
                <w:webHidden/>
              </w:rPr>
              <w:tab/>
            </w:r>
            <w:r w:rsidR="00FC10E8">
              <w:rPr>
                <w:noProof/>
                <w:webHidden/>
              </w:rPr>
              <w:fldChar w:fldCharType="begin"/>
            </w:r>
            <w:r w:rsidR="00FC10E8">
              <w:rPr>
                <w:noProof/>
                <w:webHidden/>
              </w:rPr>
              <w:instrText xml:space="preserve"> PAGEREF _Toc207374157 \h </w:instrText>
            </w:r>
            <w:r w:rsidR="00FC10E8">
              <w:rPr>
                <w:noProof/>
                <w:webHidden/>
              </w:rPr>
            </w:r>
            <w:r w:rsidR="00FC10E8">
              <w:rPr>
                <w:noProof/>
                <w:webHidden/>
              </w:rPr>
              <w:fldChar w:fldCharType="separate"/>
            </w:r>
            <w:r w:rsidR="00FC10E8">
              <w:rPr>
                <w:noProof/>
                <w:webHidden/>
              </w:rPr>
              <w:t>2</w:t>
            </w:r>
            <w:r w:rsidR="00FC10E8">
              <w:rPr>
                <w:noProof/>
                <w:webHidden/>
              </w:rPr>
              <w:fldChar w:fldCharType="end"/>
            </w:r>
          </w:hyperlink>
        </w:p>
        <w:p w14:paraId="0A1278DF" w14:textId="03A18578" w:rsidR="00FC10E8" w:rsidRDefault="009E013A">
          <w:pPr>
            <w:pStyle w:val="TM3"/>
            <w:tabs>
              <w:tab w:val="left" w:pos="880"/>
              <w:tab w:val="right" w:leader="dot" w:pos="9770"/>
            </w:tabs>
            <w:rPr>
              <w:rFonts w:eastAsiaTheme="minorEastAsia"/>
              <w:noProof/>
              <w:lang w:eastAsia="fr-FR"/>
            </w:rPr>
          </w:pPr>
          <w:hyperlink w:anchor="_Toc207374158" w:history="1">
            <w:r w:rsidR="00FC10E8" w:rsidRPr="004F46A8">
              <w:rPr>
                <w:rStyle w:val="Lienhypertexte"/>
                <w:noProof/>
                <w:lang w:eastAsia="fr-FR"/>
              </w:rPr>
              <w:t>B.</w:t>
            </w:r>
            <w:r w:rsidR="00FC10E8">
              <w:rPr>
                <w:rFonts w:eastAsiaTheme="minorEastAsia"/>
                <w:noProof/>
                <w:lang w:eastAsia="fr-FR"/>
              </w:rPr>
              <w:tab/>
            </w:r>
            <w:r w:rsidR="00FC10E8" w:rsidRPr="004F46A8">
              <w:rPr>
                <w:rStyle w:val="Lienhypertexte"/>
                <w:noProof/>
                <w:lang w:eastAsia="fr-FR"/>
              </w:rPr>
              <w:t>La détermination du prix optimal</w:t>
            </w:r>
            <w:r w:rsidR="00FC10E8">
              <w:rPr>
                <w:noProof/>
                <w:webHidden/>
              </w:rPr>
              <w:tab/>
            </w:r>
            <w:r w:rsidR="00FC10E8">
              <w:rPr>
                <w:noProof/>
                <w:webHidden/>
              </w:rPr>
              <w:fldChar w:fldCharType="begin"/>
            </w:r>
            <w:r w:rsidR="00FC10E8">
              <w:rPr>
                <w:noProof/>
                <w:webHidden/>
              </w:rPr>
              <w:instrText xml:space="preserve"> PAGEREF _Toc207374158 \h </w:instrText>
            </w:r>
            <w:r w:rsidR="00FC10E8">
              <w:rPr>
                <w:noProof/>
                <w:webHidden/>
              </w:rPr>
            </w:r>
            <w:r w:rsidR="00FC10E8">
              <w:rPr>
                <w:noProof/>
                <w:webHidden/>
              </w:rPr>
              <w:fldChar w:fldCharType="separate"/>
            </w:r>
            <w:r w:rsidR="00FC10E8">
              <w:rPr>
                <w:noProof/>
                <w:webHidden/>
              </w:rPr>
              <w:t>2</w:t>
            </w:r>
            <w:r w:rsidR="00FC10E8">
              <w:rPr>
                <w:noProof/>
                <w:webHidden/>
              </w:rPr>
              <w:fldChar w:fldCharType="end"/>
            </w:r>
          </w:hyperlink>
        </w:p>
        <w:p w14:paraId="01B3B140" w14:textId="47D9EC29" w:rsidR="00FC10E8" w:rsidRDefault="009E013A">
          <w:pPr>
            <w:pStyle w:val="TM2"/>
            <w:tabs>
              <w:tab w:val="left" w:pos="660"/>
              <w:tab w:val="right" w:leader="dot" w:pos="9770"/>
            </w:tabs>
            <w:rPr>
              <w:rFonts w:eastAsiaTheme="minorEastAsia"/>
              <w:noProof/>
              <w:lang w:eastAsia="fr-FR"/>
            </w:rPr>
          </w:pPr>
          <w:hyperlink w:anchor="_Toc207374159" w:history="1">
            <w:r w:rsidR="00FC10E8" w:rsidRPr="004F46A8">
              <w:rPr>
                <w:rStyle w:val="Lienhypertexte"/>
                <w:noProof/>
              </w:rPr>
              <w:t>II.</w:t>
            </w:r>
            <w:r w:rsidR="00FC10E8">
              <w:rPr>
                <w:rFonts w:eastAsiaTheme="minorEastAsia"/>
                <w:noProof/>
                <w:lang w:eastAsia="fr-FR"/>
              </w:rPr>
              <w:tab/>
            </w:r>
            <w:r w:rsidR="00FC10E8" w:rsidRPr="004F46A8">
              <w:rPr>
                <w:rStyle w:val="Lienhypertexte"/>
                <w:noProof/>
              </w:rPr>
              <w:t>Les prévisions de ventes – Le TREND</w:t>
            </w:r>
            <w:r w:rsidR="00FC10E8">
              <w:rPr>
                <w:noProof/>
                <w:webHidden/>
              </w:rPr>
              <w:tab/>
            </w:r>
            <w:r w:rsidR="00FC10E8">
              <w:rPr>
                <w:noProof/>
                <w:webHidden/>
              </w:rPr>
              <w:fldChar w:fldCharType="begin"/>
            </w:r>
            <w:r w:rsidR="00FC10E8">
              <w:rPr>
                <w:noProof/>
                <w:webHidden/>
              </w:rPr>
              <w:instrText xml:space="preserve"> PAGEREF _Toc207374159 \h </w:instrText>
            </w:r>
            <w:r w:rsidR="00FC10E8">
              <w:rPr>
                <w:noProof/>
                <w:webHidden/>
              </w:rPr>
            </w:r>
            <w:r w:rsidR="00FC10E8">
              <w:rPr>
                <w:noProof/>
                <w:webHidden/>
              </w:rPr>
              <w:fldChar w:fldCharType="separate"/>
            </w:r>
            <w:r w:rsidR="00FC10E8">
              <w:rPr>
                <w:noProof/>
                <w:webHidden/>
              </w:rPr>
              <w:t>4</w:t>
            </w:r>
            <w:r w:rsidR="00FC10E8">
              <w:rPr>
                <w:noProof/>
                <w:webHidden/>
              </w:rPr>
              <w:fldChar w:fldCharType="end"/>
            </w:r>
          </w:hyperlink>
        </w:p>
        <w:p w14:paraId="65A38282" w14:textId="51EAD09D" w:rsidR="00FC10E8" w:rsidRDefault="009E013A">
          <w:pPr>
            <w:pStyle w:val="TM1"/>
            <w:rPr>
              <w:rFonts w:eastAsiaTheme="minorEastAsia"/>
              <w:noProof/>
              <w:lang w:eastAsia="fr-FR"/>
            </w:rPr>
          </w:pPr>
          <w:hyperlink w:anchor="_Toc207374160" w:history="1">
            <w:r w:rsidR="00FC10E8" w:rsidRPr="004F46A8">
              <w:rPr>
                <w:rStyle w:val="Lienhypertexte"/>
                <w:noProof/>
              </w:rPr>
              <w:t>Thème 2   :  La planification de la production</w:t>
            </w:r>
            <w:r w:rsidR="00FC10E8">
              <w:rPr>
                <w:noProof/>
                <w:webHidden/>
              </w:rPr>
              <w:tab/>
            </w:r>
            <w:r w:rsidR="00FC10E8">
              <w:rPr>
                <w:noProof/>
                <w:webHidden/>
              </w:rPr>
              <w:fldChar w:fldCharType="begin"/>
            </w:r>
            <w:r w:rsidR="00FC10E8">
              <w:rPr>
                <w:noProof/>
                <w:webHidden/>
              </w:rPr>
              <w:instrText xml:space="preserve"> PAGEREF _Toc207374160 \h </w:instrText>
            </w:r>
            <w:r w:rsidR="00FC10E8">
              <w:rPr>
                <w:noProof/>
                <w:webHidden/>
              </w:rPr>
            </w:r>
            <w:r w:rsidR="00FC10E8">
              <w:rPr>
                <w:noProof/>
                <w:webHidden/>
              </w:rPr>
              <w:fldChar w:fldCharType="separate"/>
            </w:r>
            <w:r w:rsidR="00FC10E8">
              <w:rPr>
                <w:noProof/>
                <w:webHidden/>
              </w:rPr>
              <w:t>7</w:t>
            </w:r>
            <w:r w:rsidR="00FC10E8">
              <w:rPr>
                <w:noProof/>
                <w:webHidden/>
              </w:rPr>
              <w:fldChar w:fldCharType="end"/>
            </w:r>
          </w:hyperlink>
        </w:p>
        <w:p w14:paraId="4CD2B4DC" w14:textId="5BFA1514" w:rsidR="00FC10E8" w:rsidRDefault="009E013A">
          <w:pPr>
            <w:pStyle w:val="TM2"/>
            <w:tabs>
              <w:tab w:val="left" w:pos="660"/>
              <w:tab w:val="right" w:leader="dot" w:pos="9770"/>
            </w:tabs>
            <w:rPr>
              <w:rFonts w:eastAsiaTheme="minorEastAsia"/>
              <w:noProof/>
              <w:lang w:eastAsia="fr-FR"/>
            </w:rPr>
          </w:pPr>
          <w:hyperlink w:anchor="_Toc207374161" w:history="1">
            <w:r w:rsidR="00FC10E8" w:rsidRPr="004F46A8">
              <w:rPr>
                <w:rStyle w:val="Lienhypertexte"/>
                <w:noProof/>
              </w:rPr>
              <w:t>I.</w:t>
            </w:r>
            <w:r w:rsidR="00FC10E8">
              <w:rPr>
                <w:rFonts w:eastAsiaTheme="minorEastAsia"/>
                <w:noProof/>
                <w:lang w:eastAsia="fr-FR"/>
              </w:rPr>
              <w:tab/>
            </w:r>
            <w:r w:rsidR="00FC10E8" w:rsidRPr="004F46A8">
              <w:rPr>
                <w:rStyle w:val="Lienhypertexte"/>
                <w:noProof/>
              </w:rPr>
              <w:t>Les différentes méthodes de pilotage</w:t>
            </w:r>
            <w:r w:rsidR="00FC10E8">
              <w:rPr>
                <w:noProof/>
                <w:webHidden/>
              </w:rPr>
              <w:tab/>
            </w:r>
            <w:r w:rsidR="00FC10E8">
              <w:rPr>
                <w:noProof/>
                <w:webHidden/>
              </w:rPr>
              <w:fldChar w:fldCharType="begin"/>
            </w:r>
            <w:r w:rsidR="00FC10E8">
              <w:rPr>
                <w:noProof/>
                <w:webHidden/>
              </w:rPr>
              <w:instrText xml:space="preserve"> PAGEREF _Toc207374161 \h </w:instrText>
            </w:r>
            <w:r w:rsidR="00FC10E8">
              <w:rPr>
                <w:noProof/>
                <w:webHidden/>
              </w:rPr>
            </w:r>
            <w:r w:rsidR="00FC10E8">
              <w:rPr>
                <w:noProof/>
                <w:webHidden/>
              </w:rPr>
              <w:fldChar w:fldCharType="separate"/>
            </w:r>
            <w:r w:rsidR="00FC10E8">
              <w:rPr>
                <w:noProof/>
                <w:webHidden/>
              </w:rPr>
              <w:t>7</w:t>
            </w:r>
            <w:r w:rsidR="00FC10E8">
              <w:rPr>
                <w:noProof/>
                <w:webHidden/>
              </w:rPr>
              <w:fldChar w:fldCharType="end"/>
            </w:r>
          </w:hyperlink>
        </w:p>
        <w:p w14:paraId="4A713AA2" w14:textId="10974E27" w:rsidR="00FC10E8" w:rsidRDefault="009E013A">
          <w:pPr>
            <w:pStyle w:val="TM3"/>
            <w:tabs>
              <w:tab w:val="left" w:pos="880"/>
              <w:tab w:val="right" w:leader="dot" w:pos="9770"/>
            </w:tabs>
            <w:rPr>
              <w:rFonts w:eastAsiaTheme="minorEastAsia"/>
              <w:noProof/>
              <w:lang w:eastAsia="fr-FR"/>
            </w:rPr>
          </w:pPr>
          <w:hyperlink w:anchor="_Toc207374162" w:history="1">
            <w:r w:rsidR="00FC10E8" w:rsidRPr="004F46A8">
              <w:rPr>
                <w:rStyle w:val="Lienhypertexte"/>
                <w:noProof/>
              </w:rPr>
              <w:t>A.</w:t>
            </w:r>
            <w:r w:rsidR="00FC10E8">
              <w:rPr>
                <w:rFonts w:eastAsiaTheme="minorEastAsia"/>
                <w:noProof/>
                <w:lang w:eastAsia="fr-FR"/>
              </w:rPr>
              <w:tab/>
            </w:r>
            <w:r w:rsidR="00FC10E8" w:rsidRPr="004F46A8">
              <w:rPr>
                <w:rStyle w:val="Lienhypertexte"/>
                <w:noProof/>
              </w:rPr>
              <w:t>Le pilotage par l’amont (organisation traditionnelle)</w:t>
            </w:r>
            <w:r w:rsidR="00FC10E8">
              <w:rPr>
                <w:noProof/>
                <w:webHidden/>
              </w:rPr>
              <w:tab/>
            </w:r>
            <w:r w:rsidR="00FC10E8">
              <w:rPr>
                <w:noProof/>
                <w:webHidden/>
              </w:rPr>
              <w:fldChar w:fldCharType="begin"/>
            </w:r>
            <w:r w:rsidR="00FC10E8">
              <w:rPr>
                <w:noProof/>
                <w:webHidden/>
              </w:rPr>
              <w:instrText xml:space="preserve"> PAGEREF _Toc207374162 \h </w:instrText>
            </w:r>
            <w:r w:rsidR="00FC10E8">
              <w:rPr>
                <w:noProof/>
                <w:webHidden/>
              </w:rPr>
            </w:r>
            <w:r w:rsidR="00FC10E8">
              <w:rPr>
                <w:noProof/>
                <w:webHidden/>
              </w:rPr>
              <w:fldChar w:fldCharType="separate"/>
            </w:r>
            <w:r w:rsidR="00FC10E8">
              <w:rPr>
                <w:noProof/>
                <w:webHidden/>
              </w:rPr>
              <w:t>7</w:t>
            </w:r>
            <w:r w:rsidR="00FC10E8">
              <w:rPr>
                <w:noProof/>
                <w:webHidden/>
              </w:rPr>
              <w:fldChar w:fldCharType="end"/>
            </w:r>
          </w:hyperlink>
        </w:p>
        <w:p w14:paraId="74E3231A" w14:textId="19E99467" w:rsidR="00FC10E8" w:rsidRDefault="009E013A">
          <w:pPr>
            <w:pStyle w:val="TM3"/>
            <w:tabs>
              <w:tab w:val="left" w:pos="880"/>
              <w:tab w:val="right" w:leader="dot" w:pos="9770"/>
            </w:tabs>
            <w:rPr>
              <w:rFonts w:eastAsiaTheme="minorEastAsia"/>
              <w:noProof/>
              <w:lang w:eastAsia="fr-FR"/>
            </w:rPr>
          </w:pPr>
          <w:hyperlink w:anchor="_Toc207374163" w:history="1">
            <w:r w:rsidR="00FC10E8" w:rsidRPr="004F46A8">
              <w:rPr>
                <w:rStyle w:val="Lienhypertexte"/>
                <w:noProof/>
              </w:rPr>
              <w:t>B.</w:t>
            </w:r>
            <w:r w:rsidR="00FC10E8">
              <w:rPr>
                <w:rFonts w:eastAsiaTheme="minorEastAsia"/>
                <w:noProof/>
                <w:lang w:eastAsia="fr-FR"/>
              </w:rPr>
              <w:tab/>
            </w:r>
            <w:r w:rsidR="00FC10E8" w:rsidRPr="004F46A8">
              <w:rPr>
                <w:rStyle w:val="Lienhypertexte"/>
                <w:noProof/>
              </w:rPr>
              <w:t>Le pilotage par l’aval (le JAT)</w:t>
            </w:r>
            <w:r w:rsidR="00FC10E8">
              <w:rPr>
                <w:noProof/>
                <w:webHidden/>
              </w:rPr>
              <w:tab/>
            </w:r>
            <w:r w:rsidR="00FC10E8">
              <w:rPr>
                <w:noProof/>
                <w:webHidden/>
              </w:rPr>
              <w:fldChar w:fldCharType="begin"/>
            </w:r>
            <w:r w:rsidR="00FC10E8">
              <w:rPr>
                <w:noProof/>
                <w:webHidden/>
              </w:rPr>
              <w:instrText xml:space="preserve"> PAGEREF _Toc207374163 \h </w:instrText>
            </w:r>
            <w:r w:rsidR="00FC10E8">
              <w:rPr>
                <w:noProof/>
                <w:webHidden/>
              </w:rPr>
            </w:r>
            <w:r w:rsidR="00FC10E8">
              <w:rPr>
                <w:noProof/>
                <w:webHidden/>
              </w:rPr>
              <w:fldChar w:fldCharType="separate"/>
            </w:r>
            <w:r w:rsidR="00FC10E8">
              <w:rPr>
                <w:noProof/>
                <w:webHidden/>
              </w:rPr>
              <w:t>7</w:t>
            </w:r>
            <w:r w:rsidR="00FC10E8">
              <w:rPr>
                <w:noProof/>
                <w:webHidden/>
              </w:rPr>
              <w:fldChar w:fldCharType="end"/>
            </w:r>
          </w:hyperlink>
        </w:p>
        <w:p w14:paraId="48C69CDF" w14:textId="69C6698B" w:rsidR="00FC10E8" w:rsidRDefault="009E013A">
          <w:pPr>
            <w:pStyle w:val="TM2"/>
            <w:tabs>
              <w:tab w:val="left" w:pos="660"/>
              <w:tab w:val="right" w:leader="dot" w:pos="9770"/>
            </w:tabs>
            <w:rPr>
              <w:rFonts w:eastAsiaTheme="minorEastAsia"/>
              <w:noProof/>
              <w:lang w:eastAsia="fr-FR"/>
            </w:rPr>
          </w:pPr>
          <w:hyperlink w:anchor="_Toc207374164" w:history="1">
            <w:r w:rsidR="00FC10E8" w:rsidRPr="004F46A8">
              <w:rPr>
                <w:rStyle w:val="Lienhypertexte"/>
                <w:noProof/>
              </w:rPr>
              <w:t>II.</w:t>
            </w:r>
            <w:r w:rsidR="00FC10E8">
              <w:rPr>
                <w:rFonts w:eastAsiaTheme="minorEastAsia"/>
                <w:noProof/>
                <w:lang w:eastAsia="fr-FR"/>
              </w:rPr>
              <w:tab/>
            </w:r>
            <w:r w:rsidR="00FC10E8" w:rsidRPr="004F46A8">
              <w:rPr>
                <w:rStyle w:val="Lienhypertexte"/>
                <w:noProof/>
              </w:rPr>
              <w:t>L’ordonnancement</w:t>
            </w:r>
            <w:r w:rsidR="00FC10E8">
              <w:rPr>
                <w:noProof/>
                <w:webHidden/>
              </w:rPr>
              <w:tab/>
            </w:r>
            <w:r w:rsidR="00FC10E8">
              <w:rPr>
                <w:noProof/>
                <w:webHidden/>
              </w:rPr>
              <w:fldChar w:fldCharType="begin"/>
            </w:r>
            <w:r w:rsidR="00FC10E8">
              <w:rPr>
                <w:noProof/>
                <w:webHidden/>
              </w:rPr>
              <w:instrText xml:space="preserve"> PAGEREF _Toc207374164 \h </w:instrText>
            </w:r>
            <w:r w:rsidR="00FC10E8">
              <w:rPr>
                <w:noProof/>
                <w:webHidden/>
              </w:rPr>
            </w:r>
            <w:r w:rsidR="00FC10E8">
              <w:rPr>
                <w:noProof/>
                <w:webHidden/>
              </w:rPr>
              <w:fldChar w:fldCharType="separate"/>
            </w:r>
            <w:r w:rsidR="00FC10E8">
              <w:rPr>
                <w:noProof/>
                <w:webHidden/>
              </w:rPr>
              <w:t>8</w:t>
            </w:r>
            <w:r w:rsidR="00FC10E8">
              <w:rPr>
                <w:noProof/>
                <w:webHidden/>
              </w:rPr>
              <w:fldChar w:fldCharType="end"/>
            </w:r>
          </w:hyperlink>
        </w:p>
        <w:p w14:paraId="067CFDBE" w14:textId="6DBBC50D" w:rsidR="00FC10E8" w:rsidRDefault="009E013A">
          <w:pPr>
            <w:pStyle w:val="TM3"/>
            <w:tabs>
              <w:tab w:val="left" w:pos="880"/>
              <w:tab w:val="right" w:leader="dot" w:pos="9770"/>
            </w:tabs>
            <w:rPr>
              <w:rFonts w:eastAsiaTheme="minorEastAsia"/>
              <w:noProof/>
              <w:lang w:eastAsia="fr-FR"/>
            </w:rPr>
          </w:pPr>
          <w:hyperlink w:anchor="_Toc207374165" w:history="1">
            <w:r w:rsidR="00FC10E8" w:rsidRPr="004F46A8">
              <w:rPr>
                <w:rStyle w:val="Lienhypertexte"/>
                <w:noProof/>
              </w:rPr>
              <w:t>A.</w:t>
            </w:r>
            <w:r w:rsidR="00FC10E8">
              <w:rPr>
                <w:rFonts w:eastAsiaTheme="minorEastAsia"/>
                <w:noProof/>
                <w:lang w:eastAsia="fr-FR"/>
              </w:rPr>
              <w:tab/>
            </w:r>
            <w:r w:rsidR="00FC10E8" w:rsidRPr="004F46A8">
              <w:rPr>
                <w:rStyle w:val="Lienhypertexte"/>
                <w:noProof/>
              </w:rPr>
              <w:t>Les règles de priorité</w:t>
            </w:r>
            <w:r w:rsidR="00FC10E8">
              <w:rPr>
                <w:noProof/>
                <w:webHidden/>
              </w:rPr>
              <w:tab/>
            </w:r>
            <w:r w:rsidR="00FC10E8">
              <w:rPr>
                <w:noProof/>
                <w:webHidden/>
              </w:rPr>
              <w:fldChar w:fldCharType="begin"/>
            </w:r>
            <w:r w:rsidR="00FC10E8">
              <w:rPr>
                <w:noProof/>
                <w:webHidden/>
              </w:rPr>
              <w:instrText xml:space="preserve"> PAGEREF _Toc207374165 \h </w:instrText>
            </w:r>
            <w:r w:rsidR="00FC10E8">
              <w:rPr>
                <w:noProof/>
                <w:webHidden/>
              </w:rPr>
            </w:r>
            <w:r w:rsidR="00FC10E8">
              <w:rPr>
                <w:noProof/>
                <w:webHidden/>
              </w:rPr>
              <w:fldChar w:fldCharType="separate"/>
            </w:r>
            <w:r w:rsidR="00FC10E8">
              <w:rPr>
                <w:noProof/>
                <w:webHidden/>
              </w:rPr>
              <w:t>9</w:t>
            </w:r>
            <w:r w:rsidR="00FC10E8">
              <w:rPr>
                <w:noProof/>
                <w:webHidden/>
              </w:rPr>
              <w:fldChar w:fldCharType="end"/>
            </w:r>
          </w:hyperlink>
        </w:p>
        <w:p w14:paraId="041F16A1" w14:textId="551948C2" w:rsidR="00FC10E8" w:rsidRDefault="009E013A">
          <w:pPr>
            <w:pStyle w:val="TM3"/>
            <w:tabs>
              <w:tab w:val="left" w:pos="880"/>
              <w:tab w:val="right" w:leader="dot" w:pos="9770"/>
            </w:tabs>
            <w:rPr>
              <w:rFonts w:eastAsiaTheme="minorEastAsia"/>
              <w:noProof/>
              <w:lang w:eastAsia="fr-FR"/>
            </w:rPr>
          </w:pPr>
          <w:hyperlink w:anchor="_Toc207374166" w:history="1">
            <w:r w:rsidR="00FC10E8" w:rsidRPr="004F46A8">
              <w:rPr>
                <w:rStyle w:val="Lienhypertexte"/>
                <w:noProof/>
              </w:rPr>
              <w:t>B.</w:t>
            </w:r>
            <w:r w:rsidR="00FC10E8">
              <w:rPr>
                <w:rFonts w:eastAsiaTheme="minorEastAsia"/>
                <w:noProof/>
                <w:lang w:eastAsia="fr-FR"/>
              </w:rPr>
              <w:tab/>
            </w:r>
            <w:r w:rsidR="00FC10E8" w:rsidRPr="004F46A8">
              <w:rPr>
                <w:rStyle w:val="Lienhypertexte"/>
                <w:noProof/>
              </w:rPr>
              <w:t>Le chargement au plus tôt</w:t>
            </w:r>
            <w:r w:rsidR="00FC10E8">
              <w:rPr>
                <w:noProof/>
                <w:webHidden/>
              </w:rPr>
              <w:tab/>
            </w:r>
            <w:r w:rsidR="00FC10E8">
              <w:rPr>
                <w:noProof/>
                <w:webHidden/>
              </w:rPr>
              <w:fldChar w:fldCharType="begin"/>
            </w:r>
            <w:r w:rsidR="00FC10E8">
              <w:rPr>
                <w:noProof/>
                <w:webHidden/>
              </w:rPr>
              <w:instrText xml:space="preserve"> PAGEREF _Toc207374166 \h </w:instrText>
            </w:r>
            <w:r w:rsidR="00FC10E8">
              <w:rPr>
                <w:noProof/>
                <w:webHidden/>
              </w:rPr>
            </w:r>
            <w:r w:rsidR="00FC10E8">
              <w:rPr>
                <w:noProof/>
                <w:webHidden/>
              </w:rPr>
              <w:fldChar w:fldCharType="separate"/>
            </w:r>
            <w:r w:rsidR="00FC10E8">
              <w:rPr>
                <w:noProof/>
                <w:webHidden/>
              </w:rPr>
              <w:t>10</w:t>
            </w:r>
            <w:r w:rsidR="00FC10E8">
              <w:rPr>
                <w:noProof/>
                <w:webHidden/>
              </w:rPr>
              <w:fldChar w:fldCharType="end"/>
            </w:r>
          </w:hyperlink>
        </w:p>
        <w:p w14:paraId="37B3BF3C" w14:textId="3D9E6CDC" w:rsidR="00FC10E8" w:rsidRDefault="009E013A">
          <w:pPr>
            <w:pStyle w:val="TM3"/>
            <w:tabs>
              <w:tab w:val="left" w:pos="880"/>
              <w:tab w:val="right" w:leader="dot" w:pos="9770"/>
            </w:tabs>
            <w:rPr>
              <w:rFonts w:eastAsiaTheme="minorEastAsia"/>
              <w:noProof/>
              <w:lang w:eastAsia="fr-FR"/>
            </w:rPr>
          </w:pPr>
          <w:hyperlink w:anchor="_Toc207374167" w:history="1">
            <w:r w:rsidR="00FC10E8" w:rsidRPr="004F46A8">
              <w:rPr>
                <w:rStyle w:val="Lienhypertexte"/>
                <w:noProof/>
              </w:rPr>
              <w:t>C.</w:t>
            </w:r>
            <w:r w:rsidR="00FC10E8">
              <w:rPr>
                <w:rFonts w:eastAsiaTheme="minorEastAsia"/>
                <w:noProof/>
                <w:lang w:eastAsia="fr-FR"/>
              </w:rPr>
              <w:tab/>
            </w:r>
            <w:r w:rsidR="00FC10E8" w:rsidRPr="004F46A8">
              <w:rPr>
                <w:rStyle w:val="Lienhypertexte"/>
                <w:noProof/>
              </w:rPr>
              <w:t>Le chargement au plus tard</w:t>
            </w:r>
            <w:r w:rsidR="00FC10E8">
              <w:rPr>
                <w:noProof/>
                <w:webHidden/>
              </w:rPr>
              <w:tab/>
            </w:r>
            <w:r w:rsidR="00FC10E8">
              <w:rPr>
                <w:noProof/>
                <w:webHidden/>
              </w:rPr>
              <w:fldChar w:fldCharType="begin"/>
            </w:r>
            <w:r w:rsidR="00FC10E8">
              <w:rPr>
                <w:noProof/>
                <w:webHidden/>
              </w:rPr>
              <w:instrText xml:space="preserve"> PAGEREF _Toc207374167 \h </w:instrText>
            </w:r>
            <w:r w:rsidR="00FC10E8">
              <w:rPr>
                <w:noProof/>
                <w:webHidden/>
              </w:rPr>
            </w:r>
            <w:r w:rsidR="00FC10E8">
              <w:rPr>
                <w:noProof/>
                <w:webHidden/>
              </w:rPr>
              <w:fldChar w:fldCharType="separate"/>
            </w:r>
            <w:r w:rsidR="00FC10E8">
              <w:rPr>
                <w:noProof/>
                <w:webHidden/>
              </w:rPr>
              <w:t>11</w:t>
            </w:r>
            <w:r w:rsidR="00FC10E8">
              <w:rPr>
                <w:noProof/>
                <w:webHidden/>
              </w:rPr>
              <w:fldChar w:fldCharType="end"/>
            </w:r>
          </w:hyperlink>
        </w:p>
        <w:p w14:paraId="05BC22BD" w14:textId="5EE8CC75" w:rsidR="00FC10E8" w:rsidRDefault="009E013A">
          <w:pPr>
            <w:pStyle w:val="TM1"/>
            <w:rPr>
              <w:rFonts w:eastAsiaTheme="minorEastAsia"/>
              <w:noProof/>
              <w:lang w:eastAsia="fr-FR"/>
            </w:rPr>
          </w:pPr>
          <w:hyperlink w:anchor="_Toc207374168" w:history="1">
            <w:r w:rsidR="00FC10E8" w:rsidRPr="004F46A8">
              <w:rPr>
                <w:rStyle w:val="Lienhypertexte"/>
                <w:noProof/>
              </w:rPr>
              <w:t>Thème 3   : La gestion des stocks</w:t>
            </w:r>
            <w:r w:rsidR="00FC10E8">
              <w:rPr>
                <w:noProof/>
                <w:webHidden/>
              </w:rPr>
              <w:tab/>
            </w:r>
            <w:r w:rsidR="00FC10E8">
              <w:rPr>
                <w:noProof/>
                <w:webHidden/>
              </w:rPr>
              <w:fldChar w:fldCharType="begin"/>
            </w:r>
            <w:r w:rsidR="00FC10E8">
              <w:rPr>
                <w:noProof/>
                <w:webHidden/>
              </w:rPr>
              <w:instrText xml:space="preserve"> PAGEREF _Toc207374168 \h </w:instrText>
            </w:r>
            <w:r w:rsidR="00FC10E8">
              <w:rPr>
                <w:noProof/>
                <w:webHidden/>
              </w:rPr>
            </w:r>
            <w:r w:rsidR="00FC10E8">
              <w:rPr>
                <w:noProof/>
                <w:webHidden/>
              </w:rPr>
              <w:fldChar w:fldCharType="separate"/>
            </w:r>
            <w:r w:rsidR="00FC10E8">
              <w:rPr>
                <w:noProof/>
                <w:webHidden/>
              </w:rPr>
              <w:t>12</w:t>
            </w:r>
            <w:r w:rsidR="00FC10E8">
              <w:rPr>
                <w:noProof/>
                <w:webHidden/>
              </w:rPr>
              <w:fldChar w:fldCharType="end"/>
            </w:r>
          </w:hyperlink>
        </w:p>
        <w:p w14:paraId="1D8D5A25" w14:textId="0BA63687" w:rsidR="00FC10E8" w:rsidRDefault="009E013A">
          <w:pPr>
            <w:pStyle w:val="TM2"/>
            <w:tabs>
              <w:tab w:val="left" w:pos="660"/>
              <w:tab w:val="right" w:leader="dot" w:pos="9770"/>
            </w:tabs>
            <w:rPr>
              <w:rFonts w:eastAsiaTheme="minorEastAsia"/>
              <w:noProof/>
              <w:lang w:eastAsia="fr-FR"/>
            </w:rPr>
          </w:pPr>
          <w:hyperlink w:anchor="_Toc207374169" w:history="1">
            <w:r w:rsidR="00FC10E8" w:rsidRPr="004F46A8">
              <w:rPr>
                <w:rStyle w:val="Lienhypertexte"/>
                <w:noProof/>
              </w:rPr>
              <w:t>I.</w:t>
            </w:r>
            <w:r w:rsidR="00FC10E8">
              <w:rPr>
                <w:rFonts w:eastAsiaTheme="minorEastAsia"/>
                <w:noProof/>
                <w:lang w:eastAsia="fr-FR"/>
              </w:rPr>
              <w:tab/>
            </w:r>
            <w:r w:rsidR="00FC10E8" w:rsidRPr="004F46A8">
              <w:rPr>
                <w:rStyle w:val="Lienhypertexte"/>
                <w:noProof/>
              </w:rPr>
              <w:t>Les méthodes de réapprovisionnement</w:t>
            </w:r>
            <w:r w:rsidR="00FC10E8">
              <w:rPr>
                <w:noProof/>
                <w:webHidden/>
              </w:rPr>
              <w:tab/>
            </w:r>
            <w:r w:rsidR="00FC10E8">
              <w:rPr>
                <w:noProof/>
                <w:webHidden/>
              </w:rPr>
              <w:fldChar w:fldCharType="begin"/>
            </w:r>
            <w:r w:rsidR="00FC10E8">
              <w:rPr>
                <w:noProof/>
                <w:webHidden/>
              </w:rPr>
              <w:instrText xml:space="preserve"> PAGEREF _Toc207374169 \h </w:instrText>
            </w:r>
            <w:r w:rsidR="00FC10E8">
              <w:rPr>
                <w:noProof/>
                <w:webHidden/>
              </w:rPr>
            </w:r>
            <w:r w:rsidR="00FC10E8">
              <w:rPr>
                <w:noProof/>
                <w:webHidden/>
              </w:rPr>
              <w:fldChar w:fldCharType="separate"/>
            </w:r>
            <w:r w:rsidR="00FC10E8">
              <w:rPr>
                <w:noProof/>
                <w:webHidden/>
              </w:rPr>
              <w:t>12</w:t>
            </w:r>
            <w:r w:rsidR="00FC10E8">
              <w:rPr>
                <w:noProof/>
                <w:webHidden/>
              </w:rPr>
              <w:fldChar w:fldCharType="end"/>
            </w:r>
          </w:hyperlink>
        </w:p>
        <w:p w14:paraId="52C7FABB" w14:textId="73A0C0DA" w:rsidR="00FC10E8" w:rsidRDefault="009E013A">
          <w:pPr>
            <w:pStyle w:val="TM3"/>
            <w:tabs>
              <w:tab w:val="left" w:pos="880"/>
              <w:tab w:val="right" w:leader="dot" w:pos="9770"/>
            </w:tabs>
            <w:rPr>
              <w:rFonts w:eastAsiaTheme="minorEastAsia"/>
              <w:noProof/>
              <w:lang w:eastAsia="fr-FR"/>
            </w:rPr>
          </w:pPr>
          <w:hyperlink w:anchor="_Toc207374170" w:history="1">
            <w:r w:rsidR="00FC10E8" w:rsidRPr="004F46A8">
              <w:rPr>
                <w:rStyle w:val="Lienhypertexte"/>
                <w:noProof/>
              </w:rPr>
              <w:t>A.</w:t>
            </w:r>
            <w:r w:rsidR="00FC10E8">
              <w:rPr>
                <w:rFonts w:eastAsiaTheme="minorEastAsia"/>
                <w:noProof/>
                <w:lang w:eastAsia="fr-FR"/>
              </w:rPr>
              <w:tab/>
            </w:r>
            <w:r w:rsidR="00FC10E8" w:rsidRPr="004F46A8">
              <w:rPr>
                <w:rStyle w:val="Lienhypertexte"/>
                <w:noProof/>
              </w:rPr>
              <w:t>Méthode du réapprovisionnement fixe</w:t>
            </w:r>
            <w:r w:rsidR="00FC10E8">
              <w:rPr>
                <w:noProof/>
                <w:webHidden/>
              </w:rPr>
              <w:tab/>
            </w:r>
            <w:r w:rsidR="00FC10E8">
              <w:rPr>
                <w:noProof/>
                <w:webHidden/>
              </w:rPr>
              <w:fldChar w:fldCharType="begin"/>
            </w:r>
            <w:r w:rsidR="00FC10E8">
              <w:rPr>
                <w:noProof/>
                <w:webHidden/>
              </w:rPr>
              <w:instrText xml:space="preserve"> PAGEREF _Toc207374170 \h </w:instrText>
            </w:r>
            <w:r w:rsidR="00FC10E8">
              <w:rPr>
                <w:noProof/>
                <w:webHidden/>
              </w:rPr>
            </w:r>
            <w:r w:rsidR="00FC10E8">
              <w:rPr>
                <w:noProof/>
                <w:webHidden/>
              </w:rPr>
              <w:fldChar w:fldCharType="separate"/>
            </w:r>
            <w:r w:rsidR="00FC10E8">
              <w:rPr>
                <w:noProof/>
                <w:webHidden/>
              </w:rPr>
              <w:t>13</w:t>
            </w:r>
            <w:r w:rsidR="00FC10E8">
              <w:rPr>
                <w:noProof/>
                <w:webHidden/>
              </w:rPr>
              <w:fldChar w:fldCharType="end"/>
            </w:r>
          </w:hyperlink>
        </w:p>
        <w:p w14:paraId="5CEAC81A" w14:textId="2E7E4E32" w:rsidR="00FC10E8" w:rsidRDefault="009E013A">
          <w:pPr>
            <w:pStyle w:val="TM3"/>
            <w:tabs>
              <w:tab w:val="left" w:pos="880"/>
              <w:tab w:val="right" w:leader="dot" w:pos="9770"/>
            </w:tabs>
            <w:rPr>
              <w:rFonts w:eastAsiaTheme="minorEastAsia"/>
              <w:noProof/>
              <w:lang w:eastAsia="fr-FR"/>
            </w:rPr>
          </w:pPr>
          <w:hyperlink w:anchor="_Toc207374171" w:history="1">
            <w:r w:rsidR="00FC10E8" w:rsidRPr="004F46A8">
              <w:rPr>
                <w:rStyle w:val="Lienhypertexte"/>
                <w:noProof/>
              </w:rPr>
              <w:t>B.</w:t>
            </w:r>
            <w:r w:rsidR="00FC10E8">
              <w:rPr>
                <w:rFonts w:eastAsiaTheme="minorEastAsia"/>
                <w:noProof/>
                <w:lang w:eastAsia="fr-FR"/>
              </w:rPr>
              <w:tab/>
            </w:r>
            <w:r w:rsidR="00FC10E8" w:rsidRPr="004F46A8">
              <w:rPr>
                <w:rStyle w:val="Lienhypertexte"/>
                <w:noProof/>
              </w:rPr>
              <w:t>Méthode du recomplétement périodique</w:t>
            </w:r>
            <w:r w:rsidR="00FC10E8">
              <w:rPr>
                <w:noProof/>
                <w:webHidden/>
              </w:rPr>
              <w:tab/>
            </w:r>
            <w:r w:rsidR="00FC10E8">
              <w:rPr>
                <w:noProof/>
                <w:webHidden/>
              </w:rPr>
              <w:fldChar w:fldCharType="begin"/>
            </w:r>
            <w:r w:rsidR="00FC10E8">
              <w:rPr>
                <w:noProof/>
                <w:webHidden/>
              </w:rPr>
              <w:instrText xml:space="preserve"> PAGEREF _Toc207374171 \h </w:instrText>
            </w:r>
            <w:r w:rsidR="00FC10E8">
              <w:rPr>
                <w:noProof/>
                <w:webHidden/>
              </w:rPr>
            </w:r>
            <w:r w:rsidR="00FC10E8">
              <w:rPr>
                <w:noProof/>
                <w:webHidden/>
              </w:rPr>
              <w:fldChar w:fldCharType="separate"/>
            </w:r>
            <w:r w:rsidR="00FC10E8">
              <w:rPr>
                <w:noProof/>
                <w:webHidden/>
              </w:rPr>
              <w:t>14</w:t>
            </w:r>
            <w:r w:rsidR="00FC10E8">
              <w:rPr>
                <w:noProof/>
                <w:webHidden/>
              </w:rPr>
              <w:fldChar w:fldCharType="end"/>
            </w:r>
          </w:hyperlink>
        </w:p>
        <w:p w14:paraId="360B6410" w14:textId="67ED5599" w:rsidR="00FC10E8" w:rsidRDefault="009E013A">
          <w:pPr>
            <w:pStyle w:val="TM3"/>
            <w:tabs>
              <w:tab w:val="left" w:pos="880"/>
              <w:tab w:val="right" w:leader="dot" w:pos="9770"/>
            </w:tabs>
            <w:rPr>
              <w:rFonts w:eastAsiaTheme="minorEastAsia"/>
              <w:noProof/>
              <w:lang w:eastAsia="fr-FR"/>
            </w:rPr>
          </w:pPr>
          <w:hyperlink w:anchor="_Toc207374172" w:history="1">
            <w:r w:rsidR="00FC10E8" w:rsidRPr="004F46A8">
              <w:rPr>
                <w:rStyle w:val="Lienhypertexte"/>
                <w:noProof/>
              </w:rPr>
              <w:t>C.</w:t>
            </w:r>
            <w:r w:rsidR="00FC10E8">
              <w:rPr>
                <w:rFonts w:eastAsiaTheme="minorEastAsia"/>
                <w:noProof/>
                <w:lang w:eastAsia="fr-FR"/>
              </w:rPr>
              <w:tab/>
            </w:r>
            <w:r w:rsidR="00FC10E8" w:rsidRPr="004F46A8">
              <w:rPr>
                <w:rStyle w:val="Lienhypertexte"/>
                <w:noProof/>
              </w:rPr>
              <w:t>Méthode du point de commande</w:t>
            </w:r>
            <w:r w:rsidR="00FC10E8">
              <w:rPr>
                <w:noProof/>
                <w:webHidden/>
              </w:rPr>
              <w:tab/>
            </w:r>
            <w:r w:rsidR="00FC10E8">
              <w:rPr>
                <w:noProof/>
                <w:webHidden/>
              </w:rPr>
              <w:fldChar w:fldCharType="begin"/>
            </w:r>
            <w:r w:rsidR="00FC10E8">
              <w:rPr>
                <w:noProof/>
                <w:webHidden/>
              </w:rPr>
              <w:instrText xml:space="preserve"> PAGEREF _Toc207374172 \h </w:instrText>
            </w:r>
            <w:r w:rsidR="00FC10E8">
              <w:rPr>
                <w:noProof/>
                <w:webHidden/>
              </w:rPr>
            </w:r>
            <w:r w:rsidR="00FC10E8">
              <w:rPr>
                <w:noProof/>
                <w:webHidden/>
              </w:rPr>
              <w:fldChar w:fldCharType="separate"/>
            </w:r>
            <w:r w:rsidR="00FC10E8">
              <w:rPr>
                <w:noProof/>
                <w:webHidden/>
              </w:rPr>
              <w:t>15</w:t>
            </w:r>
            <w:r w:rsidR="00FC10E8">
              <w:rPr>
                <w:noProof/>
                <w:webHidden/>
              </w:rPr>
              <w:fldChar w:fldCharType="end"/>
            </w:r>
          </w:hyperlink>
        </w:p>
        <w:p w14:paraId="6E0A92C0" w14:textId="6CD7510E" w:rsidR="00FC10E8" w:rsidRDefault="009E013A">
          <w:pPr>
            <w:pStyle w:val="TM2"/>
            <w:tabs>
              <w:tab w:val="left" w:pos="660"/>
              <w:tab w:val="right" w:leader="dot" w:pos="9770"/>
            </w:tabs>
            <w:rPr>
              <w:rFonts w:eastAsiaTheme="minorEastAsia"/>
              <w:noProof/>
              <w:lang w:eastAsia="fr-FR"/>
            </w:rPr>
          </w:pPr>
          <w:hyperlink w:anchor="_Toc207374173" w:history="1">
            <w:r w:rsidR="00FC10E8" w:rsidRPr="004F46A8">
              <w:rPr>
                <w:rStyle w:val="Lienhypertexte"/>
                <w:noProof/>
              </w:rPr>
              <w:t>II.</w:t>
            </w:r>
            <w:r w:rsidR="00FC10E8">
              <w:rPr>
                <w:rFonts w:eastAsiaTheme="minorEastAsia"/>
                <w:noProof/>
                <w:lang w:eastAsia="fr-FR"/>
              </w:rPr>
              <w:tab/>
            </w:r>
            <w:r w:rsidR="00FC10E8" w:rsidRPr="004F46A8">
              <w:rPr>
                <w:rStyle w:val="Lienhypertexte"/>
                <w:noProof/>
              </w:rPr>
              <w:t>La gestion des stocks : Les variantes du modèle de Wilson</w:t>
            </w:r>
            <w:r w:rsidR="00FC10E8">
              <w:rPr>
                <w:noProof/>
                <w:webHidden/>
              </w:rPr>
              <w:tab/>
            </w:r>
            <w:r w:rsidR="00FC10E8">
              <w:rPr>
                <w:noProof/>
                <w:webHidden/>
              </w:rPr>
              <w:fldChar w:fldCharType="begin"/>
            </w:r>
            <w:r w:rsidR="00FC10E8">
              <w:rPr>
                <w:noProof/>
                <w:webHidden/>
              </w:rPr>
              <w:instrText xml:space="preserve"> PAGEREF _Toc207374173 \h </w:instrText>
            </w:r>
            <w:r w:rsidR="00FC10E8">
              <w:rPr>
                <w:noProof/>
                <w:webHidden/>
              </w:rPr>
            </w:r>
            <w:r w:rsidR="00FC10E8">
              <w:rPr>
                <w:noProof/>
                <w:webHidden/>
              </w:rPr>
              <w:fldChar w:fldCharType="separate"/>
            </w:r>
            <w:r w:rsidR="00FC10E8">
              <w:rPr>
                <w:noProof/>
                <w:webHidden/>
              </w:rPr>
              <w:t>17</w:t>
            </w:r>
            <w:r w:rsidR="00FC10E8">
              <w:rPr>
                <w:noProof/>
                <w:webHidden/>
              </w:rPr>
              <w:fldChar w:fldCharType="end"/>
            </w:r>
          </w:hyperlink>
        </w:p>
        <w:p w14:paraId="26ACC0E5" w14:textId="2B8B0BDF" w:rsidR="00FC10E8" w:rsidRDefault="009E013A">
          <w:pPr>
            <w:pStyle w:val="TM3"/>
            <w:tabs>
              <w:tab w:val="left" w:pos="880"/>
              <w:tab w:val="right" w:leader="dot" w:pos="9770"/>
            </w:tabs>
            <w:rPr>
              <w:rFonts w:eastAsiaTheme="minorEastAsia"/>
              <w:noProof/>
              <w:lang w:eastAsia="fr-FR"/>
            </w:rPr>
          </w:pPr>
          <w:hyperlink w:anchor="_Toc207374174" w:history="1">
            <w:r w:rsidR="00FC10E8" w:rsidRPr="004F46A8">
              <w:rPr>
                <w:rStyle w:val="Lienhypertexte"/>
                <w:noProof/>
              </w:rPr>
              <w:t>A.</w:t>
            </w:r>
            <w:r w:rsidR="00FC10E8">
              <w:rPr>
                <w:rFonts w:eastAsiaTheme="minorEastAsia"/>
                <w:noProof/>
                <w:lang w:eastAsia="fr-FR"/>
              </w:rPr>
              <w:tab/>
            </w:r>
            <w:r w:rsidR="00FC10E8" w:rsidRPr="004F46A8">
              <w:rPr>
                <w:rStyle w:val="Lienhypertexte"/>
                <w:noProof/>
              </w:rPr>
              <w:t>Modèle de Wilson concept de base</w:t>
            </w:r>
            <w:r w:rsidR="00FC10E8">
              <w:rPr>
                <w:noProof/>
                <w:webHidden/>
              </w:rPr>
              <w:tab/>
            </w:r>
            <w:r w:rsidR="00FC10E8">
              <w:rPr>
                <w:noProof/>
                <w:webHidden/>
              </w:rPr>
              <w:fldChar w:fldCharType="begin"/>
            </w:r>
            <w:r w:rsidR="00FC10E8">
              <w:rPr>
                <w:noProof/>
                <w:webHidden/>
              </w:rPr>
              <w:instrText xml:space="preserve"> PAGEREF _Toc207374174 \h </w:instrText>
            </w:r>
            <w:r w:rsidR="00FC10E8">
              <w:rPr>
                <w:noProof/>
                <w:webHidden/>
              </w:rPr>
            </w:r>
            <w:r w:rsidR="00FC10E8">
              <w:rPr>
                <w:noProof/>
                <w:webHidden/>
              </w:rPr>
              <w:fldChar w:fldCharType="separate"/>
            </w:r>
            <w:r w:rsidR="00FC10E8">
              <w:rPr>
                <w:noProof/>
                <w:webHidden/>
              </w:rPr>
              <w:t>17</w:t>
            </w:r>
            <w:r w:rsidR="00FC10E8">
              <w:rPr>
                <w:noProof/>
                <w:webHidden/>
              </w:rPr>
              <w:fldChar w:fldCharType="end"/>
            </w:r>
          </w:hyperlink>
        </w:p>
        <w:p w14:paraId="4C70CF75" w14:textId="6A2C6CEC" w:rsidR="00FC10E8" w:rsidRDefault="009E013A">
          <w:pPr>
            <w:pStyle w:val="TM3"/>
            <w:tabs>
              <w:tab w:val="left" w:pos="880"/>
              <w:tab w:val="right" w:leader="dot" w:pos="9770"/>
            </w:tabs>
            <w:rPr>
              <w:rFonts w:eastAsiaTheme="minorEastAsia"/>
              <w:noProof/>
              <w:lang w:eastAsia="fr-FR"/>
            </w:rPr>
          </w:pPr>
          <w:hyperlink w:anchor="_Toc207374175" w:history="1">
            <w:r w:rsidR="00FC10E8" w:rsidRPr="004F46A8">
              <w:rPr>
                <w:rStyle w:val="Lienhypertexte"/>
                <w:noProof/>
              </w:rPr>
              <w:t>B.</w:t>
            </w:r>
            <w:r w:rsidR="00FC10E8">
              <w:rPr>
                <w:rFonts w:eastAsiaTheme="minorEastAsia"/>
                <w:noProof/>
                <w:lang w:eastAsia="fr-FR"/>
              </w:rPr>
              <w:tab/>
            </w:r>
            <w:r w:rsidR="00FC10E8" w:rsidRPr="004F46A8">
              <w:rPr>
                <w:rStyle w:val="Lienhypertexte"/>
                <w:noProof/>
              </w:rPr>
              <w:t>Modèle de Wilson avec coût variable du prix d’achat</w:t>
            </w:r>
            <w:r w:rsidR="00FC10E8">
              <w:rPr>
                <w:noProof/>
                <w:webHidden/>
              </w:rPr>
              <w:tab/>
            </w:r>
            <w:r w:rsidR="00FC10E8">
              <w:rPr>
                <w:noProof/>
                <w:webHidden/>
              </w:rPr>
              <w:fldChar w:fldCharType="begin"/>
            </w:r>
            <w:r w:rsidR="00FC10E8">
              <w:rPr>
                <w:noProof/>
                <w:webHidden/>
              </w:rPr>
              <w:instrText xml:space="preserve"> PAGEREF _Toc207374175 \h </w:instrText>
            </w:r>
            <w:r w:rsidR="00FC10E8">
              <w:rPr>
                <w:noProof/>
                <w:webHidden/>
              </w:rPr>
            </w:r>
            <w:r w:rsidR="00FC10E8">
              <w:rPr>
                <w:noProof/>
                <w:webHidden/>
              </w:rPr>
              <w:fldChar w:fldCharType="separate"/>
            </w:r>
            <w:r w:rsidR="00FC10E8">
              <w:rPr>
                <w:noProof/>
                <w:webHidden/>
              </w:rPr>
              <w:t>18</w:t>
            </w:r>
            <w:r w:rsidR="00FC10E8">
              <w:rPr>
                <w:noProof/>
                <w:webHidden/>
              </w:rPr>
              <w:fldChar w:fldCharType="end"/>
            </w:r>
          </w:hyperlink>
        </w:p>
        <w:p w14:paraId="1ED3932C" w14:textId="4C57C33C" w:rsidR="00FC10E8" w:rsidRDefault="009E013A">
          <w:pPr>
            <w:pStyle w:val="TM3"/>
            <w:tabs>
              <w:tab w:val="left" w:pos="880"/>
              <w:tab w:val="right" w:leader="dot" w:pos="9770"/>
            </w:tabs>
            <w:rPr>
              <w:rFonts w:eastAsiaTheme="minorEastAsia"/>
              <w:noProof/>
              <w:lang w:eastAsia="fr-FR"/>
            </w:rPr>
          </w:pPr>
          <w:hyperlink w:anchor="_Toc207374176" w:history="1">
            <w:r w:rsidR="00FC10E8" w:rsidRPr="004F46A8">
              <w:rPr>
                <w:rStyle w:val="Lienhypertexte"/>
                <w:noProof/>
              </w:rPr>
              <w:t>C.</w:t>
            </w:r>
            <w:r w:rsidR="00FC10E8">
              <w:rPr>
                <w:rFonts w:eastAsiaTheme="minorEastAsia"/>
                <w:noProof/>
                <w:lang w:eastAsia="fr-FR"/>
              </w:rPr>
              <w:tab/>
            </w:r>
            <w:r w:rsidR="00FC10E8" w:rsidRPr="004F46A8">
              <w:rPr>
                <w:rStyle w:val="Lienhypertexte"/>
                <w:noProof/>
              </w:rPr>
              <w:t>Modèle de Wilson avec pénurie</w:t>
            </w:r>
            <w:r w:rsidR="00FC10E8">
              <w:rPr>
                <w:noProof/>
                <w:webHidden/>
              </w:rPr>
              <w:tab/>
            </w:r>
            <w:r w:rsidR="00FC10E8">
              <w:rPr>
                <w:noProof/>
                <w:webHidden/>
              </w:rPr>
              <w:fldChar w:fldCharType="begin"/>
            </w:r>
            <w:r w:rsidR="00FC10E8">
              <w:rPr>
                <w:noProof/>
                <w:webHidden/>
              </w:rPr>
              <w:instrText xml:space="preserve"> PAGEREF _Toc207374176 \h </w:instrText>
            </w:r>
            <w:r w:rsidR="00FC10E8">
              <w:rPr>
                <w:noProof/>
                <w:webHidden/>
              </w:rPr>
            </w:r>
            <w:r w:rsidR="00FC10E8">
              <w:rPr>
                <w:noProof/>
                <w:webHidden/>
              </w:rPr>
              <w:fldChar w:fldCharType="separate"/>
            </w:r>
            <w:r w:rsidR="00FC10E8">
              <w:rPr>
                <w:noProof/>
                <w:webHidden/>
              </w:rPr>
              <w:t>19</w:t>
            </w:r>
            <w:r w:rsidR="00FC10E8">
              <w:rPr>
                <w:noProof/>
                <w:webHidden/>
              </w:rPr>
              <w:fldChar w:fldCharType="end"/>
            </w:r>
          </w:hyperlink>
        </w:p>
        <w:p w14:paraId="535AFDB0" w14:textId="4FF8EBF7" w:rsidR="000B6FD2" w:rsidRDefault="006D6946" w:rsidP="006D6946">
          <w:r>
            <w:rPr>
              <w:b/>
              <w:bCs/>
            </w:rPr>
            <w:fldChar w:fldCharType="end"/>
          </w:r>
        </w:p>
      </w:sdtContent>
    </w:sdt>
    <w:p w14:paraId="33241EE2" w14:textId="77777777" w:rsidR="006D6946" w:rsidRDefault="006D6946" w:rsidP="006426B9">
      <w:pPr>
        <w:pStyle w:val="Titre1"/>
      </w:pPr>
    </w:p>
    <w:p w14:paraId="70780069" w14:textId="77777777" w:rsidR="00D66CF0" w:rsidRDefault="00D66CF0">
      <w:pPr>
        <w:rPr>
          <w:rFonts w:asciiTheme="majorHAnsi" w:eastAsiaTheme="majorEastAsia" w:hAnsiTheme="majorHAnsi" w:cstheme="majorBidi"/>
          <w:b/>
          <w:sz w:val="32"/>
          <w:szCs w:val="32"/>
          <w:u w:val="single"/>
        </w:rPr>
      </w:pPr>
      <w:r>
        <w:br w:type="page"/>
      </w:r>
    </w:p>
    <w:p w14:paraId="3C561087" w14:textId="6ACDB3CF" w:rsidR="000B6FD2" w:rsidRPr="006426B9" w:rsidRDefault="009F3732" w:rsidP="006426B9">
      <w:pPr>
        <w:pStyle w:val="Titre1"/>
      </w:pPr>
      <w:bookmarkStart w:id="1" w:name="_Toc207374155"/>
      <w:r w:rsidRPr="006426B9">
        <w:lastRenderedPageBreak/>
        <w:t>Thème 1</w:t>
      </w:r>
      <w:proofErr w:type="gramStart"/>
      <w:r w:rsidRPr="006426B9">
        <w:t xml:space="preserve">   :</w:t>
      </w:r>
      <w:proofErr w:type="gramEnd"/>
      <w:r w:rsidRPr="006426B9">
        <w:t xml:space="preserve"> Le</w:t>
      </w:r>
      <w:r w:rsidR="00822D1F">
        <w:t>s prévisions de vente</w:t>
      </w:r>
      <w:bookmarkEnd w:id="1"/>
    </w:p>
    <w:p w14:paraId="5CD71942" w14:textId="78F7CA87" w:rsidR="00E21EB9" w:rsidRDefault="00E21EB9"/>
    <w:p w14:paraId="0597233F" w14:textId="7ED581C0" w:rsidR="00176AFC" w:rsidRDefault="00E9795D" w:rsidP="00176AFC">
      <w:pPr>
        <w:pStyle w:val="Titre2"/>
        <w:numPr>
          <w:ilvl w:val="0"/>
          <w:numId w:val="4"/>
        </w:numPr>
      </w:pPr>
      <w:bookmarkStart w:id="2" w:name="_Toc207374156"/>
      <w:r>
        <w:t xml:space="preserve">La </w:t>
      </w:r>
      <w:r w:rsidR="00176AFC">
        <w:t>fixation du prix de vente</w:t>
      </w:r>
      <w:bookmarkEnd w:id="2"/>
    </w:p>
    <w:p w14:paraId="5FDF9D7B" w14:textId="77777777" w:rsidR="003D1368" w:rsidRPr="003D1368" w:rsidRDefault="003D1368" w:rsidP="003D1368"/>
    <w:p w14:paraId="639D4E55" w14:textId="6FCBAF8F" w:rsidR="00127DC4" w:rsidRDefault="00580CE2" w:rsidP="00127DC4">
      <w:pPr>
        <w:pStyle w:val="Titre3"/>
        <w:numPr>
          <w:ilvl w:val="0"/>
          <w:numId w:val="14"/>
        </w:numPr>
        <w:rPr>
          <w:rFonts w:eastAsiaTheme="minorEastAsia"/>
          <w:lang w:eastAsia="fr-FR"/>
        </w:rPr>
      </w:pPr>
      <w:bookmarkStart w:id="3" w:name="_Toc207374157"/>
      <w:r>
        <w:rPr>
          <w:rFonts w:eastAsiaTheme="minorEastAsia"/>
          <w:lang w:eastAsia="fr-FR"/>
        </w:rPr>
        <w:t>L’élasticité du prix par rapport à la demande</w:t>
      </w:r>
      <w:bookmarkEnd w:id="3"/>
    </w:p>
    <w:p w14:paraId="1B3513F3" w14:textId="7305DE03" w:rsidR="009D7DA2" w:rsidRPr="00FC10E8" w:rsidRDefault="009D7DA2" w:rsidP="00010B31">
      <w:pPr>
        <w:rPr>
          <w:b/>
        </w:rPr>
      </w:pPr>
    </w:p>
    <w:p w14:paraId="78893D12" w14:textId="56DFE7B7" w:rsidR="003D1368" w:rsidRDefault="008A6FC3" w:rsidP="00FC10E8">
      <w:pPr>
        <w:pStyle w:val="Titre4"/>
      </w:pPr>
      <w:r w:rsidRPr="00A02230">
        <w:t xml:space="preserve">Exercice </w:t>
      </w:r>
      <w:r>
        <w:t>1</w:t>
      </w:r>
      <w:r w:rsidRPr="00A02230">
        <w:t> : L’élasticité du prix</w:t>
      </w:r>
    </w:p>
    <w:p w14:paraId="66C92D1F" w14:textId="77777777" w:rsidR="00FC10E8" w:rsidRPr="00FC10E8" w:rsidRDefault="00FC10E8" w:rsidP="00FC10E8"/>
    <w:p w14:paraId="7ACBB5A0" w14:textId="77777777" w:rsidR="008A6FC3" w:rsidRPr="00E10559" w:rsidRDefault="008A6FC3" w:rsidP="003D1368">
      <w:pPr>
        <w:pStyle w:val="Paragraphedeliste"/>
        <w:jc w:val="both"/>
        <w:rPr>
          <w:rFonts w:eastAsiaTheme="minorEastAsia" w:cs="Times New Roman"/>
          <w:color w:val="000000"/>
          <w:lang w:eastAsia="fr-FR"/>
        </w:rPr>
      </w:pPr>
      <w:r w:rsidRPr="00E10559">
        <w:rPr>
          <w:rFonts w:eastAsiaTheme="minorEastAsia" w:cs="Times New Roman"/>
          <w:color w:val="000000"/>
          <w:lang w:eastAsia="fr-FR"/>
        </w:rPr>
        <w:t>Le prix d’un produit passe de 125€ à 132€. L’augmentation du prix à fait diminuer de 4% la consommation de ce produit (la consommation initiale était de 87300 unités)</w:t>
      </w:r>
    </w:p>
    <w:p w14:paraId="7403AD76" w14:textId="77777777" w:rsidR="008A6FC3" w:rsidRPr="00E10559" w:rsidRDefault="008A6FC3" w:rsidP="008A6FC3">
      <w:pPr>
        <w:pStyle w:val="Paragraphedeliste"/>
        <w:jc w:val="both"/>
        <w:rPr>
          <w:rFonts w:eastAsiaTheme="minorEastAsia" w:cs="Times New Roman"/>
          <w:color w:val="000000"/>
          <w:lang w:eastAsia="fr-FR"/>
        </w:rPr>
      </w:pPr>
    </w:p>
    <w:p w14:paraId="4C228F43" w14:textId="4CE80C22" w:rsidR="008A6FC3" w:rsidRDefault="008A6FC3" w:rsidP="008A6FC3">
      <w:pPr>
        <w:pStyle w:val="Paragraphedeliste"/>
        <w:numPr>
          <w:ilvl w:val="0"/>
          <w:numId w:val="36"/>
        </w:numPr>
        <w:jc w:val="both"/>
        <w:rPr>
          <w:rFonts w:eastAsiaTheme="minorEastAsia" w:cs="Times New Roman"/>
          <w:b/>
          <w:i/>
          <w:color w:val="000000"/>
          <w:lang w:eastAsia="fr-FR"/>
        </w:rPr>
      </w:pPr>
      <w:r w:rsidRPr="00C464EC">
        <w:rPr>
          <w:rFonts w:eastAsiaTheme="minorEastAsia" w:cs="Times New Roman"/>
          <w:b/>
          <w:i/>
          <w:color w:val="000000"/>
          <w:lang w:eastAsia="fr-FR"/>
        </w:rPr>
        <w:t>Déterminez le rapport d’élasticité prix/demande de ce produit.</w:t>
      </w:r>
    </w:p>
    <w:p w14:paraId="7D265023" w14:textId="41DD4793" w:rsidR="009E013A" w:rsidRDefault="009E013A" w:rsidP="009E013A">
      <w:pPr>
        <w:pStyle w:val="Paragraphedeliste"/>
        <w:ind w:left="1080"/>
        <w:jc w:val="both"/>
        <w:rPr>
          <w:rFonts w:eastAsiaTheme="minorEastAsia" w:cs="Times New Roman"/>
          <w:b/>
          <w:i/>
          <w:color w:val="000000"/>
          <w:lang w:eastAsia="fr-FR"/>
        </w:rPr>
      </w:pPr>
    </w:p>
    <w:p w14:paraId="610FABCA" w14:textId="0665435F" w:rsidR="009E013A" w:rsidRPr="009E013A" w:rsidRDefault="009E013A" w:rsidP="009E013A">
      <w:pPr>
        <w:pStyle w:val="Paragraphedeliste"/>
        <w:ind w:left="1080"/>
        <w:jc w:val="both"/>
        <w:rPr>
          <w:rFonts w:eastAsiaTheme="minorEastAsia" w:cs="Times New Roman"/>
          <w:b/>
          <w:i/>
          <w:color w:val="FF0000"/>
          <w:lang w:eastAsia="fr-FR"/>
        </w:rPr>
      </w:pPr>
      <w:r w:rsidRPr="009E013A">
        <w:rPr>
          <w:rFonts w:eastAsiaTheme="minorEastAsia" w:cs="Times New Roman"/>
          <w:b/>
          <w:i/>
          <w:color w:val="FF0000"/>
          <w:lang w:eastAsia="fr-FR"/>
        </w:rPr>
        <w:t xml:space="preserve">-0.04 / (7/125) </w:t>
      </w:r>
      <w:r w:rsidRPr="009E013A">
        <w:rPr>
          <w:rFonts w:eastAsiaTheme="minorEastAsia" w:cs="Times New Roman"/>
          <w:b/>
          <w:i/>
          <w:color w:val="FF0000"/>
          <w:lang w:eastAsia="fr-FR"/>
        </w:rPr>
        <w:sym w:font="Wingdings" w:char="F0E0"/>
      </w:r>
      <w:r w:rsidRPr="009E013A">
        <w:rPr>
          <w:rFonts w:eastAsiaTheme="minorEastAsia" w:cs="Times New Roman"/>
          <w:b/>
          <w:i/>
          <w:color w:val="FF0000"/>
          <w:lang w:eastAsia="fr-FR"/>
        </w:rPr>
        <w:t xml:space="preserve">  -0.7142</w:t>
      </w:r>
    </w:p>
    <w:p w14:paraId="64DEDFDE" w14:textId="77777777" w:rsidR="008A6FC3" w:rsidRPr="00C464EC" w:rsidRDefault="008A6FC3" w:rsidP="008A6FC3">
      <w:pPr>
        <w:pStyle w:val="Paragraphedeliste"/>
        <w:numPr>
          <w:ilvl w:val="0"/>
          <w:numId w:val="36"/>
        </w:numPr>
        <w:jc w:val="both"/>
        <w:rPr>
          <w:rFonts w:eastAsiaTheme="minorEastAsia" w:cs="Times New Roman"/>
          <w:b/>
          <w:i/>
          <w:color w:val="000000"/>
          <w:lang w:eastAsia="fr-FR"/>
        </w:rPr>
      </w:pPr>
      <w:r w:rsidRPr="00C464EC">
        <w:rPr>
          <w:rFonts w:eastAsiaTheme="minorEastAsia" w:cs="Times New Roman"/>
          <w:b/>
          <w:i/>
          <w:color w:val="000000"/>
          <w:lang w:eastAsia="fr-FR"/>
        </w:rPr>
        <w:t>Le prix va de nouveau augmenter de 3€ (passant de 132€ à 135€). Quelle devrait être la consommation de ce produit si l’élasticité prix/demande déterminée dans la question 1 est respectée.</w:t>
      </w:r>
    </w:p>
    <w:p w14:paraId="553F4261" w14:textId="75D6438A" w:rsidR="008A6FC3" w:rsidRDefault="008A6FC3" w:rsidP="008A6FC3">
      <w:pPr>
        <w:pStyle w:val="Paragraphedeliste"/>
        <w:ind w:left="1080"/>
        <w:jc w:val="both"/>
        <w:rPr>
          <w:rFonts w:eastAsiaTheme="minorEastAsia" w:cs="Times New Roman"/>
          <w:color w:val="000000"/>
          <w:lang w:eastAsia="fr-FR"/>
        </w:rPr>
      </w:pPr>
    </w:p>
    <w:p w14:paraId="37E9EF88" w14:textId="1EACD23B" w:rsidR="009E013A" w:rsidRPr="009E013A" w:rsidRDefault="009E013A" w:rsidP="008A6FC3">
      <w:pPr>
        <w:pStyle w:val="Paragraphedeliste"/>
        <w:ind w:left="1080"/>
        <w:jc w:val="both"/>
        <w:rPr>
          <w:rFonts w:eastAsiaTheme="minorEastAsia" w:cs="Times New Roman"/>
          <w:b/>
          <w:i/>
          <w:color w:val="FF0000"/>
          <w:lang w:eastAsia="fr-FR"/>
        </w:rPr>
      </w:pPr>
      <w:bookmarkStart w:id="4" w:name="_GoBack"/>
      <w:r w:rsidRPr="009E013A">
        <w:rPr>
          <w:rFonts w:eastAsiaTheme="minorEastAsia" w:cs="Times New Roman"/>
          <w:b/>
          <w:i/>
          <w:color w:val="FF0000"/>
          <w:lang w:eastAsia="fr-FR"/>
        </w:rPr>
        <w:t xml:space="preserve">-0.7142 = </w:t>
      </w:r>
      <w:proofErr w:type="spellStart"/>
      <w:r w:rsidRPr="009E013A">
        <w:rPr>
          <w:rFonts w:eastAsiaTheme="minorEastAsia" w:cs="Times New Roman"/>
          <w:b/>
          <w:i/>
          <w:color w:val="FF0000"/>
          <w:lang w:eastAsia="fr-FR"/>
        </w:rPr>
        <w:t>VarD</w:t>
      </w:r>
      <w:proofErr w:type="spellEnd"/>
      <w:r w:rsidRPr="009E013A">
        <w:rPr>
          <w:rFonts w:eastAsiaTheme="minorEastAsia" w:cs="Times New Roman"/>
          <w:b/>
          <w:i/>
          <w:color w:val="FF0000"/>
          <w:lang w:eastAsia="fr-FR"/>
        </w:rPr>
        <w:t xml:space="preserve"> / (3/132)</w:t>
      </w:r>
    </w:p>
    <w:p w14:paraId="31A09FFB" w14:textId="6709DE59" w:rsidR="009E013A" w:rsidRPr="009E013A" w:rsidRDefault="009E013A" w:rsidP="008A6FC3">
      <w:pPr>
        <w:pStyle w:val="Paragraphedeliste"/>
        <w:ind w:left="1080"/>
        <w:jc w:val="both"/>
        <w:rPr>
          <w:rFonts w:eastAsiaTheme="minorEastAsia" w:cs="Times New Roman"/>
          <w:b/>
          <w:i/>
          <w:color w:val="FF0000"/>
          <w:lang w:eastAsia="fr-FR"/>
        </w:rPr>
      </w:pPr>
      <w:proofErr w:type="spellStart"/>
      <w:r w:rsidRPr="009E013A">
        <w:rPr>
          <w:rFonts w:eastAsiaTheme="minorEastAsia" w:cs="Times New Roman"/>
          <w:b/>
          <w:i/>
          <w:color w:val="FF0000"/>
          <w:lang w:eastAsia="fr-FR"/>
        </w:rPr>
        <w:t>VarD</w:t>
      </w:r>
      <w:proofErr w:type="spellEnd"/>
      <w:r w:rsidRPr="009E013A">
        <w:rPr>
          <w:rFonts w:eastAsiaTheme="minorEastAsia" w:cs="Times New Roman"/>
          <w:b/>
          <w:i/>
          <w:color w:val="FF0000"/>
          <w:lang w:eastAsia="fr-FR"/>
        </w:rPr>
        <w:t xml:space="preserve"> = -0.016</w:t>
      </w:r>
    </w:p>
    <w:p w14:paraId="283303A7" w14:textId="56FB02B6" w:rsidR="009E013A" w:rsidRPr="009E013A" w:rsidRDefault="009E013A" w:rsidP="008A6FC3">
      <w:pPr>
        <w:pStyle w:val="Paragraphedeliste"/>
        <w:ind w:left="1080"/>
        <w:jc w:val="both"/>
        <w:rPr>
          <w:rFonts w:eastAsiaTheme="minorEastAsia" w:cs="Times New Roman"/>
          <w:b/>
          <w:i/>
          <w:color w:val="FF0000"/>
          <w:lang w:eastAsia="fr-FR"/>
        </w:rPr>
      </w:pPr>
      <w:r w:rsidRPr="009E013A">
        <w:rPr>
          <w:rFonts w:eastAsiaTheme="minorEastAsia" w:cs="Times New Roman"/>
          <w:b/>
          <w:i/>
          <w:color w:val="FF0000"/>
          <w:lang w:eastAsia="fr-FR"/>
        </w:rPr>
        <w:t xml:space="preserve">Demande initiale </w:t>
      </w:r>
      <w:r w:rsidRPr="009E013A">
        <w:rPr>
          <w:rFonts w:eastAsiaTheme="minorEastAsia" w:cs="Times New Roman"/>
          <w:b/>
          <w:i/>
          <w:color w:val="FF0000"/>
          <w:lang w:eastAsia="fr-FR"/>
        </w:rPr>
        <w:sym w:font="Wingdings" w:char="F0E0"/>
      </w:r>
      <w:r w:rsidRPr="009E013A">
        <w:rPr>
          <w:rFonts w:eastAsiaTheme="minorEastAsia" w:cs="Times New Roman"/>
          <w:b/>
          <w:i/>
          <w:color w:val="FF0000"/>
          <w:lang w:eastAsia="fr-FR"/>
        </w:rPr>
        <w:t xml:space="preserve"> 87300 * 0.96 = 83808</w:t>
      </w:r>
    </w:p>
    <w:p w14:paraId="76A3D2FC" w14:textId="0484E5E9" w:rsidR="009E013A" w:rsidRPr="009E013A" w:rsidRDefault="009E013A" w:rsidP="008A6FC3">
      <w:pPr>
        <w:pStyle w:val="Paragraphedeliste"/>
        <w:ind w:left="1080"/>
        <w:jc w:val="both"/>
        <w:rPr>
          <w:rFonts w:eastAsiaTheme="minorEastAsia" w:cs="Times New Roman"/>
          <w:b/>
          <w:i/>
          <w:color w:val="FF0000"/>
          <w:lang w:eastAsia="fr-FR"/>
        </w:rPr>
      </w:pPr>
      <w:r w:rsidRPr="009E013A">
        <w:rPr>
          <w:rFonts w:eastAsiaTheme="minorEastAsia" w:cs="Times New Roman"/>
          <w:b/>
          <w:i/>
          <w:color w:val="FF0000"/>
          <w:lang w:eastAsia="fr-FR"/>
        </w:rPr>
        <w:t xml:space="preserve">Nouvelle demande </w:t>
      </w:r>
      <w:r w:rsidRPr="009E013A">
        <w:rPr>
          <w:rFonts w:eastAsiaTheme="minorEastAsia" w:cs="Times New Roman"/>
          <w:b/>
          <w:i/>
          <w:color w:val="FF0000"/>
          <w:lang w:eastAsia="fr-FR"/>
        </w:rPr>
        <w:sym w:font="Wingdings" w:char="F0E0"/>
      </w:r>
      <w:r w:rsidRPr="009E013A">
        <w:rPr>
          <w:rFonts w:eastAsiaTheme="minorEastAsia" w:cs="Times New Roman"/>
          <w:b/>
          <w:i/>
          <w:color w:val="FF0000"/>
          <w:lang w:eastAsia="fr-FR"/>
        </w:rPr>
        <w:t xml:space="preserve"> 83808 * (1-0.016</w:t>
      </w:r>
      <w:proofErr w:type="gramStart"/>
      <w:r w:rsidRPr="009E013A">
        <w:rPr>
          <w:rFonts w:eastAsiaTheme="minorEastAsia" w:cs="Times New Roman"/>
          <w:b/>
          <w:i/>
          <w:color w:val="FF0000"/>
          <w:lang w:eastAsia="fr-FR"/>
        </w:rPr>
        <w:t>)  =</w:t>
      </w:r>
      <w:proofErr w:type="gramEnd"/>
      <w:r w:rsidRPr="009E013A">
        <w:rPr>
          <w:rFonts w:eastAsiaTheme="minorEastAsia" w:cs="Times New Roman"/>
          <w:b/>
          <w:i/>
          <w:color w:val="FF0000"/>
          <w:lang w:eastAsia="fr-FR"/>
        </w:rPr>
        <w:t xml:space="preserve"> 82467</w:t>
      </w:r>
    </w:p>
    <w:bookmarkEnd w:id="4"/>
    <w:p w14:paraId="7974C082" w14:textId="77777777" w:rsidR="009E013A" w:rsidRPr="00E10559" w:rsidRDefault="009E013A" w:rsidP="008A6FC3">
      <w:pPr>
        <w:pStyle w:val="Paragraphedeliste"/>
        <w:ind w:left="1080"/>
        <w:jc w:val="both"/>
        <w:rPr>
          <w:rFonts w:eastAsiaTheme="minorEastAsia" w:cs="Times New Roman"/>
          <w:color w:val="000000"/>
          <w:lang w:eastAsia="fr-FR"/>
        </w:rPr>
      </w:pPr>
    </w:p>
    <w:p w14:paraId="76E2714E" w14:textId="77777777" w:rsidR="008A6FC3" w:rsidRPr="00E10559" w:rsidRDefault="008A6FC3" w:rsidP="003D1368">
      <w:pPr>
        <w:pStyle w:val="Paragraphedeliste"/>
        <w:jc w:val="both"/>
        <w:rPr>
          <w:rFonts w:eastAsiaTheme="minorEastAsia" w:cs="Times New Roman"/>
          <w:color w:val="000000"/>
          <w:lang w:eastAsia="fr-FR"/>
        </w:rPr>
      </w:pPr>
      <w:r w:rsidRPr="00E10559">
        <w:rPr>
          <w:rFonts w:eastAsiaTheme="minorEastAsia" w:cs="Times New Roman"/>
          <w:color w:val="000000"/>
          <w:lang w:eastAsia="fr-FR"/>
        </w:rPr>
        <w:t>Le prix d’un produit passe de 87€ à 93€. Avant l’augmentation du prix, la demande de ce produit était de 26980 unités. Après l’augmentation la demande est de 25870 unités.</w:t>
      </w:r>
    </w:p>
    <w:p w14:paraId="6821B704" w14:textId="77777777" w:rsidR="008A6FC3" w:rsidRPr="00E10559" w:rsidRDefault="008A6FC3" w:rsidP="008A6FC3">
      <w:pPr>
        <w:pStyle w:val="Paragraphedeliste"/>
        <w:jc w:val="both"/>
        <w:rPr>
          <w:rFonts w:eastAsiaTheme="minorEastAsia" w:cs="Times New Roman"/>
          <w:color w:val="000000"/>
          <w:lang w:eastAsia="fr-FR"/>
        </w:rPr>
      </w:pPr>
    </w:p>
    <w:p w14:paraId="7077140E" w14:textId="2F3386D6" w:rsidR="008A6FC3" w:rsidRDefault="008A6FC3" w:rsidP="008A6FC3">
      <w:pPr>
        <w:pStyle w:val="Paragraphedeliste"/>
        <w:numPr>
          <w:ilvl w:val="0"/>
          <w:numId w:val="37"/>
        </w:numPr>
        <w:jc w:val="both"/>
        <w:rPr>
          <w:rFonts w:eastAsiaTheme="minorEastAsia" w:cs="Times New Roman"/>
          <w:b/>
          <w:i/>
          <w:color w:val="000000"/>
          <w:lang w:eastAsia="fr-FR"/>
        </w:rPr>
      </w:pPr>
      <w:r w:rsidRPr="00C464EC">
        <w:rPr>
          <w:rFonts w:eastAsiaTheme="minorEastAsia" w:cs="Times New Roman"/>
          <w:b/>
          <w:i/>
          <w:color w:val="000000"/>
          <w:lang w:eastAsia="fr-FR"/>
        </w:rPr>
        <w:t>Déterminez le rapport d’élasticité prix/demande de ce produit.</w:t>
      </w:r>
    </w:p>
    <w:p w14:paraId="66C882CD" w14:textId="6E586EA6" w:rsidR="002835F8" w:rsidRPr="002835F8" w:rsidRDefault="002835F8" w:rsidP="002835F8">
      <w:pPr>
        <w:jc w:val="both"/>
        <w:rPr>
          <w:rFonts w:eastAsiaTheme="minorEastAsia" w:cs="Times New Roman"/>
          <w:b/>
          <w:i/>
          <w:color w:val="FF0000"/>
          <w:lang w:eastAsia="fr-FR"/>
        </w:rPr>
      </w:pPr>
      <w:r w:rsidRPr="002835F8">
        <w:rPr>
          <w:rFonts w:eastAsiaTheme="minorEastAsia" w:cs="Times New Roman"/>
          <w:b/>
          <w:i/>
          <w:color w:val="FF0000"/>
          <w:lang w:eastAsia="fr-FR"/>
        </w:rPr>
        <w:t>(-1110 / 26980)   / (6/87)</w:t>
      </w:r>
      <w:r w:rsidRPr="002835F8">
        <w:rPr>
          <w:rFonts w:eastAsiaTheme="minorEastAsia" w:cs="Times New Roman"/>
          <w:b/>
          <w:i/>
          <w:color w:val="FF0000"/>
          <w:lang w:eastAsia="fr-FR"/>
        </w:rPr>
        <w:sym w:font="Wingdings" w:char="F0E0"/>
      </w:r>
      <w:r w:rsidRPr="002835F8">
        <w:rPr>
          <w:rFonts w:eastAsiaTheme="minorEastAsia" w:cs="Times New Roman"/>
          <w:b/>
          <w:i/>
          <w:color w:val="FF0000"/>
          <w:lang w:eastAsia="fr-FR"/>
        </w:rPr>
        <w:t xml:space="preserve">  -0.5965</w:t>
      </w:r>
    </w:p>
    <w:p w14:paraId="234943BD" w14:textId="5199D336" w:rsidR="008A6FC3" w:rsidRDefault="008A6FC3" w:rsidP="008A6FC3">
      <w:pPr>
        <w:pStyle w:val="Paragraphedeliste"/>
        <w:numPr>
          <w:ilvl w:val="0"/>
          <w:numId w:val="37"/>
        </w:numPr>
        <w:jc w:val="both"/>
        <w:rPr>
          <w:rFonts w:eastAsiaTheme="minorEastAsia" w:cs="Times New Roman"/>
          <w:b/>
          <w:i/>
          <w:color w:val="000000"/>
          <w:lang w:eastAsia="fr-FR"/>
        </w:rPr>
      </w:pPr>
      <w:r w:rsidRPr="00C464EC">
        <w:rPr>
          <w:rFonts w:eastAsiaTheme="minorEastAsia" w:cs="Times New Roman"/>
          <w:b/>
          <w:i/>
          <w:color w:val="000000"/>
          <w:lang w:eastAsia="fr-FR"/>
        </w:rPr>
        <w:t>L’entreprise a-t-elle eu raison d’augmenter le prix de son produit ?</w:t>
      </w:r>
    </w:p>
    <w:p w14:paraId="154890AB" w14:textId="37405BE1" w:rsidR="002835F8" w:rsidRPr="002835F8" w:rsidRDefault="002835F8" w:rsidP="002835F8">
      <w:pPr>
        <w:jc w:val="both"/>
        <w:rPr>
          <w:rFonts w:eastAsiaTheme="minorEastAsia" w:cs="Times New Roman"/>
          <w:b/>
          <w:i/>
          <w:color w:val="FF0000"/>
          <w:lang w:eastAsia="fr-FR"/>
        </w:rPr>
      </w:pPr>
      <w:r w:rsidRPr="002835F8">
        <w:rPr>
          <w:rFonts w:eastAsiaTheme="minorEastAsia" w:cs="Times New Roman"/>
          <w:b/>
          <w:i/>
          <w:color w:val="FF0000"/>
          <w:lang w:eastAsia="fr-FR"/>
        </w:rPr>
        <w:t xml:space="preserve">CA INITIAL </w:t>
      </w:r>
      <w:r w:rsidRPr="002835F8">
        <w:rPr>
          <w:rFonts w:eastAsiaTheme="minorEastAsia" w:cs="Times New Roman"/>
          <w:b/>
          <w:i/>
          <w:color w:val="FF0000"/>
          <w:lang w:eastAsia="fr-FR"/>
        </w:rPr>
        <w:tab/>
        <w:t xml:space="preserve"> -</w:t>
      </w:r>
      <w:proofErr w:type="gramStart"/>
      <w:r w:rsidRPr="002835F8">
        <w:rPr>
          <w:rFonts w:eastAsiaTheme="minorEastAsia" w:cs="Times New Roman"/>
          <w:b/>
          <w:i/>
          <w:color w:val="FF0000"/>
          <w:lang w:eastAsia="fr-FR"/>
        </w:rPr>
        <w:t>&gt;  87</w:t>
      </w:r>
      <w:proofErr w:type="gramEnd"/>
      <w:r w:rsidRPr="002835F8">
        <w:rPr>
          <w:rFonts w:eastAsiaTheme="minorEastAsia" w:cs="Times New Roman"/>
          <w:b/>
          <w:i/>
          <w:color w:val="FF0000"/>
          <w:lang w:eastAsia="fr-FR"/>
        </w:rPr>
        <w:t>€ * 26980  = 2 347 260€</w:t>
      </w:r>
      <w:r>
        <w:rPr>
          <w:rFonts w:eastAsiaTheme="minorEastAsia" w:cs="Times New Roman"/>
          <w:b/>
          <w:i/>
          <w:color w:val="FF0000"/>
          <w:lang w:eastAsia="fr-FR"/>
        </w:rPr>
        <w:t xml:space="preserve">      :    </w:t>
      </w:r>
      <w:r w:rsidRPr="002835F8">
        <w:rPr>
          <w:rFonts w:eastAsiaTheme="minorEastAsia" w:cs="Times New Roman"/>
          <w:b/>
          <w:i/>
          <w:color w:val="FF0000"/>
          <w:highlight w:val="yellow"/>
          <w:lang w:eastAsia="fr-FR"/>
        </w:rPr>
        <w:t xml:space="preserve">MARGE </w:t>
      </w:r>
      <w:r w:rsidRPr="002835F8">
        <w:rPr>
          <w:rFonts w:eastAsiaTheme="minorEastAsia" w:cs="Times New Roman"/>
          <w:b/>
          <w:i/>
          <w:color w:val="FF0000"/>
          <w:highlight w:val="yellow"/>
          <w:lang w:eastAsia="fr-FR"/>
        </w:rPr>
        <w:sym w:font="Wingdings" w:char="F0E0"/>
      </w:r>
      <w:r w:rsidRPr="002835F8">
        <w:rPr>
          <w:rFonts w:eastAsiaTheme="minorEastAsia" w:cs="Times New Roman"/>
          <w:b/>
          <w:i/>
          <w:color w:val="FF0000"/>
          <w:highlight w:val="yellow"/>
          <w:lang w:eastAsia="fr-FR"/>
        </w:rPr>
        <w:t xml:space="preserve"> 57€ * 26980 = 1 537 860€</w:t>
      </w:r>
    </w:p>
    <w:p w14:paraId="347ED0E7" w14:textId="5A1C632E" w:rsidR="002835F8" w:rsidRDefault="002835F8" w:rsidP="002835F8">
      <w:pPr>
        <w:jc w:val="both"/>
        <w:rPr>
          <w:rFonts w:eastAsiaTheme="minorEastAsia" w:cs="Times New Roman"/>
          <w:b/>
          <w:i/>
          <w:color w:val="FF0000"/>
          <w:lang w:eastAsia="fr-FR"/>
        </w:rPr>
      </w:pPr>
      <w:r w:rsidRPr="002835F8">
        <w:rPr>
          <w:rFonts w:eastAsiaTheme="minorEastAsia" w:cs="Times New Roman"/>
          <w:b/>
          <w:i/>
          <w:color w:val="FF0000"/>
          <w:lang w:eastAsia="fr-FR"/>
        </w:rPr>
        <w:t xml:space="preserve">CA APRES AUGMENTATION </w:t>
      </w:r>
      <w:r w:rsidRPr="002835F8">
        <w:rPr>
          <w:rFonts w:eastAsiaTheme="minorEastAsia" w:cs="Times New Roman"/>
          <w:b/>
          <w:i/>
          <w:color w:val="FF0000"/>
          <w:lang w:eastAsia="fr-FR"/>
        </w:rPr>
        <w:sym w:font="Wingdings" w:char="F0E0"/>
      </w:r>
      <w:r w:rsidRPr="002835F8">
        <w:rPr>
          <w:rFonts w:eastAsiaTheme="minorEastAsia" w:cs="Times New Roman"/>
          <w:b/>
          <w:i/>
          <w:color w:val="FF0000"/>
          <w:lang w:eastAsia="fr-FR"/>
        </w:rPr>
        <w:t xml:space="preserve"> 93€ * </w:t>
      </w:r>
      <w:proofErr w:type="gramStart"/>
      <w:r w:rsidRPr="002835F8">
        <w:rPr>
          <w:rFonts w:eastAsiaTheme="minorEastAsia" w:cs="Times New Roman"/>
          <w:b/>
          <w:i/>
          <w:color w:val="FF0000"/>
          <w:lang w:eastAsia="fr-FR"/>
        </w:rPr>
        <w:t>25870  =</w:t>
      </w:r>
      <w:proofErr w:type="gramEnd"/>
      <w:r w:rsidRPr="002835F8">
        <w:rPr>
          <w:rFonts w:eastAsiaTheme="minorEastAsia" w:cs="Times New Roman"/>
          <w:b/>
          <w:i/>
          <w:color w:val="FF0000"/>
          <w:lang w:eastAsia="fr-FR"/>
        </w:rPr>
        <w:t xml:space="preserve"> 2 405</w:t>
      </w:r>
      <w:r>
        <w:rPr>
          <w:rFonts w:eastAsiaTheme="minorEastAsia" w:cs="Times New Roman"/>
          <w:b/>
          <w:i/>
          <w:color w:val="FF0000"/>
          <w:lang w:eastAsia="fr-FR"/>
        </w:rPr>
        <w:t> </w:t>
      </w:r>
      <w:r w:rsidRPr="002835F8">
        <w:rPr>
          <w:rFonts w:eastAsiaTheme="minorEastAsia" w:cs="Times New Roman"/>
          <w:b/>
          <w:i/>
          <w:color w:val="FF0000"/>
          <w:lang w:eastAsia="fr-FR"/>
        </w:rPr>
        <w:t>910€</w:t>
      </w:r>
      <w:r>
        <w:rPr>
          <w:rFonts w:eastAsiaTheme="minorEastAsia" w:cs="Times New Roman"/>
          <w:b/>
          <w:i/>
          <w:color w:val="FF0000"/>
          <w:lang w:eastAsia="fr-FR"/>
        </w:rPr>
        <w:t xml:space="preserve">   : </w:t>
      </w:r>
      <w:r w:rsidRPr="002835F8">
        <w:rPr>
          <w:rFonts w:eastAsiaTheme="minorEastAsia" w:cs="Times New Roman"/>
          <w:b/>
          <w:i/>
          <w:color w:val="FF0000"/>
          <w:highlight w:val="yellow"/>
          <w:lang w:eastAsia="fr-FR"/>
        </w:rPr>
        <w:t xml:space="preserve">MARGE </w:t>
      </w:r>
      <w:r w:rsidRPr="002835F8">
        <w:rPr>
          <w:rFonts w:eastAsiaTheme="minorEastAsia" w:cs="Times New Roman"/>
          <w:b/>
          <w:i/>
          <w:color w:val="FF0000"/>
          <w:highlight w:val="yellow"/>
          <w:lang w:eastAsia="fr-FR"/>
        </w:rPr>
        <w:sym w:font="Wingdings" w:char="F0E0"/>
      </w:r>
      <w:r w:rsidRPr="002835F8">
        <w:rPr>
          <w:rFonts w:eastAsiaTheme="minorEastAsia" w:cs="Times New Roman"/>
          <w:b/>
          <w:i/>
          <w:color w:val="FF0000"/>
          <w:highlight w:val="yellow"/>
          <w:lang w:eastAsia="fr-FR"/>
        </w:rPr>
        <w:t xml:space="preserve"> 63€ * 25870 = 1 629 810€</w:t>
      </w:r>
    </w:p>
    <w:p w14:paraId="777FFA15" w14:textId="03A9DD63" w:rsidR="002835F8" w:rsidRDefault="002835F8" w:rsidP="002835F8">
      <w:pPr>
        <w:jc w:val="both"/>
        <w:rPr>
          <w:rFonts w:eastAsiaTheme="minorEastAsia" w:cs="Times New Roman"/>
          <w:b/>
          <w:i/>
          <w:color w:val="FF0000"/>
          <w:lang w:eastAsia="fr-FR"/>
        </w:rPr>
      </w:pPr>
    </w:p>
    <w:p w14:paraId="269EC5DB" w14:textId="34192073" w:rsidR="002835F8" w:rsidRDefault="002835F8" w:rsidP="002835F8">
      <w:pPr>
        <w:jc w:val="both"/>
        <w:rPr>
          <w:rFonts w:eastAsiaTheme="minorEastAsia" w:cs="Times New Roman"/>
          <w:b/>
          <w:i/>
          <w:color w:val="FF0000"/>
          <w:lang w:eastAsia="fr-FR"/>
        </w:rPr>
      </w:pPr>
    </w:p>
    <w:p w14:paraId="42FEB6F7" w14:textId="77777777" w:rsidR="002835F8" w:rsidRPr="002835F8" w:rsidRDefault="002835F8" w:rsidP="002835F8">
      <w:pPr>
        <w:jc w:val="both"/>
        <w:rPr>
          <w:rFonts w:eastAsiaTheme="minorEastAsia" w:cs="Times New Roman"/>
          <w:b/>
          <w:i/>
          <w:color w:val="FF0000"/>
          <w:lang w:eastAsia="fr-FR"/>
        </w:rPr>
      </w:pPr>
    </w:p>
    <w:p w14:paraId="39BA404F" w14:textId="59FCA661" w:rsidR="003D1368" w:rsidRDefault="008A6FC3" w:rsidP="00FC10E8">
      <w:pPr>
        <w:pStyle w:val="Titre4"/>
      </w:pPr>
      <w:r w:rsidRPr="00E10559">
        <w:t xml:space="preserve">Exercice </w:t>
      </w:r>
      <w:r>
        <w:t>2</w:t>
      </w:r>
      <w:r w:rsidRPr="00E10559">
        <w:t> : L’optimisation du prix</w:t>
      </w:r>
    </w:p>
    <w:p w14:paraId="4C87B6D9" w14:textId="77777777" w:rsidR="00FC10E8" w:rsidRPr="00FC10E8" w:rsidRDefault="00FC10E8" w:rsidP="00FC10E8"/>
    <w:p w14:paraId="5CBF2100" w14:textId="77777777" w:rsidR="008A6FC3" w:rsidRPr="00E10559" w:rsidRDefault="008A6FC3" w:rsidP="008A6FC3">
      <w:pPr>
        <w:widowControl w:val="0"/>
        <w:autoSpaceDE w:val="0"/>
        <w:autoSpaceDN w:val="0"/>
        <w:adjustRightInd w:val="0"/>
        <w:spacing w:after="0" w:line="240" w:lineRule="auto"/>
        <w:rPr>
          <w:rFonts w:eastAsiaTheme="minorEastAsia" w:cs="Times New Roman"/>
          <w:color w:val="000000"/>
          <w:lang w:eastAsia="fr-FR"/>
        </w:rPr>
      </w:pPr>
      <w:r w:rsidRPr="00E10559">
        <w:rPr>
          <w:rFonts w:eastAsiaTheme="minorEastAsia" w:cs="Times New Roman"/>
          <w:color w:val="000000"/>
          <w:lang w:eastAsia="fr-FR"/>
        </w:rPr>
        <w:t>Une entreprise a un coût variable de 50€. Son prix de vente est de 150€. Les charges fixes de l’entreprise sont de 88000€. Elle vend en moyenne 1000 produits par mois. Le rapport d’élasticité prix/demande est de -1.70.</w:t>
      </w:r>
    </w:p>
    <w:p w14:paraId="2B61DCAF" w14:textId="77777777" w:rsidR="008A6FC3" w:rsidRPr="00E10559" w:rsidRDefault="008A6FC3" w:rsidP="008A6FC3">
      <w:pPr>
        <w:widowControl w:val="0"/>
        <w:autoSpaceDE w:val="0"/>
        <w:autoSpaceDN w:val="0"/>
        <w:adjustRightInd w:val="0"/>
        <w:spacing w:after="0" w:line="240" w:lineRule="auto"/>
        <w:rPr>
          <w:rFonts w:eastAsiaTheme="minorEastAsia" w:cs="Times New Roman"/>
          <w:color w:val="000000"/>
          <w:lang w:eastAsia="fr-FR"/>
        </w:rPr>
      </w:pPr>
    </w:p>
    <w:p w14:paraId="645BFDB0" w14:textId="4EF096E9" w:rsidR="008A6FC3" w:rsidRDefault="008A6FC3" w:rsidP="008A6FC3">
      <w:pPr>
        <w:pStyle w:val="Paragraphedeliste"/>
        <w:widowControl w:val="0"/>
        <w:numPr>
          <w:ilvl w:val="0"/>
          <w:numId w:val="38"/>
        </w:numPr>
        <w:autoSpaceDE w:val="0"/>
        <w:autoSpaceDN w:val="0"/>
        <w:adjustRightInd w:val="0"/>
        <w:spacing w:after="0" w:line="240" w:lineRule="auto"/>
        <w:rPr>
          <w:rFonts w:eastAsiaTheme="minorEastAsia" w:cs="Times New Roman"/>
          <w:b/>
          <w:i/>
          <w:color w:val="000000"/>
          <w:lang w:eastAsia="fr-FR"/>
        </w:rPr>
      </w:pPr>
      <w:r w:rsidRPr="00C464EC">
        <w:rPr>
          <w:rFonts w:eastAsiaTheme="minorEastAsia" w:cs="Times New Roman"/>
          <w:b/>
          <w:i/>
          <w:color w:val="000000"/>
          <w:lang w:eastAsia="fr-FR"/>
        </w:rPr>
        <w:t>Quel est le résultat mensuel actuel ?</w:t>
      </w:r>
    </w:p>
    <w:p w14:paraId="7EDA427B" w14:textId="163560B9" w:rsidR="00010B31" w:rsidRDefault="00010B31" w:rsidP="00010B31">
      <w:pPr>
        <w:pStyle w:val="Paragraphedeliste"/>
        <w:widowControl w:val="0"/>
        <w:autoSpaceDE w:val="0"/>
        <w:autoSpaceDN w:val="0"/>
        <w:adjustRightInd w:val="0"/>
        <w:spacing w:after="0" w:line="240" w:lineRule="auto"/>
        <w:rPr>
          <w:rFonts w:eastAsiaTheme="minorEastAsia" w:cs="Times New Roman"/>
          <w:b/>
          <w:i/>
          <w:color w:val="000000"/>
          <w:lang w:eastAsia="fr-FR"/>
        </w:rPr>
      </w:pPr>
    </w:p>
    <w:tbl>
      <w:tblPr>
        <w:tblW w:w="3397" w:type="dxa"/>
        <w:tblCellMar>
          <w:left w:w="70" w:type="dxa"/>
          <w:right w:w="70" w:type="dxa"/>
        </w:tblCellMar>
        <w:tblLook w:val="04A0" w:firstRow="1" w:lastRow="0" w:firstColumn="1" w:lastColumn="0" w:noHBand="0" w:noVBand="1"/>
      </w:tblPr>
      <w:tblGrid>
        <w:gridCol w:w="1838"/>
        <w:gridCol w:w="1559"/>
      </w:tblGrid>
      <w:tr w:rsidR="00010B31" w:rsidRPr="00B10022" w14:paraId="491F3248" w14:textId="77777777" w:rsidTr="00861F38">
        <w:trPr>
          <w:trHeight w:val="288"/>
        </w:trPr>
        <w:tc>
          <w:tcPr>
            <w:tcW w:w="183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9B27C3" w14:textId="77777777" w:rsidR="00010B31" w:rsidRPr="00B10022" w:rsidRDefault="00010B31" w:rsidP="00861F38">
            <w:pPr>
              <w:spacing w:after="0" w:line="240" w:lineRule="auto"/>
              <w:rPr>
                <w:rFonts w:ascii="Calibri" w:eastAsia="Times New Roman" w:hAnsi="Calibri" w:cs="Calibri"/>
                <w:color w:val="000000"/>
                <w:lang w:eastAsia="fr-FR"/>
              </w:rPr>
            </w:pPr>
            <w:r w:rsidRPr="00B10022">
              <w:rPr>
                <w:rFonts w:ascii="Calibri" w:eastAsia="Times New Roman" w:hAnsi="Calibri" w:cs="Calibri"/>
                <w:color w:val="000000"/>
                <w:lang w:eastAsia="fr-FR"/>
              </w:rPr>
              <w:t>PV</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0B514DB8" w14:textId="77777777" w:rsidR="00010B31" w:rsidRPr="00B10022" w:rsidRDefault="00010B31" w:rsidP="00861F38">
            <w:pPr>
              <w:spacing w:after="0" w:line="240" w:lineRule="auto"/>
              <w:rPr>
                <w:rFonts w:ascii="Calibri" w:eastAsia="Times New Roman" w:hAnsi="Calibri" w:cs="Calibri"/>
                <w:color w:val="000000"/>
                <w:lang w:eastAsia="fr-FR"/>
              </w:rPr>
            </w:pPr>
            <w:r w:rsidRPr="00B10022">
              <w:rPr>
                <w:rFonts w:ascii="Calibri" w:eastAsia="Times New Roman" w:hAnsi="Calibri" w:cs="Calibri"/>
                <w:color w:val="000000"/>
                <w:lang w:eastAsia="fr-FR"/>
              </w:rPr>
              <w:t xml:space="preserve">          150,00 € </w:t>
            </w:r>
          </w:p>
        </w:tc>
      </w:tr>
      <w:tr w:rsidR="00010B31" w:rsidRPr="00B10022" w14:paraId="77F904EB" w14:textId="77777777" w:rsidTr="00861F38">
        <w:trPr>
          <w:trHeight w:val="288"/>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4CD8D4F7" w14:textId="77777777" w:rsidR="00010B31" w:rsidRPr="00B10022" w:rsidRDefault="00010B31" w:rsidP="00861F38">
            <w:pPr>
              <w:spacing w:after="0" w:line="240" w:lineRule="auto"/>
              <w:rPr>
                <w:rFonts w:ascii="Calibri" w:eastAsia="Times New Roman" w:hAnsi="Calibri" w:cs="Calibri"/>
                <w:color w:val="000000"/>
                <w:lang w:eastAsia="fr-FR"/>
              </w:rPr>
            </w:pPr>
            <w:r w:rsidRPr="00B10022">
              <w:rPr>
                <w:rFonts w:ascii="Calibri" w:eastAsia="Times New Roman" w:hAnsi="Calibri" w:cs="Calibri"/>
                <w:color w:val="000000"/>
                <w:lang w:eastAsia="fr-FR"/>
              </w:rPr>
              <w:t>M/CV</w:t>
            </w:r>
          </w:p>
        </w:tc>
        <w:tc>
          <w:tcPr>
            <w:tcW w:w="1559" w:type="dxa"/>
            <w:tcBorders>
              <w:top w:val="nil"/>
              <w:left w:val="nil"/>
              <w:bottom w:val="single" w:sz="4" w:space="0" w:color="auto"/>
              <w:right w:val="single" w:sz="4" w:space="0" w:color="auto"/>
            </w:tcBorders>
            <w:shd w:val="clear" w:color="auto" w:fill="auto"/>
            <w:noWrap/>
            <w:vAlign w:val="bottom"/>
            <w:hideMark/>
          </w:tcPr>
          <w:p w14:paraId="356ED548" w14:textId="77777777" w:rsidR="00010B31" w:rsidRPr="00B10022" w:rsidRDefault="00010B31" w:rsidP="00861F38">
            <w:pPr>
              <w:spacing w:after="0" w:line="240" w:lineRule="auto"/>
              <w:rPr>
                <w:rFonts w:ascii="Calibri" w:eastAsia="Times New Roman" w:hAnsi="Calibri" w:cs="Calibri"/>
                <w:color w:val="000000"/>
                <w:lang w:eastAsia="fr-FR"/>
              </w:rPr>
            </w:pPr>
            <w:r w:rsidRPr="00B10022">
              <w:rPr>
                <w:rFonts w:ascii="Calibri" w:eastAsia="Times New Roman" w:hAnsi="Calibri" w:cs="Calibri"/>
                <w:color w:val="000000"/>
                <w:lang w:eastAsia="fr-FR"/>
              </w:rPr>
              <w:t xml:space="preserve">          100,00 € </w:t>
            </w:r>
          </w:p>
        </w:tc>
      </w:tr>
      <w:tr w:rsidR="00010B31" w:rsidRPr="00B10022" w14:paraId="48D51C40" w14:textId="77777777" w:rsidTr="00861F38">
        <w:trPr>
          <w:trHeight w:val="288"/>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273E9C71" w14:textId="77777777" w:rsidR="00010B31" w:rsidRPr="00B10022" w:rsidRDefault="00010B31" w:rsidP="00861F38">
            <w:pPr>
              <w:spacing w:after="0" w:line="240" w:lineRule="auto"/>
              <w:rPr>
                <w:rFonts w:ascii="Calibri" w:eastAsia="Times New Roman" w:hAnsi="Calibri" w:cs="Calibri"/>
                <w:color w:val="000000"/>
                <w:lang w:eastAsia="fr-FR"/>
              </w:rPr>
            </w:pPr>
            <w:proofErr w:type="spellStart"/>
            <w:r w:rsidRPr="00B10022">
              <w:rPr>
                <w:rFonts w:ascii="Calibri" w:eastAsia="Times New Roman" w:hAnsi="Calibri" w:cs="Calibri"/>
                <w:color w:val="000000"/>
                <w:lang w:eastAsia="fr-FR"/>
              </w:rPr>
              <w:t>Qte</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28045246" w14:textId="77777777" w:rsidR="00010B31" w:rsidRPr="00B10022" w:rsidRDefault="00010B31" w:rsidP="00861F38">
            <w:pPr>
              <w:spacing w:after="0" w:line="240" w:lineRule="auto"/>
              <w:jc w:val="right"/>
              <w:rPr>
                <w:rFonts w:ascii="Calibri" w:eastAsia="Times New Roman" w:hAnsi="Calibri" w:cs="Calibri"/>
                <w:color w:val="000000"/>
                <w:lang w:eastAsia="fr-FR"/>
              </w:rPr>
            </w:pPr>
            <w:r w:rsidRPr="00B10022">
              <w:rPr>
                <w:rFonts w:ascii="Calibri" w:eastAsia="Times New Roman" w:hAnsi="Calibri" w:cs="Calibri"/>
                <w:color w:val="000000"/>
                <w:lang w:eastAsia="fr-FR"/>
              </w:rPr>
              <w:t>1000</w:t>
            </w:r>
          </w:p>
        </w:tc>
      </w:tr>
      <w:tr w:rsidR="00010B31" w:rsidRPr="00B10022" w14:paraId="0F3ACC5E" w14:textId="77777777" w:rsidTr="00861F38">
        <w:trPr>
          <w:trHeight w:val="288"/>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32A98E67" w14:textId="77777777" w:rsidR="00010B31" w:rsidRPr="00B10022" w:rsidRDefault="00010B31" w:rsidP="00861F38">
            <w:pPr>
              <w:spacing w:after="0" w:line="240" w:lineRule="auto"/>
              <w:rPr>
                <w:rFonts w:ascii="Calibri" w:eastAsia="Times New Roman" w:hAnsi="Calibri" w:cs="Calibri"/>
                <w:color w:val="000000"/>
                <w:lang w:eastAsia="fr-FR"/>
              </w:rPr>
            </w:pPr>
            <w:r w:rsidRPr="00B10022">
              <w:rPr>
                <w:rFonts w:ascii="Calibri" w:eastAsia="Times New Roman" w:hAnsi="Calibri" w:cs="Calibri"/>
                <w:color w:val="000000"/>
                <w:lang w:eastAsia="fr-FR"/>
              </w:rPr>
              <w:t>C. Fixes</w:t>
            </w:r>
          </w:p>
        </w:tc>
        <w:tc>
          <w:tcPr>
            <w:tcW w:w="1559" w:type="dxa"/>
            <w:tcBorders>
              <w:top w:val="nil"/>
              <w:left w:val="nil"/>
              <w:bottom w:val="single" w:sz="4" w:space="0" w:color="auto"/>
              <w:right w:val="single" w:sz="4" w:space="0" w:color="auto"/>
            </w:tcBorders>
            <w:shd w:val="clear" w:color="auto" w:fill="auto"/>
            <w:noWrap/>
            <w:vAlign w:val="bottom"/>
            <w:hideMark/>
          </w:tcPr>
          <w:p w14:paraId="2DC8E660" w14:textId="77777777" w:rsidR="00010B31" w:rsidRPr="00B10022" w:rsidRDefault="00010B31" w:rsidP="00861F38">
            <w:pPr>
              <w:spacing w:after="0" w:line="240" w:lineRule="auto"/>
              <w:rPr>
                <w:rFonts w:ascii="Calibri" w:eastAsia="Times New Roman" w:hAnsi="Calibri" w:cs="Calibri"/>
                <w:color w:val="000000"/>
                <w:lang w:eastAsia="fr-FR"/>
              </w:rPr>
            </w:pPr>
            <w:r w:rsidRPr="00B10022">
              <w:rPr>
                <w:rFonts w:ascii="Calibri" w:eastAsia="Times New Roman" w:hAnsi="Calibri" w:cs="Calibri"/>
                <w:color w:val="000000"/>
                <w:lang w:eastAsia="fr-FR"/>
              </w:rPr>
              <w:t xml:space="preserve">     88 000,00 € </w:t>
            </w:r>
          </w:p>
        </w:tc>
      </w:tr>
      <w:tr w:rsidR="00010B31" w:rsidRPr="00B10022" w14:paraId="02160DA4" w14:textId="77777777" w:rsidTr="00861F38">
        <w:trPr>
          <w:trHeight w:val="288"/>
        </w:trPr>
        <w:tc>
          <w:tcPr>
            <w:tcW w:w="1838" w:type="dxa"/>
            <w:tcBorders>
              <w:top w:val="nil"/>
              <w:left w:val="single" w:sz="4" w:space="0" w:color="auto"/>
              <w:bottom w:val="single" w:sz="4" w:space="0" w:color="auto"/>
              <w:right w:val="single" w:sz="4" w:space="0" w:color="auto"/>
            </w:tcBorders>
            <w:shd w:val="clear" w:color="auto" w:fill="auto"/>
            <w:noWrap/>
            <w:vAlign w:val="bottom"/>
            <w:hideMark/>
          </w:tcPr>
          <w:p w14:paraId="5DBEDD4E" w14:textId="77777777" w:rsidR="00010B31" w:rsidRPr="00B10022" w:rsidRDefault="00010B31" w:rsidP="00861F38">
            <w:pPr>
              <w:spacing w:after="0" w:line="240" w:lineRule="auto"/>
              <w:rPr>
                <w:rFonts w:ascii="Calibri" w:eastAsia="Times New Roman" w:hAnsi="Calibri" w:cs="Calibri"/>
                <w:color w:val="000000"/>
                <w:lang w:eastAsia="fr-FR"/>
              </w:rPr>
            </w:pPr>
            <w:r w:rsidRPr="00B10022">
              <w:rPr>
                <w:rFonts w:ascii="Calibri" w:eastAsia="Times New Roman" w:hAnsi="Calibri" w:cs="Calibri"/>
                <w:color w:val="000000"/>
                <w:lang w:eastAsia="fr-FR"/>
              </w:rPr>
              <w:t>Résultat</w:t>
            </w:r>
          </w:p>
        </w:tc>
        <w:tc>
          <w:tcPr>
            <w:tcW w:w="1559" w:type="dxa"/>
            <w:tcBorders>
              <w:top w:val="nil"/>
              <w:left w:val="nil"/>
              <w:bottom w:val="single" w:sz="4" w:space="0" w:color="auto"/>
              <w:right w:val="single" w:sz="4" w:space="0" w:color="auto"/>
            </w:tcBorders>
            <w:shd w:val="clear" w:color="auto" w:fill="auto"/>
            <w:noWrap/>
            <w:vAlign w:val="bottom"/>
            <w:hideMark/>
          </w:tcPr>
          <w:p w14:paraId="7E3CEB26" w14:textId="77777777" w:rsidR="00010B31" w:rsidRPr="00B10022" w:rsidRDefault="00010B31" w:rsidP="00861F38">
            <w:pPr>
              <w:spacing w:after="0" w:line="240" w:lineRule="auto"/>
              <w:rPr>
                <w:rFonts w:ascii="Calibri" w:eastAsia="Times New Roman" w:hAnsi="Calibri" w:cs="Calibri"/>
                <w:color w:val="000000"/>
                <w:lang w:eastAsia="fr-FR"/>
              </w:rPr>
            </w:pPr>
            <w:r w:rsidRPr="00B10022">
              <w:rPr>
                <w:rFonts w:ascii="Calibri" w:eastAsia="Times New Roman" w:hAnsi="Calibri" w:cs="Calibri"/>
                <w:color w:val="000000"/>
                <w:lang w:eastAsia="fr-FR"/>
              </w:rPr>
              <w:t xml:space="preserve">     12 000,00 € </w:t>
            </w:r>
          </w:p>
        </w:tc>
      </w:tr>
    </w:tbl>
    <w:p w14:paraId="18CC4C63" w14:textId="77777777" w:rsidR="00010B31" w:rsidRPr="00C464EC" w:rsidRDefault="00010B31" w:rsidP="00010B31">
      <w:pPr>
        <w:pStyle w:val="Paragraphedeliste"/>
        <w:widowControl w:val="0"/>
        <w:autoSpaceDE w:val="0"/>
        <w:autoSpaceDN w:val="0"/>
        <w:adjustRightInd w:val="0"/>
        <w:spacing w:after="0" w:line="240" w:lineRule="auto"/>
        <w:rPr>
          <w:rFonts w:eastAsiaTheme="minorEastAsia" w:cs="Times New Roman"/>
          <w:b/>
          <w:i/>
          <w:color w:val="000000"/>
          <w:lang w:eastAsia="fr-FR"/>
        </w:rPr>
      </w:pPr>
    </w:p>
    <w:p w14:paraId="38203A28" w14:textId="2315F15F" w:rsidR="008A6FC3" w:rsidRDefault="008A6FC3" w:rsidP="008A6FC3">
      <w:pPr>
        <w:pStyle w:val="Paragraphedeliste"/>
        <w:widowControl w:val="0"/>
        <w:numPr>
          <w:ilvl w:val="0"/>
          <w:numId w:val="38"/>
        </w:numPr>
        <w:autoSpaceDE w:val="0"/>
        <w:autoSpaceDN w:val="0"/>
        <w:adjustRightInd w:val="0"/>
        <w:spacing w:after="0" w:line="240" w:lineRule="auto"/>
        <w:rPr>
          <w:rFonts w:eastAsiaTheme="minorEastAsia" w:cs="Times New Roman"/>
          <w:b/>
          <w:i/>
          <w:color w:val="000000"/>
          <w:lang w:eastAsia="fr-FR"/>
        </w:rPr>
      </w:pPr>
      <w:r w:rsidRPr="00C464EC">
        <w:rPr>
          <w:rFonts w:eastAsiaTheme="minorEastAsia" w:cs="Times New Roman"/>
          <w:b/>
          <w:i/>
          <w:color w:val="000000"/>
          <w:lang w:eastAsia="fr-FR"/>
        </w:rPr>
        <w:t>Déterminez le prix optimum</w:t>
      </w:r>
    </w:p>
    <w:p w14:paraId="1BD9841C" w14:textId="181D83AC"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r>
        <w:rPr>
          <w:noProof/>
        </w:rPr>
        <mc:AlternateContent>
          <mc:Choice Requires="wps">
            <w:drawing>
              <wp:anchor distT="0" distB="0" distL="114300" distR="114300" simplePos="0" relativeHeight="251680768" behindDoc="0" locked="0" layoutInCell="1" allowOverlap="1" wp14:anchorId="6844DB8A" wp14:editId="60EDB05F">
                <wp:simplePos x="0" y="0"/>
                <wp:positionH relativeFrom="column">
                  <wp:posOffset>236275</wp:posOffset>
                </wp:positionH>
                <wp:positionV relativeFrom="paragraph">
                  <wp:posOffset>72416</wp:posOffset>
                </wp:positionV>
                <wp:extent cx="1553633" cy="961970"/>
                <wp:effectExtent l="0" t="0" r="27940" b="10160"/>
                <wp:wrapNone/>
                <wp:docPr id="11" name="Zone de texte 11"/>
                <wp:cNvGraphicFramePr/>
                <a:graphic xmlns:a="http://schemas.openxmlformats.org/drawingml/2006/main">
                  <a:graphicData uri="http://schemas.microsoft.com/office/word/2010/wordprocessingShape">
                    <wps:wsp>
                      <wps:cNvSpPr txBox="1"/>
                      <wps:spPr>
                        <a:xfrm>
                          <a:off x="0" y="0"/>
                          <a:ext cx="1553633" cy="961970"/>
                        </a:xfrm>
                        <a:prstGeom prst="rect">
                          <a:avLst/>
                        </a:prstGeom>
                        <a:ln/>
                      </wps:spPr>
                      <wps:style>
                        <a:lnRef idx="2">
                          <a:schemeClr val="accent1">
                            <a:shade val="50000"/>
                          </a:schemeClr>
                        </a:lnRef>
                        <a:fillRef idx="1">
                          <a:schemeClr val="accent1"/>
                        </a:fillRef>
                        <a:effectRef idx="0">
                          <a:schemeClr val="accent1"/>
                        </a:effectRef>
                        <a:fontRef idx="minor">
                          <a:schemeClr val="lt1"/>
                        </a:fontRef>
                      </wps:style>
                      <wps:txbx>
                        <w:txbxContent>
                          <w:p w14:paraId="63A60F33" w14:textId="77777777" w:rsidR="00010B31" w:rsidRDefault="00010B31" w:rsidP="00010B31">
                            <w:pPr>
                              <w:jc w:val="center"/>
                            </w:pPr>
                            <w:r>
                              <w:t xml:space="preserve">Y / </w:t>
                            </w:r>
                            <w:proofErr w:type="gramStart"/>
                            <w:r>
                              <w:t>X  =</w:t>
                            </w:r>
                            <w:proofErr w:type="gramEnd"/>
                            <w:r>
                              <w:t xml:space="preserve">  -1.70</w:t>
                            </w:r>
                          </w:p>
                          <w:p w14:paraId="74A1FD21" w14:textId="77777777" w:rsidR="00010B31" w:rsidRDefault="00010B31" w:rsidP="00010B31">
                            <w:pPr>
                              <w:jc w:val="center"/>
                            </w:pPr>
                            <w:r>
                              <w:t>Donc</w:t>
                            </w:r>
                          </w:p>
                          <w:p w14:paraId="0578CBFC" w14:textId="77777777" w:rsidR="00010B31" w:rsidRDefault="00010B31" w:rsidP="00010B31">
                            <w:pPr>
                              <w:jc w:val="center"/>
                            </w:pPr>
                            <w:r>
                              <w:t>Y = -1.70 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844DB8A" id="_x0000_t202" coordsize="21600,21600" o:spt="202" path="m,l,21600r21600,l21600,xe">
                <v:stroke joinstyle="miter"/>
                <v:path gradientshapeok="t" o:connecttype="rect"/>
              </v:shapetype>
              <v:shape id="Zone de texte 11" o:spid="_x0000_s1026" type="#_x0000_t202" style="position:absolute;margin-left:18.6pt;margin-top:5.7pt;width:122.35pt;height:75.7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" fillcolor="#4f81bd [3204]" strokecolor="#243f60 [1604]" strokeweight="2pt">
                <v:textbox>
                  <w:txbxContent>
                    <w:p w14:paraId="63A60F33" w14:textId="77777777" w:rsidR="00010B31" w:rsidRDefault="00010B31" w:rsidP="00010B31">
                      <w:pPr>
                        <w:jc w:val="center"/>
                      </w:pPr>
                      <w:r>
                        <w:t xml:space="preserve">Y / </w:t>
                      </w:r>
                      <w:proofErr w:type="gramStart"/>
                      <w:r>
                        <w:t>X  =</w:t>
                      </w:r>
                      <w:proofErr w:type="gramEnd"/>
                      <w:r>
                        <w:t xml:space="preserve">  -1.70</w:t>
                      </w:r>
                    </w:p>
                    <w:p w14:paraId="74A1FD21" w14:textId="77777777" w:rsidR="00010B31" w:rsidRDefault="00010B31" w:rsidP="00010B31">
                      <w:pPr>
                        <w:jc w:val="center"/>
                      </w:pPr>
                      <w:r>
                        <w:t>Donc</w:t>
                      </w:r>
                    </w:p>
                    <w:p w14:paraId="0578CBFC" w14:textId="77777777" w:rsidR="00010B31" w:rsidRDefault="00010B31" w:rsidP="00010B31">
                      <w:pPr>
                        <w:jc w:val="center"/>
                      </w:pPr>
                      <w:r>
                        <w:t>Y = -1.70 X</w:t>
                      </w:r>
                    </w:p>
                  </w:txbxContent>
                </v:textbox>
              </v:shape>
            </w:pict>
          </mc:Fallback>
        </mc:AlternateContent>
      </w:r>
    </w:p>
    <w:p w14:paraId="326DCF5D" w14:textId="0E9C404B"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0490280A" w14:textId="797E2210"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65D64F17" w14:textId="4D83692F"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7EE3D906" w14:textId="443F0743"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3E3B5237" w14:textId="53B838D1"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670FC178" w14:textId="444EF51E"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r>
        <w:rPr>
          <w:noProof/>
        </w:rPr>
        <mc:AlternateContent>
          <mc:Choice Requires="wps">
            <w:drawing>
              <wp:anchor distT="0" distB="0" distL="114300" distR="114300" simplePos="0" relativeHeight="251682816" behindDoc="0" locked="0" layoutInCell="1" allowOverlap="1" wp14:anchorId="1D1449D5" wp14:editId="75314E0A">
                <wp:simplePos x="0" y="0"/>
                <wp:positionH relativeFrom="page">
                  <wp:posOffset>889286</wp:posOffset>
                </wp:positionH>
                <wp:positionV relativeFrom="paragraph">
                  <wp:posOffset>58475</wp:posOffset>
                </wp:positionV>
                <wp:extent cx="4440767" cy="1155700"/>
                <wp:effectExtent l="0" t="0" r="17145" b="25400"/>
                <wp:wrapNone/>
                <wp:docPr id="12" name="ZoneTexte 2">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4440767" cy="115570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189C0935" w14:textId="77777777" w:rsidR="00010B31" w:rsidRDefault="00010B31" w:rsidP="00010B31">
                            <w:pPr>
                              <w:pStyle w:val="NormalWeb"/>
                              <w:spacing w:before="0" w:beforeAutospacing="0" w:after="0" w:afterAutospacing="0"/>
                            </w:pPr>
                            <w:r>
                              <w:rPr>
                                <w:rFonts w:asciiTheme="minorHAnsi" w:hAnsi="Calibri" w:cstheme="minorBidi"/>
                                <w:color w:val="000000" w:themeColor="dark1"/>
                                <w:sz w:val="22"/>
                                <w:szCs w:val="22"/>
                              </w:rPr>
                              <w:t xml:space="preserve">Nouveau CA : </w:t>
                            </w:r>
                          </w:p>
                          <w:p w14:paraId="351A07ED" w14:textId="77777777" w:rsidR="00010B31" w:rsidRDefault="00010B31" w:rsidP="00010B31">
                            <w:pPr>
                              <w:pStyle w:val="NormalWeb"/>
                              <w:spacing w:before="0" w:beforeAutospacing="0" w:after="0" w:afterAutospacing="0"/>
                            </w:pPr>
                            <w:r w:rsidRPr="00405A56">
                              <w:rPr>
                                <w:rFonts w:asciiTheme="minorHAnsi" w:hAnsi="Calibri" w:cstheme="minorBidi"/>
                                <w:color w:val="000000" w:themeColor="dark1"/>
                                <w:sz w:val="22"/>
                                <w:szCs w:val="22"/>
                                <w:highlight w:val="yellow"/>
                              </w:rPr>
                              <w:t>(1000+ 1000y) * (150 +150x)</w:t>
                            </w:r>
                          </w:p>
                          <w:p w14:paraId="42AEE87D" w14:textId="77777777" w:rsidR="00010B31" w:rsidRDefault="00010B31" w:rsidP="00010B31">
                            <w:pPr>
                              <w:pStyle w:val="NormalWeb"/>
                              <w:spacing w:before="0" w:beforeAutospacing="0" w:after="0" w:afterAutospacing="0"/>
                            </w:pPr>
                            <w:r>
                              <w:rPr>
                                <w:rFonts w:asciiTheme="minorHAnsi" w:hAnsi="Calibri" w:cstheme="minorBidi"/>
                                <w:color w:val="000000" w:themeColor="dark1"/>
                                <w:sz w:val="22"/>
                                <w:szCs w:val="22"/>
                              </w:rPr>
                              <w:t>(1000 + (1000*(-1,7x)) * (150+150x)</w:t>
                            </w:r>
                          </w:p>
                          <w:p w14:paraId="4B19D1A3" w14:textId="77777777" w:rsidR="00010B31" w:rsidRDefault="00010B31" w:rsidP="00010B31">
                            <w:pPr>
                              <w:pStyle w:val="NormalWeb"/>
                              <w:spacing w:before="0" w:beforeAutospacing="0" w:after="0" w:afterAutospacing="0"/>
                            </w:pPr>
                            <w:r>
                              <w:rPr>
                                <w:rFonts w:asciiTheme="minorHAnsi" w:hAnsi="Calibri" w:cstheme="minorBidi"/>
                                <w:color w:val="000000" w:themeColor="dark1"/>
                                <w:sz w:val="22"/>
                                <w:szCs w:val="22"/>
                              </w:rPr>
                              <w:t>(1000 -1700x) * (150+150x)</w:t>
                            </w:r>
                          </w:p>
                          <w:p w14:paraId="388C25F8" w14:textId="77777777" w:rsidR="00010B31" w:rsidRDefault="00010B31" w:rsidP="00010B31">
                            <w:pPr>
                              <w:pStyle w:val="NormalWeb"/>
                              <w:spacing w:before="0" w:beforeAutospacing="0" w:after="0" w:afterAutospacing="0"/>
                            </w:pPr>
                            <w:r>
                              <w:rPr>
                                <w:rFonts w:asciiTheme="minorHAnsi" w:hAnsi="Calibri" w:cstheme="minorBidi"/>
                                <w:color w:val="000000" w:themeColor="dark1"/>
                                <w:sz w:val="22"/>
                                <w:szCs w:val="22"/>
                              </w:rPr>
                              <w:t>150000 - 255000x + 150000x - 255000x²</w:t>
                            </w:r>
                          </w:p>
                          <w:p w14:paraId="73996711" w14:textId="77777777" w:rsidR="00010B31" w:rsidRDefault="00010B31" w:rsidP="00010B31">
                            <w:pPr>
                              <w:pStyle w:val="NormalWeb"/>
                              <w:spacing w:before="0" w:beforeAutospacing="0" w:after="0" w:afterAutospacing="0"/>
                            </w:pPr>
                            <w:r>
                              <w:rPr>
                                <w:rFonts w:asciiTheme="minorHAnsi" w:hAnsi="Calibri" w:cstheme="minorBidi"/>
                                <w:color w:val="000000" w:themeColor="dark1"/>
                                <w:sz w:val="22"/>
                                <w:szCs w:val="22"/>
                              </w:rPr>
                              <w:t xml:space="preserve">150000 - 105000x - 255000x² </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1D1449D5" id="ZoneTexte 2" o:spid="_x0000_s1027" type="#_x0000_t202" style="position:absolute;margin-left:70pt;margin-top:4.6pt;width:349.65pt;height:91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" fillcolor="white [3201]" strokecolor="#7f7f7f [1601]">
                <v:textbox>
                  <w:txbxContent>
                    <w:p w14:paraId="189C0935" w14:textId="77777777" w:rsidR="00010B31" w:rsidRDefault="00010B31" w:rsidP="00010B31">
                      <w:pPr>
                        <w:pStyle w:val="NormalWeb"/>
                        <w:spacing w:before="0" w:beforeAutospacing="0" w:after="0" w:afterAutospacing="0"/>
                      </w:pPr>
                      <w:r>
                        <w:rPr>
                          <w:rFonts w:asciiTheme="minorHAnsi" w:hAnsi="Calibri" w:cstheme="minorBidi"/>
                          <w:color w:val="000000" w:themeColor="dark1"/>
                          <w:sz w:val="22"/>
                          <w:szCs w:val="22"/>
                        </w:rPr>
                        <w:t xml:space="preserve">Nouveau CA : </w:t>
                      </w:r>
                    </w:p>
                    <w:p w14:paraId="351A07ED" w14:textId="77777777" w:rsidR="00010B31" w:rsidRDefault="00010B31" w:rsidP="00010B31">
                      <w:pPr>
                        <w:pStyle w:val="NormalWeb"/>
                        <w:spacing w:before="0" w:beforeAutospacing="0" w:after="0" w:afterAutospacing="0"/>
                      </w:pPr>
                      <w:r w:rsidRPr="00405A56">
                        <w:rPr>
                          <w:rFonts w:asciiTheme="minorHAnsi" w:hAnsi="Calibri" w:cstheme="minorBidi"/>
                          <w:color w:val="000000" w:themeColor="dark1"/>
                          <w:sz w:val="22"/>
                          <w:szCs w:val="22"/>
                          <w:highlight w:val="yellow"/>
                        </w:rPr>
                        <w:t>(1000+ 1000y) * (150 +150x)</w:t>
                      </w:r>
                    </w:p>
                    <w:p w14:paraId="42AEE87D" w14:textId="77777777" w:rsidR="00010B31" w:rsidRDefault="00010B31" w:rsidP="00010B31">
                      <w:pPr>
                        <w:pStyle w:val="NormalWeb"/>
                        <w:spacing w:before="0" w:beforeAutospacing="0" w:after="0" w:afterAutospacing="0"/>
                      </w:pPr>
                      <w:r>
                        <w:rPr>
                          <w:rFonts w:asciiTheme="minorHAnsi" w:hAnsi="Calibri" w:cstheme="minorBidi"/>
                          <w:color w:val="000000" w:themeColor="dark1"/>
                          <w:sz w:val="22"/>
                          <w:szCs w:val="22"/>
                        </w:rPr>
                        <w:t>(1000 + (1000*(-1,7x)) * (150+150x)</w:t>
                      </w:r>
                    </w:p>
                    <w:p w14:paraId="4B19D1A3" w14:textId="77777777" w:rsidR="00010B31" w:rsidRDefault="00010B31" w:rsidP="00010B31">
                      <w:pPr>
                        <w:pStyle w:val="NormalWeb"/>
                        <w:spacing w:before="0" w:beforeAutospacing="0" w:after="0" w:afterAutospacing="0"/>
                      </w:pPr>
                      <w:r>
                        <w:rPr>
                          <w:rFonts w:asciiTheme="minorHAnsi" w:hAnsi="Calibri" w:cstheme="minorBidi"/>
                          <w:color w:val="000000" w:themeColor="dark1"/>
                          <w:sz w:val="22"/>
                          <w:szCs w:val="22"/>
                        </w:rPr>
                        <w:t>(1000 -1700x) * (150+150x)</w:t>
                      </w:r>
                    </w:p>
                    <w:p w14:paraId="388C25F8" w14:textId="77777777" w:rsidR="00010B31" w:rsidRDefault="00010B31" w:rsidP="00010B31">
                      <w:pPr>
                        <w:pStyle w:val="NormalWeb"/>
                        <w:spacing w:before="0" w:beforeAutospacing="0" w:after="0" w:afterAutospacing="0"/>
                      </w:pPr>
                      <w:r>
                        <w:rPr>
                          <w:rFonts w:asciiTheme="minorHAnsi" w:hAnsi="Calibri" w:cstheme="minorBidi"/>
                          <w:color w:val="000000" w:themeColor="dark1"/>
                          <w:sz w:val="22"/>
                          <w:szCs w:val="22"/>
                        </w:rPr>
                        <w:t>150000 - 255000x + 150000x - 255000x²</w:t>
                      </w:r>
                    </w:p>
                    <w:p w14:paraId="73996711" w14:textId="77777777" w:rsidR="00010B31" w:rsidRDefault="00010B31" w:rsidP="00010B31">
                      <w:pPr>
                        <w:pStyle w:val="NormalWeb"/>
                        <w:spacing w:before="0" w:beforeAutospacing="0" w:after="0" w:afterAutospacing="0"/>
                      </w:pPr>
                      <w:r>
                        <w:rPr>
                          <w:rFonts w:asciiTheme="minorHAnsi" w:hAnsi="Calibri" w:cstheme="minorBidi"/>
                          <w:color w:val="000000" w:themeColor="dark1"/>
                          <w:sz w:val="22"/>
                          <w:szCs w:val="22"/>
                        </w:rPr>
                        <w:t xml:space="preserve">150000 - 105000x - 255000x² </w:t>
                      </w:r>
                    </w:p>
                  </w:txbxContent>
                </v:textbox>
                <w10:wrap anchorx="page"/>
              </v:shape>
            </w:pict>
          </mc:Fallback>
        </mc:AlternateContent>
      </w:r>
    </w:p>
    <w:p w14:paraId="1F6A52F0" w14:textId="595245DC"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2D114A86" w14:textId="6013B572"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6F24B0C6" w14:textId="23B9D421"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7D81882E" w14:textId="50893D33"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0926E124" w14:textId="0F4320D9"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63167830" w14:textId="140A90F6"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57CA5A9E" w14:textId="536381EB"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5CA91FF8" w14:textId="2B7BEE70"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r>
        <w:rPr>
          <w:noProof/>
        </w:rPr>
        <mc:AlternateContent>
          <mc:Choice Requires="wps">
            <w:drawing>
              <wp:anchor distT="0" distB="0" distL="114300" distR="114300" simplePos="0" relativeHeight="251684864" behindDoc="0" locked="0" layoutInCell="1" allowOverlap="1" wp14:anchorId="6B57A669" wp14:editId="36D85BB9">
                <wp:simplePos x="0" y="0"/>
                <wp:positionH relativeFrom="column">
                  <wp:posOffset>347272</wp:posOffset>
                </wp:positionH>
                <wp:positionV relativeFrom="paragraph">
                  <wp:posOffset>5172</wp:posOffset>
                </wp:positionV>
                <wp:extent cx="4778136" cy="3229470"/>
                <wp:effectExtent l="0" t="0" r="22860" b="28575"/>
                <wp:wrapNone/>
                <wp:docPr id="13" name="ZoneTexte 3">
                  <a:extLst xmlns:a="http://schemas.openxmlformats.org/drawingml/2006/main"/>
                </wp:docPr>
                <wp:cNvGraphicFramePr/>
                <a:graphic xmlns:a="http://schemas.openxmlformats.org/drawingml/2006/main">
                  <a:graphicData uri="http://schemas.microsoft.com/office/word/2010/wordprocessingShape">
                    <wps:wsp>
                      <wps:cNvSpPr txBox="1"/>
                      <wps:spPr>
                        <a:xfrm>
                          <a:off x="0" y="0"/>
                          <a:ext cx="4778136" cy="3229470"/>
                        </a:xfrm>
                        <a:prstGeom prst="rect">
                          <a:avLst/>
                        </a:prstGeom>
                        <a:solidFill>
                          <a:schemeClr val="lt1"/>
                        </a:solid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05228672" w14:textId="77777777" w:rsidR="00010B31" w:rsidRDefault="00010B31" w:rsidP="00010B31">
                            <w:pPr>
                              <w:pStyle w:val="NormalWeb"/>
                              <w:spacing w:before="0" w:beforeAutospacing="0" w:after="0" w:afterAutospacing="0"/>
                            </w:pPr>
                            <w:r w:rsidRPr="00405A56">
                              <w:rPr>
                                <w:rFonts w:asciiTheme="minorHAnsi" w:hAnsi="Calibri" w:cstheme="minorBidi"/>
                                <w:color w:val="000000" w:themeColor="dark1"/>
                                <w:sz w:val="22"/>
                                <w:szCs w:val="22"/>
                                <w:highlight w:val="green"/>
                              </w:rPr>
                              <w:t>Nouvelle marge sur coût variable :</w:t>
                            </w:r>
                          </w:p>
                          <w:p w14:paraId="188C6ECD" w14:textId="77777777" w:rsidR="00010B31" w:rsidRDefault="00010B31" w:rsidP="00010B31">
                            <w:pPr>
                              <w:pStyle w:val="NormalWeb"/>
                              <w:spacing w:before="0" w:beforeAutospacing="0" w:after="0" w:afterAutospacing="0"/>
                            </w:pPr>
                            <w:proofErr w:type="gramStart"/>
                            <w:r>
                              <w:rPr>
                                <w:rFonts w:asciiTheme="minorHAnsi" w:hAnsi="Calibri" w:cstheme="minorBidi"/>
                                <w:color w:val="000000" w:themeColor="dark1"/>
                                <w:sz w:val="22"/>
                                <w:szCs w:val="22"/>
                              </w:rPr>
                              <w:t xml:space="preserve">=  </w:t>
                            </w:r>
                            <w:r w:rsidRPr="00405A56">
                              <w:rPr>
                                <w:rFonts w:asciiTheme="minorHAnsi" w:hAnsi="Calibri" w:cstheme="minorBidi"/>
                                <w:color w:val="000000" w:themeColor="dark1"/>
                                <w:sz w:val="22"/>
                                <w:szCs w:val="22"/>
                                <w:highlight w:val="yellow"/>
                              </w:rPr>
                              <w:t>(</w:t>
                            </w:r>
                            <w:proofErr w:type="gramEnd"/>
                            <w:r w:rsidRPr="00405A56">
                              <w:rPr>
                                <w:rFonts w:asciiTheme="minorHAnsi" w:hAnsi="Calibri" w:cstheme="minorBidi"/>
                                <w:color w:val="000000" w:themeColor="dark1"/>
                                <w:sz w:val="22"/>
                                <w:szCs w:val="22"/>
                                <w:highlight w:val="yellow"/>
                              </w:rPr>
                              <w:t>150000 - 105000x - 255000x²)-(</w:t>
                            </w:r>
                            <w:r>
                              <w:rPr>
                                <w:rFonts w:asciiTheme="minorHAnsi" w:hAnsi="Calibri" w:cstheme="minorBidi"/>
                                <w:color w:val="000000" w:themeColor="dark1"/>
                                <w:sz w:val="22"/>
                                <w:szCs w:val="22"/>
                              </w:rPr>
                              <w:t xml:space="preserve"> </w:t>
                            </w:r>
                            <w:r w:rsidRPr="00405A56">
                              <w:rPr>
                                <w:rFonts w:asciiTheme="minorHAnsi" w:hAnsi="Calibri" w:cstheme="minorBidi"/>
                                <w:color w:val="000000" w:themeColor="dark1"/>
                                <w:sz w:val="22"/>
                                <w:szCs w:val="22"/>
                                <w:highlight w:val="cyan"/>
                              </w:rPr>
                              <w:t>1000+(1000*-1,7x) *50)</w:t>
                            </w:r>
                          </w:p>
                          <w:p w14:paraId="5E8373F6" w14:textId="77777777" w:rsidR="00010B31" w:rsidRDefault="00010B31" w:rsidP="00010B31">
                            <w:pPr>
                              <w:pStyle w:val="NormalWeb"/>
                              <w:spacing w:before="0" w:beforeAutospacing="0" w:after="0" w:afterAutospacing="0"/>
                            </w:pPr>
                            <w:proofErr w:type="gramStart"/>
                            <w:r>
                              <w:rPr>
                                <w:rFonts w:asciiTheme="minorHAnsi" w:hAnsi="Calibri" w:cstheme="minorBidi"/>
                                <w:color w:val="000000" w:themeColor="dark1"/>
                                <w:sz w:val="22"/>
                                <w:szCs w:val="22"/>
                              </w:rPr>
                              <w:t>=(</w:t>
                            </w:r>
                            <w:proofErr w:type="gramEnd"/>
                            <w:r>
                              <w:rPr>
                                <w:rFonts w:asciiTheme="minorHAnsi" w:hAnsi="Calibri" w:cstheme="minorBidi"/>
                                <w:color w:val="000000" w:themeColor="dark1"/>
                                <w:sz w:val="22"/>
                                <w:szCs w:val="22"/>
                              </w:rPr>
                              <w:t>150000 - 105000x - 255000x² - (50000-85000x)</w:t>
                            </w:r>
                          </w:p>
                          <w:p w14:paraId="74049BDB" w14:textId="77777777" w:rsidR="00010B31" w:rsidRDefault="00010B31" w:rsidP="00010B31">
                            <w:pPr>
                              <w:pStyle w:val="NormalWeb"/>
                              <w:spacing w:before="0" w:beforeAutospacing="0" w:after="0" w:afterAutospacing="0"/>
                              <w:rPr>
                                <w:rFonts w:asciiTheme="minorHAnsi" w:hAnsi="Calibri" w:cstheme="minorBidi"/>
                                <w:color w:val="000000" w:themeColor="dark1"/>
                                <w:sz w:val="22"/>
                                <w:szCs w:val="22"/>
                              </w:rPr>
                            </w:pPr>
                            <w:r>
                              <w:rPr>
                                <w:rFonts w:asciiTheme="minorHAnsi" w:hAnsi="Calibri" w:cstheme="minorBidi"/>
                                <w:color w:val="000000" w:themeColor="dark1"/>
                                <w:sz w:val="22"/>
                                <w:szCs w:val="22"/>
                              </w:rPr>
                              <w:t>=100000-20000x-255000x²</w:t>
                            </w:r>
                          </w:p>
                          <w:p w14:paraId="6FDC1DC3" w14:textId="77777777" w:rsidR="00010B31" w:rsidRDefault="00010B31" w:rsidP="00010B31">
                            <w:pPr>
                              <w:pStyle w:val="NormalWeb"/>
                              <w:spacing w:before="0" w:beforeAutospacing="0" w:after="0" w:afterAutospacing="0"/>
                            </w:pPr>
                          </w:p>
                          <w:p w14:paraId="6A6EAFC2" w14:textId="77777777" w:rsidR="00010B31" w:rsidRDefault="00010B31" w:rsidP="00010B31">
                            <w:pPr>
                              <w:pStyle w:val="NormalWeb"/>
                              <w:spacing w:before="0" w:beforeAutospacing="0" w:after="0" w:afterAutospacing="0"/>
                            </w:pPr>
                            <w:r>
                              <w:rPr>
                                <w:rFonts w:asciiTheme="minorHAnsi" w:hAnsi="Calibri" w:cstheme="minorBidi"/>
                                <w:color w:val="000000" w:themeColor="dark1"/>
                                <w:sz w:val="22"/>
                                <w:szCs w:val="22"/>
                              </w:rPr>
                              <w:t xml:space="preserve">Dérivé de la </w:t>
                            </w:r>
                            <w:proofErr w:type="gramStart"/>
                            <w:r>
                              <w:rPr>
                                <w:rFonts w:asciiTheme="minorHAnsi" w:hAnsi="Calibri" w:cstheme="minorBidi"/>
                                <w:color w:val="000000" w:themeColor="dark1"/>
                                <w:sz w:val="22"/>
                                <w:szCs w:val="22"/>
                              </w:rPr>
                              <w:t>fonction  :</w:t>
                            </w:r>
                            <w:proofErr w:type="gramEnd"/>
                            <w:r>
                              <w:rPr>
                                <w:rFonts w:asciiTheme="minorHAnsi" w:hAnsi="Calibri" w:cstheme="minorBidi"/>
                                <w:color w:val="000000" w:themeColor="dark1"/>
                                <w:sz w:val="22"/>
                                <w:szCs w:val="22"/>
                              </w:rPr>
                              <w:t xml:space="preserve">  -20000- 510000x</w:t>
                            </w:r>
                          </w:p>
                          <w:p w14:paraId="3359914D" w14:textId="77777777" w:rsidR="00010B31" w:rsidRDefault="00010B31" w:rsidP="00010B31">
                            <w:pPr>
                              <w:pStyle w:val="NormalWeb"/>
                              <w:spacing w:before="0" w:beforeAutospacing="0" w:after="0" w:afterAutospacing="0"/>
                            </w:pPr>
                            <w:r>
                              <w:rPr>
                                <w:rFonts w:asciiTheme="minorHAnsi" w:hAnsi="Calibri" w:cstheme="minorBidi"/>
                                <w:color w:val="000000" w:themeColor="dark1"/>
                                <w:sz w:val="22"/>
                                <w:szCs w:val="22"/>
                              </w:rPr>
                              <w:t>-20000 - 510000</w:t>
                            </w:r>
                            <w:proofErr w:type="gramStart"/>
                            <w:r>
                              <w:rPr>
                                <w:rFonts w:asciiTheme="minorHAnsi" w:hAnsi="Calibri" w:cstheme="minorBidi"/>
                                <w:color w:val="000000" w:themeColor="dark1"/>
                                <w:sz w:val="22"/>
                                <w:szCs w:val="22"/>
                              </w:rPr>
                              <w:t>X  =</w:t>
                            </w:r>
                            <w:proofErr w:type="gramEnd"/>
                            <w:r>
                              <w:rPr>
                                <w:rFonts w:asciiTheme="minorHAnsi" w:hAnsi="Calibri" w:cstheme="minorBidi"/>
                                <w:color w:val="000000" w:themeColor="dark1"/>
                                <w:sz w:val="22"/>
                                <w:szCs w:val="22"/>
                              </w:rPr>
                              <w:t xml:space="preserve"> 0</w:t>
                            </w:r>
                          </w:p>
                          <w:p w14:paraId="0E27F910" w14:textId="77777777" w:rsidR="00010B31" w:rsidRDefault="00010B31" w:rsidP="00010B31">
                            <w:pPr>
                              <w:pStyle w:val="NormalWeb"/>
                              <w:spacing w:before="0" w:beforeAutospacing="0" w:after="0" w:afterAutospacing="0"/>
                              <w:rPr>
                                <w:rFonts w:asciiTheme="minorHAnsi" w:hAnsi="Calibri" w:cstheme="minorBidi"/>
                                <w:color w:val="000000" w:themeColor="dark1"/>
                                <w:sz w:val="22"/>
                                <w:szCs w:val="22"/>
                              </w:rPr>
                            </w:pPr>
                            <w:r>
                              <w:rPr>
                                <w:rFonts w:asciiTheme="minorHAnsi" w:hAnsi="Calibri" w:cstheme="minorBidi"/>
                                <w:color w:val="000000" w:themeColor="dark1"/>
                                <w:sz w:val="22"/>
                                <w:szCs w:val="22"/>
                              </w:rPr>
                              <w:t>-20000 = 510000X</w:t>
                            </w:r>
                          </w:p>
                          <w:p w14:paraId="2E8A963B" w14:textId="77777777" w:rsidR="00010B31" w:rsidRDefault="00010B31" w:rsidP="00010B31">
                            <w:pPr>
                              <w:pStyle w:val="NormalWeb"/>
                              <w:spacing w:before="0" w:beforeAutospacing="0" w:after="0" w:afterAutospacing="0"/>
                            </w:pPr>
                          </w:p>
                          <w:p w14:paraId="15B230D9" w14:textId="77777777" w:rsidR="00010B31" w:rsidRDefault="00010B31" w:rsidP="00010B31">
                            <w:pPr>
                              <w:pStyle w:val="NormalWeb"/>
                              <w:spacing w:before="0" w:beforeAutospacing="0" w:after="0" w:afterAutospacing="0"/>
                              <w:rPr>
                                <w:rFonts w:asciiTheme="minorHAnsi" w:hAnsi="Calibri" w:cstheme="minorBidi"/>
                                <w:color w:val="000000" w:themeColor="dark1"/>
                                <w:sz w:val="22"/>
                                <w:szCs w:val="22"/>
                              </w:rPr>
                            </w:pPr>
                            <w:r>
                              <w:rPr>
                                <w:rFonts w:asciiTheme="minorHAnsi" w:hAnsi="Calibri" w:cstheme="minorBidi"/>
                                <w:color w:val="000000" w:themeColor="dark1"/>
                                <w:sz w:val="22"/>
                                <w:szCs w:val="22"/>
                              </w:rPr>
                              <w:t>X = -20000/</w:t>
                            </w:r>
                            <w:proofErr w:type="gramStart"/>
                            <w:r>
                              <w:rPr>
                                <w:rFonts w:asciiTheme="minorHAnsi" w:hAnsi="Calibri" w:cstheme="minorBidi"/>
                                <w:color w:val="000000" w:themeColor="dark1"/>
                                <w:sz w:val="22"/>
                                <w:szCs w:val="22"/>
                              </w:rPr>
                              <w:t>510000  =</w:t>
                            </w:r>
                            <w:proofErr w:type="gramEnd"/>
                            <w:r>
                              <w:rPr>
                                <w:rFonts w:asciiTheme="minorHAnsi" w:hAnsi="Calibri" w:cstheme="minorBidi"/>
                                <w:color w:val="000000" w:themeColor="dark1"/>
                                <w:sz w:val="22"/>
                                <w:szCs w:val="22"/>
                              </w:rPr>
                              <w:t>&gt;  -0,039   Le prix va diminué de 3.90%</w:t>
                            </w:r>
                          </w:p>
                          <w:p w14:paraId="7008BF62" w14:textId="77777777" w:rsidR="00010B31" w:rsidRDefault="00010B31" w:rsidP="00010B31"/>
                          <w:p w14:paraId="1AA3088B" w14:textId="77777777" w:rsidR="00010B31" w:rsidRDefault="00010B31" w:rsidP="00010B31">
                            <w:r>
                              <w:t>Y = -1.70 X</w:t>
                            </w:r>
                          </w:p>
                          <w:p w14:paraId="7B8B6C5F" w14:textId="77777777" w:rsidR="00010B31" w:rsidRDefault="00010B31" w:rsidP="00010B31">
                            <w:pPr>
                              <w:pStyle w:val="NormalWeb"/>
                              <w:spacing w:before="0" w:beforeAutospacing="0" w:after="0" w:afterAutospacing="0"/>
                              <w:rPr>
                                <w:rFonts w:asciiTheme="minorHAnsi" w:hAnsi="Calibri" w:cstheme="minorBidi"/>
                                <w:color w:val="000000" w:themeColor="dark1"/>
                                <w:sz w:val="22"/>
                                <w:szCs w:val="22"/>
                              </w:rPr>
                            </w:pPr>
                            <w:proofErr w:type="gramStart"/>
                            <w:r>
                              <w:rPr>
                                <w:rFonts w:asciiTheme="minorHAnsi" w:hAnsi="Calibri" w:cstheme="minorBidi"/>
                                <w:color w:val="000000" w:themeColor="dark1"/>
                                <w:sz w:val="22"/>
                                <w:szCs w:val="22"/>
                              </w:rPr>
                              <w:t>y</w:t>
                            </w:r>
                            <w:proofErr w:type="gramEnd"/>
                            <w:r>
                              <w:rPr>
                                <w:rFonts w:asciiTheme="minorHAnsi" w:hAnsi="Calibri" w:cstheme="minorBidi"/>
                                <w:color w:val="000000" w:themeColor="dark1"/>
                                <w:sz w:val="22"/>
                                <w:szCs w:val="22"/>
                              </w:rPr>
                              <w:t xml:space="preserve"> = -0,039 * (-1,7) = +0,067   La quantité va augmenter de 6.7%</w:t>
                            </w:r>
                          </w:p>
                          <w:p w14:paraId="2EC97B57" w14:textId="77777777" w:rsidR="00010B31" w:rsidRDefault="00010B31" w:rsidP="00010B31">
                            <w:pPr>
                              <w:pStyle w:val="NormalWeb"/>
                              <w:spacing w:before="0" w:beforeAutospacing="0" w:after="0" w:afterAutospacing="0"/>
                            </w:pPr>
                          </w:p>
                          <w:p w14:paraId="028D71C8" w14:textId="77777777" w:rsidR="00010B31" w:rsidRPr="00B10022" w:rsidRDefault="00010B31" w:rsidP="00010B31">
                            <w:pPr>
                              <w:pStyle w:val="NormalWeb"/>
                              <w:spacing w:before="0" w:beforeAutospacing="0" w:after="0" w:afterAutospacing="0"/>
                              <w:rPr>
                                <w:rFonts w:asciiTheme="minorHAnsi" w:hAnsiTheme="minorHAnsi" w:cstheme="minorHAnsi"/>
                                <w:sz w:val="22"/>
                                <w:szCs w:val="22"/>
                                <w:highlight w:val="yellow"/>
                              </w:rPr>
                            </w:pPr>
                            <w:r w:rsidRPr="00B10022">
                              <w:rPr>
                                <w:rFonts w:asciiTheme="minorHAnsi" w:hAnsiTheme="minorHAnsi" w:cstheme="minorHAnsi"/>
                                <w:sz w:val="22"/>
                                <w:szCs w:val="22"/>
                                <w:highlight w:val="yellow"/>
                              </w:rPr>
                              <w:t>Nouveau prix :  150 * (1-0.039</w:t>
                            </w:r>
                            <w:proofErr w:type="gramStart"/>
                            <w:r w:rsidRPr="00B10022">
                              <w:rPr>
                                <w:rFonts w:asciiTheme="minorHAnsi" w:hAnsiTheme="minorHAnsi" w:cstheme="minorHAnsi"/>
                                <w:sz w:val="22"/>
                                <w:szCs w:val="22"/>
                                <w:highlight w:val="yellow"/>
                              </w:rPr>
                              <w:t>)  =</w:t>
                            </w:r>
                            <w:proofErr w:type="gramEnd"/>
                            <w:r w:rsidRPr="00B10022">
                              <w:rPr>
                                <w:rFonts w:asciiTheme="minorHAnsi" w:hAnsiTheme="minorHAnsi" w:cstheme="minorHAnsi"/>
                                <w:sz w:val="22"/>
                                <w:szCs w:val="22"/>
                                <w:highlight w:val="yellow"/>
                              </w:rPr>
                              <w:t xml:space="preserve"> 144.12€</w:t>
                            </w:r>
                          </w:p>
                          <w:p w14:paraId="0752A97A" w14:textId="77777777" w:rsidR="00010B31" w:rsidRPr="00B10022" w:rsidRDefault="00010B31" w:rsidP="00010B31">
                            <w:pPr>
                              <w:pStyle w:val="NormalWeb"/>
                              <w:spacing w:before="0" w:beforeAutospacing="0" w:after="0" w:afterAutospacing="0"/>
                              <w:rPr>
                                <w:rFonts w:asciiTheme="minorHAnsi" w:hAnsiTheme="minorHAnsi" w:cstheme="minorHAnsi"/>
                                <w:sz w:val="22"/>
                                <w:szCs w:val="22"/>
                              </w:rPr>
                            </w:pPr>
                            <w:r w:rsidRPr="00B10022">
                              <w:rPr>
                                <w:rFonts w:asciiTheme="minorHAnsi" w:hAnsiTheme="minorHAnsi" w:cstheme="minorHAnsi"/>
                                <w:sz w:val="22"/>
                                <w:szCs w:val="22"/>
                                <w:highlight w:val="yellow"/>
                              </w:rPr>
                              <w:t>Nouvelle quantité : 1000 * (1+0.067) = 1067 unités</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 w14:anchorId="6B57A669" id="ZoneTexte 3" o:spid="_x0000_s1028" type="#_x0000_t202" style="position:absolute;margin-left:27.35pt;margin-top:.4pt;width:376.25pt;height:254.3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" fillcolor="white [3201]" strokecolor="#7f7f7f [1601]">
                <v:textbox>
                  <w:txbxContent>
                    <w:p w14:paraId="05228672" w14:textId="77777777" w:rsidR="00010B31" w:rsidRDefault="00010B31" w:rsidP="00010B31">
                      <w:pPr>
                        <w:pStyle w:val="NormalWeb"/>
                        <w:spacing w:before="0" w:beforeAutospacing="0" w:after="0" w:afterAutospacing="0"/>
                      </w:pPr>
                      <w:r w:rsidRPr="00405A56">
                        <w:rPr>
                          <w:rFonts w:asciiTheme="minorHAnsi" w:hAnsi="Calibri" w:cstheme="minorBidi"/>
                          <w:color w:val="000000" w:themeColor="dark1"/>
                          <w:sz w:val="22"/>
                          <w:szCs w:val="22"/>
                          <w:highlight w:val="green"/>
                        </w:rPr>
                        <w:t>Nouvelle marge sur coût variable :</w:t>
                      </w:r>
                    </w:p>
                    <w:p w14:paraId="188C6ECD" w14:textId="77777777" w:rsidR="00010B31" w:rsidRDefault="00010B31" w:rsidP="00010B31">
                      <w:pPr>
                        <w:pStyle w:val="NormalWeb"/>
                        <w:spacing w:before="0" w:beforeAutospacing="0" w:after="0" w:afterAutospacing="0"/>
                      </w:pPr>
                      <w:proofErr w:type="gramStart"/>
                      <w:r>
                        <w:rPr>
                          <w:rFonts w:asciiTheme="minorHAnsi" w:hAnsi="Calibri" w:cstheme="minorBidi"/>
                          <w:color w:val="000000" w:themeColor="dark1"/>
                          <w:sz w:val="22"/>
                          <w:szCs w:val="22"/>
                        </w:rPr>
                        <w:t xml:space="preserve">=  </w:t>
                      </w:r>
                      <w:r w:rsidRPr="00405A56">
                        <w:rPr>
                          <w:rFonts w:asciiTheme="minorHAnsi" w:hAnsi="Calibri" w:cstheme="minorBidi"/>
                          <w:color w:val="000000" w:themeColor="dark1"/>
                          <w:sz w:val="22"/>
                          <w:szCs w:val="22"/>
                          <w:highlight w:val="yellow"/>
                        </w:rPr>
                        <w:t>(</w:t>
                      </w:r>
                      <w:proofErr w:type="gramEnd"/>
                      <w:r w:rsidRPr="00405A56">
                        <w:rPr>
                          <w:rFonts w:asciiTheme="minorHAnsi" w:hAnsi="Calibri" w:cstheme="minorBidi"/>
                          <w:color w:val="000000" w:themeColor="dark1"/>
                          <w:sz w:val="22"/>
                          <w:szCs w:val="22"/>
                          <w:highlight w:val="yellow"/>
                        </w:rPr>
                        <w:t>150000 - 105000x - 255000x²)-(</w:t>
                      </w:r>
                      <w:r>
                        <w:rPr>
                          <w:rFonts w:asciiTheme="minorHAnsi" w:hAnsi="Calibri" w:cstheme="minorBidi"/>
                          <w:color w:val="000000" w:themeColor="dark1"/>
                          <w:sz w:val="22"/>
                          <w:szCs w:val="22"/>
                        </w:rPr>
                        <w:t xml:space="preserve"> </w:t>
                      </w:r>
                      <w:r w:rsidRPr="00405A56">
                        <w:rPr>
                          <w:rFonts w:asciiTheme="minorHAnsi" w:hAnsi="Calibri" w:cstheme="minorBidi"/>
                          <w:color w:val="000000" w:themeColor="dark1"/>
                          <w:sz w:val="22"/>
                          <w:szCs w:val="22"/>
                          <w:highlight w:val="cyan"/>
                        </w:rPr>
                        <w:t>1000+(1000*-1,7x) *50)</w:t>
                      </w:r>
                    </w:p>
                    <w:p w14:paraId="5E8373F6" w14:textId="77777777" w:rsidR="00010B31" w:rsidRDefault="00010B31" w:rsidP="00010B31">
                      <w:pPr>
                        <w:pStyle w:val="NormalWeb"/>
                        <w:spacing w:before="0" w:beforeAutospacing="0" w:after="0" w:afterAutospacing="0"/>
                      </w:pPr>
                      <w:proofErr w:type="gramStart"/>
                      <w:r>
                        <w:rPr>
                          <w:rFonts w:asciiTheme="minorHAnsi" w:hAnsi="Calibri" w:cstheme="minorBidi"/>
                          <w:color w:val="000000" w:themeColor="dark1"/>
                          <w:sz w:val="22"/>
                          <w:szCs w:val="22"/>
                        </w:rPr>
                        <w:t>=(</w:t>
                      </w:r>
                      <w:proofErr w:type="gramEnd"/>
                      <w:r>
                        <w:rPr>
                          <w:rFonts w:asciiTheme="minorHAnsi" w:hAnsi="Calibri" w:cstheme="minorBidi"/>
                          <w:color w:val="000000" w:themeColor="dark1"/>
                          <w:sz w:val="22"/>
                          <w:szCs w:val="22"/>
                        </w:rPr>
                        <w:t>150000 - 105000x - 255000x² - (50000-85000x)</w:t>
                      </w:r>
                    </w:p>
                    <w:p w14:paraId="74049BDB" w14:textId="77777777" w:rsidR="00010B31" w:rsidRDefault="00010B31" w:rsidP="00010B31">
                      <w:pPr>
                        <w:pStyle w:val="NormalWeb"/>
                        <w:spacing w:before="0" w:beforeAutospacing="0" w:after="0" w:afterAutospacing="0"/>
                        <w:rPr>
                          <w:rFonts w:asciiTheme="minorHAnsi" w:hAnsi="Calibri" w:cstheme="minorBidi"/>
                          <w:color w:val="000000" w:themeColor="dark1"/>
                          <w:sz w:val="22"/>
                          <w:szCs w:val="22"/>
                        </w:rPr>
                      </w:pPr>
                      <w:r>
                        <w:rPr>
                          <w:rFonts w:asciiTheme="minorHAnsi" w:hAnsi="Calibri" w:cstheme="minorBidi"/>
                          <w:color w:val="000000" w:themeColor="dark1"/>
                          <w:sz w:val="22"/>
                          <w:szCs w:val="22"/>
                        </w:rPr>
                        <w:t>=100000-20000x-255000x²</w:t>
                      </w:r>
                    </w:p>
                    <w:p w14:paraId="6FDC1DC3" w14:textId="77777777" w:rsidR="00010B31" w:rsidRDefault="00010B31" w:rsidP="00010B31">
                      <w:pPr>
                        <w:pStyle w:val="NormalWeb"/>
                        <w:spacing w:before="0" w:beforeAutospacing="0" w:after="0" w:afterAutospacing="0"/>
                      </w:pPr>
                    </w:p>
                    <w:p w14:paraId="6A6EAFC2" w14:textId="77777777" w:rsidR="00010B31" w:rsidRDefault="00010B31" w:rsidP="00010B31">
                      <w:pPr>
                        <w:pStyle w:val="NormalWeb"/>
                        <w:spacing w:before="0" w:beforeAutospacing="0" w:after="0" w:afterAutospacing="0"/>
                      </w:pPr>
                      <w:r>
                        <w:rPr>
                          <w:rFonts w:asciiTheme="minorHAnsi" w:hAnsi="Calibri" w:cstheme="minorBidi"/>
                          <w:color w:val="000000" w:themeColor="dark1"/>
                          <w:sz w:val="22"/>
                          <w:szCs w:val="22"/>
                        </w:rPr>
                        <w:t xml:space="preserve">Dérivé de la </w:t>
                      </w:r>
                      <w:proofErr w:type="gramStart"/>
                      <w:r>
                        <w:rPr>
                          <w:rFonts w:asciiTheme="minorHAnsi" w:hAnsi="Calibri" w:cstheme="minorBidi"/>
                          <w:color w:val="000000" w:themeColor="dark1"/>
                          <w:sz w:val="22"/>
                          <w:szCs w:val="22"/>
                        </w:rPr>
                        <w:t>fonction  :</w:t>
                      </w:r>
                      <w:proofErr w:type="gramEnd"/>
                      <w:r>
                        <w:rPr>
                          <w:rFonts w:asciiTheme="minorHAnsi" w:hAnsi="Calibri" w:cstheme="minorBidi"/>
                          <w:color w:val="000000" w:themeColor="dark1"/>
                          <w:sz w:val="22"/>
                          <w:szCs w:val="22"/>
                        </w:rPr>
                        <w:t xml:space="preserve">  -20000- 510000x</w:t>
                      </w:r>
                    </w:p>
                    <w:p w14:paraId="3359914D" w14:textId="77777777" w:rsidR="00010B31" w:rsidRDefault="00010B31" w:rsidP="00010B31">
                      <w:pPr>
                        <w:pStyle w:val="NormalWeb"/>
                        <w:spacing w:before="0" w:beforeAutospacing="0" w:after="0" w:afterAutospacing="0"/>
                      </w:pPr>
                      <w:r>
                        <w:rPr>
                          <w:rFonts w:asciiTheme="minorHAnsi" w:hAnsi="Calibri" w:cstheme="minorBidi"/>
                          <w:color w:val="000000" w:themeColor="dark1"/>
                          <w:sz w:val="22"/>
                          <w:szCs w:val="22"/>
                        </w:rPr>
                        <w:t>-20000 - 510000</w:t>
                      </w:r>
                      <w:proofErr w:type="gramStart"/>
                      <w:r>
                        <w:rPr>
                          <w:rFonts w:asciiTheme="minorHAnsi" w:hAnsi="Calibri" w:cstheme="minorBidi"/>
                          <w:color w:val="000000" w:themeColor="dark1"/>
                          <w:sz w:val="22"/>
                          <w:szCs w:val="22"/>
                        </w:rPr>
                        <w:t>X  =</w:t>
                      </w:r>
                      <w:proofErr w:type="gramEnd"/>
                      <w:r>
                        <w:rPr>
                          <w:rFonts w:asciiTheme="minorHAnsi" w:hAnsi="Calibri" w:cstheme="minorBidi"/>
                          <w:color w:val="000000" w:themeColor="dark1"/>
                          <w:sz w:val="22"/>
                          <w:szCs w:val="22"/>
                        </w:rPr>
                        <w:t xml:space="preserve"> 0</w:t>
                      </w:r>
                    </w:p>
                    <w:p w14:paraId="0E27F910" w14:textId="77777777" w:rsidR="00010B31" w:rsidRDefault="00010B31" w:rsidP="00010B31">
                      <w:pPr>
                        <w:pStyle w:val="NormalWeb"/>
                        <w:spacing w:before="0" w:beforeAutospacing="0" w:after="0" w:afterAutospacing="0"/>
                        <w:rPr>
                          <w:rFonts w:asciiTheme="minorHAnsi" w:hAnsi="Calibri" w:cstheme="minorBidi"/>
                          <w:color w:val="000000" w:themeColor="dark1"/>
                          <w:sz w:val="22"/>
                          <w:szCs w:val="22"/>
                        </w:rPr>
                      </w:pPr>
                      <w:r>
                        <w:rPr>
                          <w:rFonts w:asciiTheme="minorHAnsi" w:hAnsi="Calibri" w:cstheme="minorBidi"/>
                          <w:color w:val="000000" w:themeColor="dark1"/>
                          <w:sz w:val="22"/>
                          <w:szCs w:val="22"/>
                        </w:rPr>
                        <w:t>-20000 = 510000X</w:t>
                      </w:r>
                    </w:p>
                    <w:p w14:paraId="2E8A963B" w14:textId="77777777" w:rsidR="00010B31" w:rsidRDefault="00010B31" w:rsidP="00010B31">
                      <w:pPr>
                        <w:pStyle w:val="NormalWeb"/>
                        <w:spacing w:before="0" w:beforeAutospacing="0" w:after="0" w:afterAutospacing="0"/>
                      </w:pPr>
                    </w:p>
                    <w:p w14:paraId="15B230D9" w14:textId="77777777" w:rsidR="00010B31" w:rsidRDefault="00010B31" w:rsidP="00010B31">
                      <w:pPr>
                        <w:pStyle w:val="NormalWeb"/>
                        <w:spacing w:before="0" w:beforeAutospacing="0" w:after="0" w:afterAutospacing="0"/>
                        <w:rPr>
                          <w:rFonts w:asciiTheme="minorHAnsi" w:hAnsi="Calibri" w:cstheme="minorBidi"/>
                          <w:color w:val="000000" w:themeColor="dark1"/>
                          <w:sz w:val="22"/>
                          <w:szCs w:val="22"/>
                        </w:rPr>
                      </w:pPr>
                      <w:r>
                        <w:rPr>
                          <w:rFonts w:asciiTheme="minorHAnsi" w:hAnsi="Calibri" w:cstheme="minorBidi"/>
                          <w:color w:val="000000" w:themeColor="dark1"/>
                          <w:sz w:val="22"/>
                          <w:szCs w:val="22"/>
                        </w:rPr>
                        <w:t>X = -20000/</w:t>
                      </w:r>
                      <w:proofErr w:type="gramStart"/>
                      <w:r>
                        <w:rPr>
                          <w:rFonts w:asciiTheme="minorHAnsi" w:hAnsi="Calibri" w:cstheme="minorBidi"/>
                          <w:color w:val="000000" w:themeColor="dark1"/>
                          <w:sz w:val="22"/>
                          <w:szCs w:val="22"/>
                        </w:rPr>
                        <w:t>510000  =</w:t>
                      </w:r>
                      <w:proofErr w:type="gramEnd"/>
                      <w:r>
                        <w:rPr>
                          <w:rFonts w:asciiTheme="minorHAnsi" w:hAnsi="Calibri" w:cstheme="minorBidi"/>
                          <w:color w:val="000000" w:themeColor="dark1"/>
                          <w:sz w:val="22"/>
                          <w:szCs w:val="22"/>
                        </w:rPr>
                        <w:t>&gt;  -0,039   Le prix va diminué de 3.90%</w:t>
                      </w:r>
                    </w:p>
                    <w:p w14:paraId="7008BF62" w14:textId="77777777" w:rsidR="00010B31" w:rsidRDefault="00010B31" w:rsidP="00010B31"/>
                    <w:p w14:paraId="1AA3088B" w14:textId="77777777" w:rsidR="00010B31" w:rsidRDefault="00010B31" w:rsidP="00010B31">
                      <w:r>
                        <w:t>Y = -1.70 X</w:t>
                      </w:r>
                    </w:p>
                    <w:p w14:paraId="7B8B6C5F" w14:textId="77777777" w:rsidR="00010B31" w:rsidRDefault="00010B31" w:rsidP="00010B31">
                      <w:pPr>
                        <w:pStyle w:val="NormalWeb"/>
                        <w:spacing w:before="0" w:beforeAutospacing="0" w:after="0" w:afterAutospacing="0"/>
                        <w:rPr>
                          <w:rFonts w:asciiTheme="minorHAnsi" w:hAnsi="Calibri" w:cstheme="minorBidi"/>
                          <w:color w:val="000000" w:themeColor="dark1"/>
                          <w:sz w:val="22"/>
                          <w:szCs w:val="22"/>
                        </w:rPr>
                      </w:pPr>
                      <w:proofErr w:type="gramStart"/>
                      <w:r>
                        <w:rPr>
                          <w:rFonts w:asciiTheme="minorHAnsi" w:hAnsi="Calibri" w:cstheme="minorBidi"/>
                          <w:color w:val="000000" w:themeColor="dark1"/>
                          <w:sz w:val="22"/>
                          <w:szCs w:val="22"/>
                        </w:rPr>
                        <w:t>y</w:t>
                      </w:r>
                      <w:proofErr w:type="gramEnd"/>
                      <w:r>
                        <w:rPr>
                          <w:rFonts w:asciiTheme="minorHAnsi" w:hAnsi="Calibri" w:cstheme="minorBidi"/>
                          <w:color w:val="000000" w:themeColor="dark1"/>
                          <w:sz w:val="22"/>
                          <w:szCs w:val="22"/>
                        </w:rPr>
                        <w:t xml:space="preserve"> = -0,039 * (-1,7) = +0,067   La quantité va augmenter de 6.7%</w:t>
                      </w:r>
                    </w:p>
                    <w:p w14:paraId="2EC97B57" w14:textId="77777777" w:rsidR="00010B31" w:rsidRDefault="00010B31" w:rsidP="00010B31">
                      <w:pPr>
                        <w:pStyle w:val="NormalWeb"/>
                        <w:spacing w:before="0" w:beforeAutospacing="0" w:after="0" w:afterAutospacing="0"/>
                      </w:pPr>
                    </w:p>
                    <w:p w14:paraId="028D71C8" w14:textId="77777777" w:rsidR="00010B31" w:rsidRPr="00B10022" w:rsidRDefault="00010B31" w:rsidP="00010B31">
                      <w:pPr>
                        <w:pStyle w:val="NormalWeb"/>
                        <w:spacing w:before="0" w:beforeAutospacing="0" w:after="0" w:afterAutospacing="0"/>
                        <w:rPr>
                          <w:rFonts w:asciiTheme="minorHAnsi" w:hAnsiTheme="minorHAnsi" w:cstheme="minorHAnsi"/>
                          <w:sz w:val="22"/>
                          <w:szCs w:val="22"/>
                          <w:highlight w:val="yellow"/>
                        </w:rPr>
                      </w:pPr>
                      <w:r w:rsidRPr="00B10022">
                        <w:rPr>
                          <w:rFonts w:asciiTheme="minorHAnsi" w:hAnsiTheme="minorHAnsi" w:cstheme="minorHAnsi"/>
                          <w:sz w:val="22"/>
                          <w:szCs w:val="22"/>
                          <w:highlight w:val="yellow"/>
                        </w:rPr>
                        <w:t>Nouveau prix :  150 * (1-0.039</w:t>
                      </w:r>
                      <w:proofErr w:type="gramStart"/>
                      <w:r w:rsidRPr="00B10022">
                        <w:rPr>
                          <w:rFonts w:asciiTheme="minorHAnsi" w:hAnsiTheme="minorHAnsi" w:cstheme="minorHAnsi"/>
                          <w:sz w:val="22"/>
                          <w:szCs w:val="22"/>
                          <w:highlight w:val="yellow"/>
                        </w:rPr>
                        <w:t>)  =</w:t>
                      </w:r>
                      <w:proofErr w:type="gramEnd"/>
                      <w:r w:rsidRPr="00B10022">
                        <w:rPr>
                          <w:rFonts w:asciiTheme="minorHAnsi" w:hAnsiTheme="minorHAnsi" w:cstheme="minorHAnsi"/>
                          <w:sz w:val="22"/>
                          <w:szCs w:val="22"/>
                          <w:highlight w:val="yellow"/>
                        </w:rPr>
                        <w:t xml:space="preserve"> 144.12€</w:t>
                      </w:r>
                    </w:p>
                    <w:p w14:paraId="0752A97A" w14:textId="77777777" w:rsidR="00010B31" w:rsidRPr="00B10022" w:rsidRDefault="00010B31" w:rsidP="00010B31">
                      <w:pPr>
                        <w:pStyle w:val="NormalWeb"/>
                        <w:spacing w:before="0" w:beforeAutospacing="0" w:after="0" w:afterAutospacing="0"/>
                        <w:rPr>
                          <w:rFonts w:asciiTheme="minorHAnsi" w:hAnsiTheme="minorHAnsi" w:cstheme="minorHAnsi"/>
                          <w:sz w:val="22"/>
                          <w:szCs w:val="22"/>
                        </w:rPr>
                      </w:pPr>
                      <w:r w:rsidRPr="00B10022">
                        <w:rPr>
                          <w:rFonts w:asciiTheme="minorHAnsi" w:hAnsiTheme="minorHAnsi" w:cstheme="minorHAnsi"/>
                          <w:sz w:val="22"/>
                          <w:szCs w:val="22"/>
                          <w:highlight w:val="yellow"/>
                        </w:rPr>
                        <w:t>Nouvelle quantité : 1000 * (1+0.067) = 1067 unités</w:t>
                      </w:r>
                    </w:p>
                  </w:txbxContent>
                </v:textbox>
              </v:shape>
            </w:pict>
          </mc:Fallback>
        </mc:AlternateContent>
      </w:r>
    </w:p>
    <w:p w14:paraId="264652D3" w14:textId="72E43F7E"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3964B29E" w14:textId="67253C53"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1A882FB2" w14:textId="759A7695"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41C437CD" w14:textId="1F9D8F1D"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7A8804A1" w14:textId="4F267E10"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12BF031B" w14:textId="44E6EDBD"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6A3B37B6" w14:textId="7CD528F7"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1891827F" w14:textId="0FF27C9F"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64A3921D" w14:textId="74D62FB4"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57F0F8A9" w14:textId="5280575E"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20A4812D" w14:textId="61FC4E86"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275D46D8" w14:textId="40738FFB"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2C675CE9" w14:textId="1464307D"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62A4D6B8" w14:textId="4DB12009"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1F26DC67" w14:textId="755F3E4F"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61E65E53" w14:textId="5DBD7948"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48E2A4E9" w14:textId="39DD4BBF"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79AFB4B3" w14:textId="64B440D2"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1527F198" w14:textId="386C0719" w:rsid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23590A5F" w14:textId="77777777" w:rsidR="00010B31" w:rsidRPr="00010B31" w:rsidRDefault="00010B31" w:rsidP="00010B31">
      <w:pPr>
        <w:widowControl w:val="0"/>
        <w:autoSpaceDE w:val="0"/>
        <w:autoSpaceDN w:val="0"/>
        <w:adjustRightInd w:val="0"/>
        <w:spacing w:after="0" w:line="240" w:lineRule="auto"/>
        <w:rPr>
          <w:rFonts w:eastAsiaTheme="minorEastAsia" w:cs="Times New Roman"/>
          <w:b/>
          <w:i/>
          <w:color w:val="000000"/>
          <w:lang w:eastAsia="fr-FR"/>
        </w:rPr>
      </w:pPr>
    </w:p>
    <w:p w14:paraId="4763D59D" w14:textId="77777777" w:rsidR="008A6FC3" w:rsidRPr="00C464EC" w:rsidRDefault="008A6FC3" w:rsidP="008A6FC3">
      <w:pPr>
        <w:pStyle w:val="Paragraphedeliste"/>
        <w:widowControl w:val="0"/>
        <w:numPr>
          <w:ilvl w:val="0"/>
          <w:numId w:val="38"/>
        </w:numPr>
        <w:autoSpaceDE w:val="0"/>
        <w:autoSpaceDN w:val="0"/>
        <w:adjustRightInd w:val="0"/>
        <w:spacing w:after="0" w:line="240" w:lineRule="auto"/>
        <w:rPr>
          <w:rFonts w:eastAsiaTheme="minorEastAsia" w:cs="Times New Roman"/>
          <w:b/>
          <w:i/>
          <w:color w:val="000000"/>
          <w:lang w:eastAsia="fr-FR"/>
        </w:rPr>
      </w:pPr>
      <w:r>
        <w:rPr>
          <w:rFonts w:eastAsiaTheme="minorEastAsia" w:cs="Times New Roman"/>
          <w:b/>
          <w:i/>
          <w:color w:val="000000"/>
          <w:lang w:eastAsia="fr-FR"/>
        </w:rPr>
        <w:t>Déterminez le nouveau résultat</w:t>
      </w:r>
    </w:p>
    <w:p w14:paraId="4123AC2C" w14:textId="7D8863B5" w:rsidR="008A6FC3" w:rsidRDefault="008A6FC3" w:rsidP="009D7DA2"/>
    <w:tbl>
      <w:tblPr>
        <w:tblW w:w="6521" w:type="dxa"/>
        <w:tblCellMar>
          <w:left w:w="70" w:type="dxa"/>
          <w:right w:w="70" w:type="dxa"/>
        </w:tblCellMar>
        <w:tblLook w:val="04A0" w:firstRow="1" w:lastRow="0" w:firstColumn="1" w:lastColumn="0" w:noHBand="0" w:noVBand="1"/>
      </w:tblPr>
      <w:tblGrid>
        <w:gridCol w:w="1240"/>
        <w:gridCol w:w="1874"/>
        <w:gridCol w:w="1417"/>
        <w:gridCol w:w="1990"/>
      </w:tblGrid>
      <w:tr w:rsidR="00010B31" w:rsidRPr="00B10022" w14:paraId="7D9FA98B" w14:textId="77777777" w:rsidTr="00861F38">
        <w:trPr>
          <w:trHeight w:val="288"/>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952D5" w14:textId="77777777" w:rsidR="00010B31" w:rsidRPr="00B10022" w:rsidRDefault="00010B31" w:rsidP="00861F38">
            <w:pPr>
              <w:spacing w:after="0" w:line="240" w:lineRule="auto"/>
              <w:rPr>
                <w:rFonts w:ascii="Calibri" w:eastAsia="Times New Roman" w:hAnsi="Calibri" w:cs="Calibri"/>
                <w:color w:val="000000"/>
                <w:lang w:eastAsia="fr-FR"/>
              </w:rPr>
            </w:pPr>
            <w:r w:rsidRPr="00B10022">
              <w:rPr>
                <w:rFonts w:ascii="Calibri" w:eastAsia="Times New Roman" w:hAnsi="Calibri" w:cs="Calibri"/>
                <w:color w:val="000000"/>
                <w:lang w:eastAsia="fr-FR"/>
              </w:rPr>
              <w:t> </w:t>
            </w:r>
          </w:p>
        </w:tc>
        <w:tc>
          <w:tcPr>
            <w:tcW w:w="1874" w:type="dxa"/>
            <w:tcBorders>
              <w:top w:val="single" w:sz="4" w:space="0" w:color="auto"/>
              <w:left w:val="nil"/>
              <w:bottom w:val="single" w:sz="4" w:space="0" w:color="auto"/>
              <w:right w:val="single" w:sz="4" w:space="0" w:color="auto"/>
            </w:tcBorders>
            <w:shd w:val="clear" w:color="auto" w:fill="auto"/>
            <w:noWrap/>
            <w:vAlign w:val="bottom"/>
            <w:hideMark/>
          </w:tcPr>
          <w:p w14:paraId="4B2BA3E6" w14:textId="77777777" w:rsidR="00010B31" w:rsidRPr="00B10022" w:rsidRDefault="00010B31" w:rsidP="00861F38">
            <w:pPr>
              <w:spacing w:after="0" w:line="240" w:lineRule="auto"/>
              <w:jc w:val="center"/>
              <w:rPr>
                <w:rFonts w:ascii="Calibri" w:eastAsia="Times New Roman" w:hAnsi="Calibri" w:cs="Calibri"/>
                <w:color w:val="000000"/>
                <w:lang w:eastAsia="fr-FR"/>
              </w:rPr>
            </w:pPr>
            <w:r w:rsidRPr="00B10022">
              <w:rPr>
                <w:rFonts w:ascii="Calibri" w:eastAsia="Times New Roman" w:hAnsi="Calibri" w:cs="Calibri"/>
                <w:color w:val="000000"/>
                <w:lang w:eastAsia="fr-FR"/>
              </w:rPr>
              <w:t>Q</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14:paraId="643B8565" w14:textId="77777777" w:rsidR="00010B31" w:rsidRPr="00B10022" w:rsidRDefault="00010B31" w:rsidP="00861F38">
            <w:pPr>
              <w:spacing w:after="0" w:line="240" w:lineRule="auto"/>
              <w:jc w:val="center"/>
              <w:rPr>
                <w:rFonts w:ascii="Calibri" w:eastAsia="Times New Roman" w:hAnsi="Calibri" w:cs="Calibri"/>
                <w:color w:val="000000"/>
                <w:lang w:eastAsia="fr-FR"/>
              </w:rPr>
            </w:pPr>
            <w:r w:rsidRPr="00B10022">
              <w:rPr>
                <w:rFonts w:ascii="Calibri" w:eastAsia="Times New Roman" w:hAnsi="Calibri" w:cs="Calibri"/>
                <w:color w:val="000000"/>
                <w:lang w:eastAsia="fr-FR"/>
              </w:rPr>
              <w:t>PU</w:t>
            </w:r>
          </w:p>
        </w:tc>
        <w:tc>
          <w:tcPr>
            <w:tcW w:w="1990" w:type="dxa"/>
            <w:tcBorders>
              <w:top w:val="single" w:sz="4" w:space="0" w:color="auto"/>
              <w:left w:val="nil"/>
              <w:bottom w:val="single" w:sz="4" w:space="0" w:color="auto"/>
              <w:right w:val="single" w:sz="4" w:space="0" w:color="auto"/>
            </w:tcBorders>
            <w:shd w:val="clear" w:color="auto" w:fill="auto"/>
            <w:noWrap/>
            <w:vAlign w:val="bottom"/>
            <w:hideMark/>
          </w:tcPr>
          <w:p w14:paraId="5A796189" w14:textId="77777777" w:rsidR="00010B31" w:rsidRPr="00B10022" w:rsidRDefault="00010B31" w:rsidP="00861F38">
            <w:pPr>
              <w:spacing w:after="0" w:line="240" w:lineRule="auto"/>
              <w:jc w:val="center"/>
              <w:rPr>
                <w:rFonts w:ascii="Calibri" w:eastAsia="Times New Roman" w:hAnsi="Calibri" w:cs="Calibri"/>
                <w:color w:val="000000"/>
                <w:lang w:eastAsia="fr-FR"/>
              </w:rPr>
            </w:pPr>
            <w:r w:rsidRPr="00B10022">
              <w:rPr>
                <w:rFonts w:ascii="Calibri" w:eastAsia="Times New Roman" w:hAnsi="Calibri" w:cs="Calibri"/>
                <w:color w:val="000000"/>
                <w:lang w:eastAsia="fr-FR"/>
              </w:rPr>
              <w:t>M</w:t>
            </w:r>
          </w:p>
        </w:tc>
      </w:tr>
      <w:tr w:rsidR="00010B31" w:rsidRPr="00B10022" w14:paraId="053CEDA9" w14:textId="77777777" w:rsidTr="00861F3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1384576" w14:textId="77777777" w:rsidR="00010B31" w:rsidRPr="00B10022" w:rsidRDefault="00010B31" w:rsidP="00861F38">
            <w:pPr>
              <w:spacing w:after="0" w:line="240" w:lineRule="auto"/>
              <w:rPr>
                <w:rFonts w:ascii="Calibri" w:eastAsia="Times New Roman" w:hAnsi="Calibri" w:cs="Calibri"/>
                <w:color w:val="000000"/>
                <w:lang w:eastAsia="fr-FR"/>
              </w:rPr>
            </w:pPr>
            <w:r w:rsidRPr="00B10022">
              <w:rPr>
                <w:rFonts w:ascii="Calibri" w:eastAsia="Times New Roman" w:hAnsi="Calibri" w:cs="Calibri"/>
                <w:color w:val="000000"/>
                <w:lang w:eastAsia="fr-FR"/>
              </w:rPr>
              <w:t>CA</w:t>
            </w:r>
          </w:p>
        </w:tc>
        <w:tc>
          <w:tcPr>
            <w:tcW w:w="1874" w:type="dxa"/>
            <w:tcBorders>
              <w:top w:val="nil"/>
              <w:left w:val="nil"/>
              <w:bottom w:val="single" w:sz="4" w:space="0" w:color="auto"/>
              <w:right w:val="single" w:sz="4" w:space="0" w:color="auto"/>
            </w:tcBorders>
            <w:shd w:val="clear" w:color="auto" w:fill="auto"/>
            <w:noWrap/>
            <w:vAlign w:val="bottom"/>
            <w:hideMark/>
          </w:tcPr>
          <w:p w14:paraId="16CDA566" w14:textId="77777777" w:rsidR="00010B31" w:rsidRPr="00B10022" w:rsidRDefault="00010B31" w:rsidP="00861F38">
            <w:pPr>
              <w:spacing w:after="0" w:line="240" w:lineRule="auto"/>
              <w:jc w:val="right"/>
              <w:rPr>
                <w:rFonts w:ascii="Calibri" w:eastAsia="Times New Roman" w:hAnsi="Calibri" w:cs="Calibri"/>
                <w:color w:val="000000"/>
                <w:lang w:eastAsia="fr-FR"/>
              </w:rPr>
            </w:pPr>
            <w:r w:rsidRPr="00B10022">
              <w:rPr>
                <w:rFonts w:ascii="Calibri" w:eastAsia="Times New Roman" w:hAnsi="Calibri" w:cs="Calibri"/>
                <w:color w:val="000000"/>
                <w:lang w:eastAsia="fr-FR"/>
              </w:rPr>
              <w:t>1067</w:t>
            </w:r>
          </w:p>
        </w:tc>
        <w:tc>
          <w:tcPr>
            <w:tcW w:w="1417" w:type="dxa"/>
            <w:tcBorders>
              <w:top w:val="nil"/>
              <w:left w:val="nil"/>
              <w:bottom w:val="single" w:sz="4" w:space="0" w:color="auto"/>
              <w:right w:val="single" w:sz="4" w:space="0" w:color="auto"/>
            </w:tcBorders>
            <w:shd w:val="clear" w:color="auto" w:fill="auto"/>
            <w:noWrap/>
            <w:vAlign w:val="bottom"/>
            <w:hideMark/>
          </w:tcPr>
          <w:p w14:paraId="6A4EF253" w14:textId="77777777" w:rsidR="00010B31" w:rsidRPr="00B10022" w:rsidRDefault="00010B31" w:rsidP="00861F38">
            <w:pPr>
              <w:spacing w:after="0" w:line="240" w:lineRule="auto"/>
              <w:rPr>
                <w:rFonts w:ascii="Calibri" w:eastAsia="Times New Roman" w:hAnsi="Calibri" w:cs="Calibri"/>
                <w:color w:val="000000"/>
                <w:lang w:eastAsia="fr-FR"/>
              </w:rPr>
            </w:pPr>
            <w:r w:rsidRPr="00B10022">
              <w:rPr>
                <w:rFonts w:ascii="Calibri" w:eastAsia="Times New Roman" w:hAnsi="Calibri" w:cs="Calibri"/>
                <w:color w:val="000000"/>
                <w:lang w:eastAsia="fr-FR"/>
              </w:rPr>
              <w:t xml:space="preserve">       144,12 € </w:t>
            </w:r>
          </w:p>
        </w:tc>
        <w:tc>
          <w:tcPr>
            <w:tcW w:w="1990" w:type="dxa"/>
            <w:tcBorders>
              <w:top w:val="nil"/>
              <w:left w:val="nil"/>
              <w:bottom w:val="single" w:sz="4" w:space="0" w:color="auto"/>
              <w:right w:val="single" w:sz="4" w:space="0" w:color="auto"/>
            </w:tcBorders>
            <w:shd w:val="clear" w:color="auto" w:fill="auto"/>
            <w:noWrap/>
            <w:vAlign w:val="bottom"/>
            <w:hideMark/>
          </w:tcPr>
          <w:p w14:paraId="71B343CC" w14:textId="77777777" w:rsidR="00010B31" w:rsidRPr="00B10022" w:rsidRDefault="00010B31" w:rsidP="00861F38">
            <w:pPr>
              <w:spacing w:after="0" w:line="240" w:lineRule="auto"/>
              <w:rPr>
                <w:rFonts w:ascii="Calibri" w:eastAsia="Times New Roman" w:hAnsi="Calibri" w:cs="Calibri"/>
                <w:color w:val="000000"/>
                <w:lang w:eastAsia="fr-FR"/>
              </w:rPr>
            </w:pPr>
            <w:r w:rsidRPr="00B10022">
              <w:rPr>
                <w:rFonts w:ascii="Calibri" w:eastAsia="Times New Roman" w:hAnsi="Calibri" w:cs="Calibri"/>
                <w:color w:val="000000"/>
                <w:lang w:eastAsia="fr-FR"/>
              </w:rPr>
              <w:t xml:space="preserve">   153 776,04 € </w:t>
            </w:r>
          </w:p>
        </w:tc>
      </w:tr>
      <w:tr w:rsidR="00010B31" w:rsidRPr="00B10022" w14:paraId="4442B402" w14:textId="77777777" w:rsidTr="00861F3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0D762C50" w14:textId="77777777" w:rsidR="00010B31" w:rsidRPr="00B10022" w:rsidRDefault="00010B31" w:rsidP="00861F38">
            <w:pPr>
              <w:spacing w:after="0" w:line="240" w:lineRule="auto"/>
              <w:rPr>
                <w:rFonts w:ascii="Calibri" w:eastAsia="Times New Roman" w:hAnsi="Calibri" w:cs="Calibri"/>
                <w:color w:val="000000"/>
                <w:lang w:eastAsia="fr-FR"/>
              </w:rPr>
            </w:pPr>
            <w:r w:rsidRPr="00B10022">
              <w:rPr>
                <w:rFonts w:ascii="Calibri" w:eastAsia="Times New Roman" w:hAnsi="Calibri" w:cs="Calibri"/>
                <w:color w:val="000000"/>
                <w:lang w:eastAsia="fr-FR"/>
              </w:rPr>
              <w:t>CV</w:t>
            </w:r>
          </w:p>
        </w:tc>
        <w:tc>
          <w:tcPr>
            <w:tcW w:w="1874" w:type="dxa"/>
            <w:tcBorders>
              <w:top w:val="nil"/>
              <w:left w:val="nil"/>
              <w:bottom w:val="single" w:sz="4" w:space="0" w:color="auto"/>
              <w:right w:val="single" w:sz="4" w:space="0" w:color="auto"/>
            </w:tcBorders>
            <w:shd w:val="clear" w:color="auto" w:fill="auto"/>
            <w:noWrap/>
            <w:vAlign w:val="bottom"/>
            <w:hideMark/>
          </w:tcPr>
          <w:p w14:paraId="098EAA38" w14:textId="77777777" w:rsidR="00010B31" w:rsidRPr="00B10022" w:rsidRDefault="00010B31" w:rsidP="00861F38">
            <w:pPr>
              <w:spacing w:after="0" w:line="240" w:lineRule="auto"/>
              <w:jc w:val="right"/>
              <w:rPr>
                <w:rFonts w:ascii="Calibri" w:eastAsia="Times New Roman" w:hAnsi="Calibri" w:cs="Calibri"/>
                <w:color w:val="000000"/>
                <w:lang w:eastAsia="fr-FR"/>
              </w:rPr>
            </w:pPr>
            <w:r w:rsidRPr="00B10022">
              <w:rPr>
                <w:rFonts w:ascii="Calibri" w:eastAsia="Times New Roman" w:hAnsi="Calibri" w:cs="Calibri"/>
                <w:color w:val="000000"/>
                <w:lang w:eastAsia="fr-FR"/>
              </w:rPr>
              <w:t>1067</w:t>
            </w:r>
          </w:p>
        </w:tc>
        <w:tc>
          <w:tcPr>
            <w:tcW w:w="1417" w:type="dxa"/>
            <w:tcBorders>
              <w:top w:val="nil"/>
              <w:left w:val="nil"/>
              <w:bottom w:val="single" w:sz="4" w:space="0" w:color="auto"/>
              <w:right w:val="single" w:sz="4" w:space="0" w:color="auto"/>
            </w:tcBorders>
            <w:shd w:val="clear" w:color="auto" w:fill="auto"/>
            <w:noWrap/>
            <w:vAlign w:val="bottom"/>
            <w:hideMark/>
          </w:tcPr>
          <w:p w14:paraId="4124DFD0" w14:textId="77777777" w:rsidR="00010B31" w:rsidRPr="00B10022" w:rsidRDefault="00010B31" w:rsidP="00861F38">
            <w:pPr>
              <w:spacing w:after="0" w:line="240" w:lineRule="auto"/>
              <w:rPr>
                <w:rFonts w:ascii="Calibri" w:eastAsia="Times New Roman" w:hAnsi="Calibri" w:cs="Calibri"/>
                <w:color w:val="000000"/>
                <w:lang w:eastAsia="fr-FR"/>
              </w:rPr>
            </w:pPr>
            <w:r w:rsidRPr="00B10022">
              <w:rPr>
                <w:rFonts w:ascii="Calibri" w:eastAsia="Times New Roman" w:hAnsi="Calibri" w:cs="Calibri"/>
                <w:color w:val="000000"/>
                <w:lang w:eastAsia="fr-FR"/>
              </w:rPr>
              <w:t xml:space="preserve">          50,00 € </w:t>
            </w:r>
          </w:p>
        </w:tc>
        <w:tc>
          <w:tcPr>
            <w:tcW w:w="1990" w:type="dxa"/>
            <w:tcBorders>
              <w:top w:val="nil"/>
              <w:left w:val="nil"/>
              <w:bottom w:val="single" w:sz="4" w:space="0" w:color="auto"/>
              <w:right w:val="single" w:sz="4" w:space="0" w:color="auto"/>
            </w:tcBorders>
            <w:shd w:val="clear" w:color="auto" w:fill="auto"/>
            <w:noWrap/>
            <w:vAlign w:val="bottom"/>
            <w:hideMark/>
          </w:tcPr>
          <w:p w14:paraId="3EAB149E" w14:textId="77777777" w:rsidR="00010B31" w:rsidRPr="00B10022" w:rsidRDefault="00010B31" w:rsidP="00861F38">
            <w:pPr>
              <w:spacing w:after="0" w:line="240" w:lineRule="auto"/>
              <w:rPr>
                <w:rFonts w:ascii="Calibri" w:eastAsia="Times New Roman" w:hAnsi="Calibri" w:cs="Calibri"/>
                <w:color w:val="000000"/>
                <w:lang w:eastAsia="fr-FR"/>
              </w:rPr>
            </w:pPr>
            <w:r w:rsidRPr="00B10022">
              <w:rPr>
                <w:rFonts w:ascii="Calibri" w:eastAsia="Times New Roman" w:hAnsi="Calibri" w:cs="Calibri"/>
                <w:color w:val="000000"/>
                <w:lang w:eastAsia="fr-FR"/>
              </w:rPr>
              <w:t xml:space="preserve">     53 350,00 € </w:t>
            </w:r>
          </w:p>
        </w:tc>
      </w:tr>
      <w:tr w:rsidR="00010B31" w:rsidRPr="00B10022" w14:paraId="1113E37C" w14:textId="77777777" w:rsidTr="00861F3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E009CEC" w14:textId="77777777" w:rsidR="00010B31" w:rsidRPr="00B10022" w:rsidRDefault="00010B31" w:rsidP="00861F38">
            <w:pPr>
              <w:spacing w:after="0" w:line="240" w:lineRule="auto"/>
              <w:rPr>
                <w:rFonts w:ascii="Calibri" w:eastAsia="Times New Roman" w:hAnsi="Calibri" w:cs="Calibri"/>
                <w:color w:val="000000"/>
                <w:lang w:eastAsia="fr-FR"/>
              </w:rPr>
            </w:pPr>
            <w:r w:rsidRPr="00B10022">
              <w:rPr>
                <w:rFonts w:ascii="Calibri" w:eastAsia="Times New Roman" w:hAnsi="Calibri" w:cs="Calibri"/>
                <w:color w:val="000000"/>
                <w:lang w:eastAsia="fr-FR"/>
              </w:rPr>
              <w:t>MSCV</w:t>
            </w:r>
          </w:p>
        </w:tc>
        <w:tc>
          <w:tcPr>
            <w:tcW w:w="1874" w:type="dxa"/>
            <w:tcBorders>
              <w:top w:val="nil"/>
              <w:left w:val="nil"/>
              <w:bottom w:val="single" w:sz="4" w:space="0" w:color="auto"/>
              <w:right w:val="single" w:sz="4" w:space="0" w:color="auto"/>
            </w:tcBorders>
            <w:shd w:val="clear" w:color="auto" w:fill="auto"/>
            <w:noWrap/>
            <w:vAlign w:val="bottom"/>
            <w:hideMark/>
          </w:tcPr>
          <w:p w14:paraId="0890EEAB" w14:textId="77777777" w:rsidR="00010B31" w:rsidRPr="00B10022" w:rsidRDefault="00010B31" w:rsidP="00861F38">
            <w:pPr>
              <w:spacing w:after="0" w:line="240" w:lineRule="auto"/>
              <w:jc w:val="right"/>
              <w:rPr>
                <w:rFonts w:ascii="Calibri" w:eastAsia="Times New Roman" w:hAnsi="Calibri" w:cs="Calibri"/>
                <w:color w:val="000000"/>
                <w:lang w:eastAsia="fr-FR"/>
              </w:rPr>
            </w:pPr>
            <w:r w:rsidRPr="00B10022">
              <w:rPr>
                <w:rFonts w:ascii="Calibri" w:eastAsia="Times New Roman" w:hAnsi="Calibri" w:cs="Calibri"/>
                <w:color w:val="000000"/>
                <w:lang w:eastAsia="fr-FR"/>
              </w:rPr>
              <w:t>1067</w:t>
            </w:r>
          </w:p>
        </w:tc>
        <w:tc>
          <w:tcPr>
            <w:tcW w:w="1417" w:type="dxa"/>
            <w:tcBorders>
              <w:top w:val="nil"/>
              <w:left w:val="nil"/>
              <w:bottom w:val="single" w:sz="4" w:space="0" w:color="auto"/>
              <w:right w:val="single" w:sz="4" w:space="0" w:color="auto"/>
            </w:tcBorders>
            <w:shd w:val="clear" w:color="auto" w:fill="auto"/>
            <w:noWrap/>
            <w:vAlign w:val="bottom"/>
            <w:hideMark/>
          </w:tcPr>
          <w:p w14:paraId="3B20BCEF" w14:textId="77777777" w:rsidR="00010B31" w:rsidRPr="00B10022" w:rsidRDefault="00010B31" w:rsidP="00861F38">
            <w:pPr>
              <w:spacing w:after="0" w:line="240" w:lineRule="auto"/>
              <w:rPr>
                <w:rFonts w:ascii="Calibri" w:eastAsia="Times New Roman" w:hAnsi="Calibri" w:cs="Calibri"/>
                <w:color w:val="000000"/>
                <w:lang w:eastAsia="fr-FR"/>
              </w:rPr>
            </w:pPr>
            <w:r w:rsidRPr="00B10022">
              <w:rPr>
                <w:rFonts w:ascii="Calibri" w:eastAsia="Times New Roman" w:hAnsi="Calibri" w:cs="Calibri"/>
                <w:color w:val="000000"/>
                <w:lang w:eastAsia="fr-FR"/>
              </w:rPr>
              <w:t xml:space="preserve">          94,12 € </w:t>
            </w:r>
          </w:p>
        </w:tc>
        <w:tc>
          <w:tcPr>
            <w:tcW w:w="1990" w:type="dxa"/>
            <w:tcBorders>
              <w:top w:val="nil"/>
              <w:left w:val="nil"/>
              <w:bottom w:val="single" w:sz="4" w:space="0" w:color="auto"/>
              <w:right w:val="single" w:sz="4" w:space="0" w:color="auto"/>
            </w:tcBorders>
            <w:shd w:val="clear" w:color="auto" w:fill="auto"/>
            <w:noWrap/>
            <w:vAlign w:val="bottom"/>
            <w:hideMark/>
          </w:tcPr>
          <w:p w14:paraId="71FCFA1B" w14:textId="77777777" w:rsidR="00010B31" w:rsidRPr="00B10022" w:rsidRDefault="00010B31" w:rsidP="00861F38">
            <w:pPr>
              <w:spacing w:after="0" w:line="240" w:lineRule="auto"/>
              <w:rPr>
                <w:rFonts w:ascii="Calibri" w:eastAsia="Times New Roman" w:hAnsi="Calibri" w:cs="Calibri"/>
                <w:color w:val="000000"/>
                <w:lang w:eastAsia="fr-FR"/>
              </w:rPr>
            </w:pPr>
            <w:r w:rsidRPr="00B10022">
              <w:rPr>
                <w:rFonts w:ascii="Calibri" w:eastAsia="Times New Roman" w:hAnsi="Calibri" w:cs="Calibri"/>
                <w:color w:val="000000"/>
                <w:lang w:eastAsia="fr-FR"/>
              </w:rPr>
              <w:t xml:space="preserve">   100 426,04 € </w:t>
            </w:r>
          </w:p>
        </w:tc>
      </w:tr>
      <w:tr w:rsidR="00010B31" w:rsidRPr="00B10022" w14:paraId="11FDC5F5" w14:textId="77777777" w:rsidTr="00861F3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30AC152" w14:textId="77777777" w:rsidR="00010B31" w:rsidRPr="00B10022" w:rsidRDefault="00010B31" w:rsidP="00861F38">
            <w:pPr>
              <w:spacing w:after="0" w:line="240" w:lineRule="auto"/>
              <w:rPr>
                <w:rFonts w:ascii="Calibri" w:eastAsia="Times New Roman" w:hAnsi="Calibri" w:cs="Calibri"/>
                <w:color w:val="000000"/>
                <w:lang w:eastAsia="fr-FR"/>
              </w:rPr>
            </w:pPr>
            <w:r w:rsidRPr="00B10022">
              <w:rPr>
                <w:rFonts w:ascii="Calibri" w:eastAsia="Times New Roman" w:hAnsi="Calibri" w:cs="Calibri"/>
                <w:color w:val="000000"/>
                <w:lang w:eastAsia="fr-FR"/>
              </w:rPr>
              <w:t>C. FIXES</w:t>
            </w:r>
          </w:p>
        </w:tc>
        <w:tc>
          <w:tcPr>
            <w:tcW w:w="1874" w:type="dxa"/>
            <w:tcBorders>
              <w:top w:val="nil"/>
              <w:left w:val="nil"/>
              <w:bottom w:val="single" w:sz="4" w:space="0" w:color="auto"/>
              <w:right w:val="single" w:sz="4" w:space="0" w:color="auto"/>
            </w:tcBorders>
            <w:shd w:val="clear" w:color="auto" w:fill="auto"/>
            <w:noWrap/>
            <w:vAlign w:val="bottom"/>
            <w:hideMark/>
          </w:tcPr>
          <w:p w14:paraId="0EA74640" w14:textId="77777777" w:rsidR="00010B31" w:rsidRPr="00B10022" w:rsidRDefault="00010B31" w:rsidP="00861F38">
            <w:pPr>
              <w:spacing w:after="0" w:line="240" w:lineRule="auto"/>
              <w:rPr>
                <w:rFonts w:ascii="Calibri" w:eastAsia="Times New Roman" w:hAnsi="Calibri" w:cs="Calibri"/>
                <w:color w:val="000000"/>
                <w:lang w:eastAsia="fr-FR"/>
              </w:rPr>
            </w:pPr>
            <w:r w:rsidRPr="00B10022">
              <w:rPr>
                <w:rFonts w:ascii="Calibri" w:eastAsia="Times New Roman" w:hAnsi="Calibri" w:cs="Calibri"/>
                <w:color w:val="000000"/>
                <w:lang w:eastAsia="fr-FR"/>
              </w:rPr>
              <w:t> </w:t>
            </w:r>
          </w:p>
        </w:tc>
        <w:tc>
          <w:tcPr>
            <w:tcW w:w="1417" w:type="dxa"/>
            <w:tcBorders>
              <w:top w:val="nil"/>
              <w:left w:val="nil"/>
              <w:bottom w:val="single" w:sz="4" w:space="0" w:color="auto"/>
              <w:right w:val="single" w:sz="4" w:space="0" w:color="auto"/>
            </w:tcBorders>
            <w:shd w:val="clear" w:color="auto" w:fill="auto"/>
            <w:noWrap/>
            <w:vAlign w:val="bottom"/>
            <w:hideMark/>
          </w:tcPr>
          <w:p w14:paraId="423EC876" w14:textId="77777777" w:rsidR="00010B31" w:rsidRPr="00B10022" w:rsidRDefault="00010B31" w:rsidP="00861F38">
            <w:pPr>
              <w:spacing w:after="0" w:line="240" w:lineRule="auto"/>
              <w:rPr>
                <w:rFonts w:ascii="Calibri" w:eastAsia="Times New Roman" w:hAnsi="Calibri" w:cs="Calibri"/>
                <w:color w:val="000000"/>
                <w:lang w:eastAsia="fr-FR"/>
              </w:rPr>
            </w:pPr>
            <w:r w:rsidRPr="00B10022">
              <w:rPr>
                <w:rFonts w:ascii="Calibri" w:eastAsia="Times New Roman" w:hAnsi="Calibri" w:cs="Calibri"/>
                <w:color w:val="000000"/>
                <w:lang w:eastAsia="fr-FR"/>
              </w:rPr>
              <w:t> </w:t>
            </w:r>
          </w:p>
        </w:tc>
        <w:tc>
          <w:tcPr>
            <w:tcW w:w="1990" w:type="dxa"/>
            <w:tcBorders>
              <w:top w:val="nil"/>
              <w:left w:val="nil"/>
              <w:bottom w:val="single" w:sz="4" w:space="0" w:color="auto"/>
              <w:right w:val="single" w:sz="4" w:space="0" w:color="auto"/>
            </w:tcBorders>
            <w:shd w:val="clear" w:color="auto" w:fill="auto"/>
            <w:noWrap/>
            <w:vAlign w:val="bottom"/>
            <w:hideMark/>
          </w:tcPr>
          <w:p w14:paraId="7D9D2E15" w14:textId="77777777" w:rsidR="00010B31" w:rsidRPr="00B10022" w:rsidRDefault="00010B31" w:rsidP="00861F38">
            <w:pPr>
              <w:spacing w:after="0" w:line="240" w:lineRule="auto"/>
              <w:rPr>
                <w:rFonts w:ascii="Calibri" w:eastAsia="Times New Roman" w:hAnsi="Calibri" w:cs="Calibri"/>
                <w:color w:val="000000"/>
                <w:lang w:eastAsia="fr-FR"/>
              </w:rPr>
            </w:pPr>
            <w:r w:rsidRPr="00B10022">
              <w:rPr>
                <w:rFonts w:ascii="Calibri" w:eastAsia="Times New Roman" w:hAnsi="Calibri" w:cs="Calibri"/>
                <w:color w:val="000000"/>
                <w:lang w:eastAsia="fr-FR"/>
              </w:rPr>
              <w:t xml:space="preserve">     88 000,00 € </w:t>
            </w:r>
          </w:p>
        </w:tc>
      </w:tr>
      <w:tr w:rsidR="00010B31" w:rsidRPr="00B10022" w14:paraId="64936BE2" w14:textId="77777777" w:rsidTr="00861F3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F9FF1E3" w14:textId="77777777" w:rsidR="00010B31" w:rsidRPr="00B10022" w:rsidRDefault="00010B31" w:rsidP="00861F38">
            <w:pPr>
              <w:spacing w:after="0" w:line="240" w:lineRule="auto"/>
              <w:rPr>
                <w:rFonts w:ascii="Calibri" w:eastAsia="Times New Roman" w:hAnsi="Calibri" w:cs="Calibri"/>
                <w:color w:val="000000"/>
                <w:lang w:eastAsia="fr-FR"/>
              </w:rPr>
            </w:pPr>
            <w:r w:rsidRPr="00B10022">
              <w:rPr>
                <w:rFonts w:ascii="Calibri" w:eastAsia="Times New Roman" w:hAnsi="Calibri" w:cs="Calibri"/>
                <w:color w:val="000000"/>
                <w:lang w:eastAsia="fr-FR"/>
              </w:rPr>
              <w:t>RESULTAT</w:t>
            </w:r>
          </w:p>
        </w:tc>
        <w:tc>
          <w:tcPr>
            <w:tcW w:w="1874" w:type="dxa"/>
            <w:tcBorders>
              <w:top w:val="nil"/>
              <w:left w:val="nil"/>
              <w:bottom w:val="single" w:sz="4" w:space="0" w:color="auto"/>
              <w:right w:val="single" w:sz="4" w:space="0" w:color="auto"/>
            </w:tcBorders>
            <w:shd w:val="clear" w:color="auto" w:fill="auto"/>
            <w:noWrap/>
            <w:vAlign w:val="bottom"/>
            <w:hideMark/>
          </w:tcPr>
          <w:p w14:paraId="460F7FE9" w14:textId="77777777" w:rsidR="00010B31" w:rsidRPr="00B10022" w:rsidRDefault="00010B31" w:rsidP="00861F38">
            <w:pPr>
              <w:spacing w:after="0" w:line="240" w:lineRule="auto"/>
              <w:rPr>
                <w:rFonts w:ascii="Calibri" w:eastAsia="Times New Roman" w:hAnsi="Calibri" w:cs="Calibri"/>
                <w:color w:val="000000"/>
                <w:lang w:eastAsia="fr-FR"/>
              </w:rPr>
            </w:pPr>
            <w:r w:rsidRPr="00B10022">
              <w:rPr>
                <w:rFonts w:ascii="Calibri" w:eastAsia="Times New Roman" w:hAnsi="Calibri" w:cs="Calibri"/>
                <w:color w:val="000000"/>
                <w:lang w:eastAsia="fr-FR"/>
              </w:rPr>
              <w:t> </w:t>
            </w:r>
          </w:p>
        </w:tc>
        <w:tc>
          <w:tcPr>
            <w:tcW w:w="1417" w:type="dxa"/>
            <w:tcBorders>
              <w:top w:val="nil"/>
              <w:left w:val="nil"/>
              <w:bottom w:val="single" w:sz="4" w:space="0" w:color="auto"/>
              <w:right w:val="single" w:sz="4" w:space="0" w:color="auto"/>
            </w:tcBorders>
            <w:shd w:val="clear" w:color="auto" w:fill="auto"/>
            <w:noWrap/>
            <w:vAlign w:val="bottom"/>
            <w:hideMark/>
          </w:tcPr>
          <w:p w14:paraId="5BAADD71" w14:textId="77777777" w:rsidR="00010B31" w:rsidRPr="00B10022" w:rsidRDefault="00010B31" w:rsidP="00861F38">
            <w:pPr>
              <w:spacing w:after="0" w:line="240" w:lineRule="auto"/>
              <w:rPr>
                <w:rFonts w:ascii="Calibri" w:eastAsia="Times New Roman" w:hAnsi="Calibri" w:cs="Calibri"/>
                <w:color w:val="000000"/>
                <w:lang w:eastAsia="fr-FR"/>
              </w:rPr>
            </w:pPr>
            <w:r w:rsidRPr="00B10022">
              <w:rPr>
                <w:rFonts w:ascii="Calibri" w:eastAsia="Times New Roman" w:hAnsi="Calibri" w:cs="Calibri"/>
                <w:color w:val="000000"/>
                <w:lang w:eastAsia="fr-FR"/>
              </w:rPr>
              <w:t> </w:t>
            </w:r>
          </w:p>
        </w:tc>
        <w:tc>
          <w:tcPr>
            <w:tcW w:w="1990" w:type="dxa"/>
            <w:tcBorders>
              <w:top w:val="nil"/>
              <w:left w:val="nil"/>
              <w:bottom w:val="single" w:sz="4" w:space="0" w:color="auto"/>
              <w:right w:val="single" w:sz="4" w:space="0" w:color="auto"/>
            </w:tcBorders>
            <w:shd w:val="clear" w:color="000000" w:fill="FFC000"/>
            <w:noWrap/>
            <w:vAlign w:val="bottom"/>
            <w:hideMark/>
          </w:tcPr>
          <w:p w14:paraId="44FE230C" w14:textId="77777777" w:rsidR="00010B31" w:rsidRPr="00B10022" w:rsidRDefault="00010B31" w:rsidP="00861F38">
            <w:pPr>
              <w:spacing w:after="0" w:line="240" w:lineRule="auto"/>
              <w:rPr>
                <w:rFonts w:ascii="Calibri" w:eastAsia="Times New Roman" w:hAnsi="Calibri" w:cs="Calibri"/>
                <w:color w:val="000000"/>
                <w:lang w:eastAsia="fr-FR"/>
              </w:rPr>
            </w:pPr>
            <w:r w:rsidRPr="00B10022">
              <w:rPr>
                <w:rFonts w:ascii="Calibri" w:eastAsia="Times New Roman" w:hAnsi="Calibri" w:cs="Calibri"/>
                <w:color w:val="000000"/>
                <w:lang w:eastAsia="fr-FR"/>
              </w:rPr>
              <w:t xml:space="preserve">     12 426,04 € </w:t>
            </w:r>
          </w:p>
        </w:tc>
      </w:tr>
    </w:tbl>
    <w:p w14:paraId="74660FFC" w14:textId="77777777" w:rsidR="00010B31" w:rsidRPr="009D7DA2" w:rsidRDefault="00010B31" w:rsidP="009D7DA2"/>
    <w:p w14:paraId="70B3135E" w14:textId="526DE320" w:rsidR="00C54609" w:rsidRDefault="00DC6B69" w:rsidP="00FC10E8">
      <w:pPr>
        <w:pStyle w:val="Titre2"/>
        <w:numPr>
          <w:ilvl w:val="0"/>
          <w:numId w:val="4"/>
        </w:numPr>
      </w:pPr>
      <w:bookmarkStart w:id="5" w:name="_Toc207374159"/>
      <w:r>
        <w:t>Les prévisions de ventes</w:t>
      </w:r>
      <w:r w:rsidR="003D1368">
        <w:t xml:space="preserve"> – Le TREND</w:t>
      </w:r>
      <w:bookmarkEnd w:id="5"/>
    </w:p>
    <w:p w14:paraId="5CAF206F" w14:textId="77777777" w:rsidR="00FC10E8" w:rsidRPr="00FC10E8" w:rsidRDefault="00FC10E8" w:rsidP="00FC10E8"/>
    <w:p w14:paraId="7F781FB1" w14:textId="7B4D81DB" w:rsidR="008A6FC3" w:rsidRDefault="008A6FC3" w:rsidP="008508B8">
      <w:pPr>
        <w:pStyle w:val="Titre4"/>
      </w:pPr>
      <w:r>
        <w:t>E</w:t>
      </w:r>
      <w:r w:rsidRPr="0075224E">
        <w:t xml:space="preserve">xercice </w:t>
      </w:r>
      <w:proofErr w:type="gramStart"/>
      <w:r>
        <w:t xml:space="preserve">3 </w:t>
      </w:r>
      <w:r w:rsidRPr="0075224E">
        <w:t> :</w:t>
      </w:r>
      <w:proofErr w:type="gramEnd"/>
      <w:r w:rsidRPr="0075224E">
        <w:t xml:space="preserve"> </w:t>
      </w:r>
      <w:r>
        <w:t>Trend</w:t>
      </w:r>
    </w:p>
    <w:p w14:paraId="677B9AD4" w14:textId="77777777" w:rsidR="008508B8" w:rsidRPr="008508B8" w:rsidRDefault="008508B8" w:rsidP="008508B8"/>
    <w:tbl>
      <w:tblPr>
        <w:tblpPr w:leftFromText="141" w:rightFromText="141" w:vertAnchor="text" w:horzAnchor="margin" w:tblpXSpec="center" w:tblpY="868"/>
        <w:tblW w:w="11127" w:type="dxa"/>
        <w:tblCellMar>
          <w:left w:w="70" w:type="dxa"/>
          <w:right w:w="70" w:type="dxa"/>
        </w:tblCellMar>
        <w:tblLook w:val="04A0" w:firstRow="1" w:lastRow="0" w:firstColumn="1" w:lastColumn="0" w:noHBand="0" w:noVBand="1"/>
      </w:tblPr>
      <w:tblGrid>
        <w:gridCol w:w="973"/>
        <w:gridCol w:w="1211"/>
        <w:gridCol w:w="1220"/>
        <w:gridCol w:w="1220"/>
        <w:gridCol w:w="1220"/>
        <w:gridCol w:w="1211"/>
        <w:gridCol w:w="1220"/>
        <w:gridCol w:w="1220"/>
        <w:gridCol w:w="1632"/>
      </w:tblGrid>
      <w:tr w:rsidR="008A6FC3" w:rsidRPr="00530572" w14:paraId="0A64C3DA" w14:textId="77777777" w:rsidTr="00956CE8">
        <w:trPr>
          <w:trHeight w:val="300"/>
        </w:trPr>
        <w:tc>
          <w:tcPr>
            <w:tcW w:w="9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E64CA2E" w14:textId="77777777" w:rsidR="008A6FC3" w:rsidRPr="00530572" w:rsidRDefault="008A6FC3" w:rsidP="00956CE8">
            <w:pPr>
              <w:spacing w:after="0" w:line="240" w:lineRule="auto"/>
              <w:jc w:val="center"/>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TRIMESTRE</w:t>
            </w:r>
          </w:p>
        </w:tc>
        <w:tc>
          <w:tcPr>
            <w:tcW w:w="1211" w:type="dxa"/>
            <w:tcBorders>
              <w:top w:val="single" w:sz="4" w:space="0" w:color="auto"/>
              <w:left w:val="nil"/>
              <w:bottom w:val="single" w:sz="4" w:space="0" w:color="auto"/>
              <w:right w:val="single" w:sz="4" w:space="0" w:color="auto"/>
            </w:tcBorders>
            <w:shd w:val="clear" w:color="auto" w:fill="auto"/>
            <w:noWrap/>
            <w:vAlign w:val="bottom"/>
            <w:hideMark/>
          </w:tcPr>
          <w:p w14:paraId="3BAD0A5F" w14:textId="77777777" w:rsidR="008A6FC3" w:rsidRPr="00530572" w:rsidRDefault="008A6FC3" w:rsidP="00956CE8">
            <w:pPr>
              <w:spacing w:after="0" w:line="240" w:lineRule="auto"/>
              <w:jc w:val="center"/>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1TRI20</w:t>
            </w:r>
            <w:r>
              <w:rPr>
                <w:rFonts w:ascii="Calibri" w:eastAsia="Times New Roman" w:hAnsi="Calibri" w:cs="Times New Roman"/>
                <w:color w:val="000000"/>
                <w:sz w:val="18"/>
                <w:szCs w:val="18"/>
                <w:lang w:eastAsia="fr-FR"/>
              </w:rPr>
              <w:t>22</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7873B92C" w14:textId="77777777" w:rsidR="008A6FC3" w:rsidRPr="00530572" w:rsidRDefault="008A6FC3" w:rsidP="00956CE8">
            <w:pPr>
              <w:spacing w:after="0" w:line="240" w:lineRule="auto"/>
              <w:jc w:val="center"/>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2TRI20</w:t>
            </w:r>
            <w:r>
              <w:rPr>
                <w:rFonts w:ascii="Calibri" w:eastAsia="Times New Roman" w:hAnsi="Calibri" w:cs="Times New Roman"/>
                <w:color w:val="000000"/>
                <w:sz w:val="18"/>
                <w:szCs w:val="18"/>
                <w:lang w:eastAsia="fr-FR"/>
              </w:rPr>
              <w:t>22</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0A93C4F3" w14:textId="77777777" w:rsidR="008A6FC3" w:rsidRPr="00530572" w:rsidRDefault="008A6FC3" w:rsidP="00956CE8">
            <w:pPr>
              <w:spacing w:after="0" w:line="240" w:lineRule="auto"/>
              <w:jc w:val="center"/>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3TRI20</w:t>
            </w:r>
            <w:r>
              <w:rPr>
                <w:rFonts w:ascii="Calibri" w:eastAsia="Times New Roman" w:hAnsi="Calibri" w:cs="Times New Roman"/>
                <w:color w:val="000000"/>
                <w:sz w:val="18"/>
                <w:szCs w:val="18"/>
                <w:lang w:eastAsia="fr-FR"/>
              </w:rPr>
              <w:t>22</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1F74A69" w14:textId="77777777" w:rsidR="008A6FC3" w:rsidRPr="00530572" w:rsidRDefault="008A6FC3" w:rsidP="00956CE8">
            <w:pPr>
              <w:spacing w:after="0" w:line="240" w:lineRule="auto"/>
              <w:jc w:val="center"/>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4TRI2</w:t>
            </w:r>
            <w:r>
              <w:rPr>
                <w:rFonts w:ascii="Calibri" w:eastAsia="Times New Roman" w:hAnsi="Calibri" w:cs="Times New Roman"/>
                <w:color w:val="000000"/>
                <w:sz w:val="18"/>
                <w:szCs w:val="18"/>
                <w:lang w:eastAsia="fr-FR"/>
              </w:rPr>
              <w:t>022</w:t>
            </w:r>
          </w:p>
        </w:tc>
        <w:tc>
          <w:tcPr>
            <w:tcW w:w="1211" w:type="dxa"/>
            <w:tcBorders>
              <w:top w:val="single" w:sz="4" w:space="0" w:color="auto"/>
              <w:left w:val="nil"/>
              <w:bottom w:val="single" w:sz="4" w:space="0" w:color="auto"/>
              <w:right w:val="single" w:sz="4" w:space="0" w:color="auto"/>
            </w:tcBorders>
            <w:shd w:val="clear" w:color="auto" w:fill="auto"/>
            <w:noWrap/>
            <w:vAlign w:val="bottom"/>
            <w:hideMark/>
          </w:tcPr>
          <w:p w14:paraId="66EE7775" w14:textId="77777777" w:rsidR="008A6FC3" w:rsidRPr="00530572" w:rsidRDefault="008A6FC3" w:rsidP="00956CE8">
            <w:pPr>
              <w:spacing w:after="0" w:line="240" w:lineRule="auto"/>
              <w:jc w:val="center"/>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1TRI20</w:t>
            </w:r>
            <w:r>
              <w:rPr>
                <w:rFonts w:ascii="Calibri" w:eastAsia="Times New Roman" w:hAnsi="Calibri" w:cs="Times New Roman"/>
                <w:color w:val="000000"/>
                <w:sz w:val="18"/>
                <w:szCs w:val="18"/>
                <w:lang w:eastAsia="fr-FR"/>
              </w:rPr>
              <w:t>23</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6569B11F" w14:textId="77777777" w:rsidR="008A6FC3" w:rsidRPr="00530572" w:rsidRDefault="008A6FC3" w:rsidP="00956CE8">
            <w:pPr>
              <w:spacing w:after="0" w:line="240" w:lineRule="auto"/>
              <w:jc w:val="center"/>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2TRI20</w:t>
            </w:r>
            <w:r>
              <w:rPr>
                <w:rFonts w:ascii="Calibri" w:eastAsia="Times New Roman" w:hAnsi="Calibri" w:cs="Times New Roman"/>
                <w:color w:val="000000"/>
                <w:sz w:val="18"/>
                <w:szCs w:val="18"/>
                <w:lang w:eastAsia="fr-FR"/>
              </w:rPr>
              <w:t>23</w:t>
            </w:r>
          </w:p>
        </w:tc>
        <w:tc>
          <w:tcPr>
            <w:tcW w:w="1220" w:type="dxa"/>
            <w:tcBorders>
              <w:top w:val="single" w:sz="4" w:space="0" w:color="auto"/>
              <w:left w:val="nil"/>
              <w:bottom w:val="single" w:sz="4" w:space="0" w:color="auto"/>
              <w:right w:val="single" w:sz="4" w:space="0" w:color="auto"/>
            </w:tcBorders>
            <w:shd w:val="clear" w:color="auto" w:fill="auto"/>
            <w:noWrap/>
            <w:vAlign w:val="bottom"/>
            <w:hideMark/>
          </w:tcPr>
          <w:p w14:paraId="22BCE880" w14:textId="77777777" w:rsidR="008A6FC3" w:rsidRPr="00530572" w:rsidRDefault="008A6FC3" w:rsidP="00956CE8">
            <w:pPr>
              <w:spacing w:after="0" w:line="240" w:lineRule="auto"/>
              <w:jc w:val="center"/>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3TRI20</w:t>
            </w:r>
            <w:r>
              <w:rPr>
                <w:rFonts w:ascii="Calibri" w:eastAsia="Times New Roman" w:hAnsi="Calibri" w:cs="Times New Roman"/>
                <w:color w:val="000000"/>
                <w:sz w:val="18"/>
                <w:szCs w:val="18"/>
                <w:lang w:eastAsia="fr-FR"/>
              </w:rPr>
              <w:t>23</w:t>
            </w:r>
          </w:p>
        </w:tc>
        <w:tc>
          <w:tcPr>
            <w:tcW w:w="1632" w:type="dxa"/>
            <w:tcBorders>
              <w:top w:val="single" w:sz="4" w:space="0" w:color="auto"/>
              <w:left w:val="nil"/>
              <w:bottom w:val="single" w:sz="4" w:space="0" w:color="auto"/>
              <w:right w:val="single" w:sz="4" w:space="0" w:color="auto"/>
            </w:tcBorders>
            <w:shd w:val="clear" w:color="auto" w:fill="auto"/>
            <w:noWrap/>
            <w:vAlign w:val="bottom"/>
            <w:hideMark/>
          </w:tcPr>
          <w:p w14:paraId="4430421A" w14:textId="77777777" w:rsidR="008A6FC3" w:rsidRPr="00530572" w:rsidRDefault="008A6FC3" w:rsidP="00956CE8">
            <w:pPr>
              <w:spacing w:after="0" w:line="240" w:lineRule="auto"/>
              <w:jc w:val="center"/>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4TRI20</w:t>
            </w:r>
            <w:r>
              <w:rPr>
                <w:rFonts w:ascii="Calibri" w:eastAsia="Times New Roman" w:hAnsi="Calibri" w:cs="Times New Roman"/>
                <w:color w:val="000000"/>
                <w:sz w:val="18"/>
                <w:szCs w:val="18"/>
                <w:lang w:eastAsia="fr-FR"/>
              </w:rPr>
              <w:t>23</w:t>
            </w:r>
          </w:p>
        </w:tc>
      </w:tr>
      <w:tr w:rsidR="008A6FC3" w:rsidRPr="00530572" w14:paraId="0C1751E3" w14:textId="77777777" w:rsidTr="00956CE8">
        <w:trPr>
          <w:trHeight w:val="300"/>
        </w:trPr>
        <w:tc>
          <w:tcPr>
            <w:tcW w:w="973" w:type="dxa"/>
            <w:tcBorders>
              <w:top w:val="nil"/>
              <w:left w:val="single" w:sz="4" w:space="0" w:color="auto"/>
              <w:bottom w:val="single" w:sz="4" w:space="0" w:color="auto"/>
              <w:right w:val="single" w:sz="4" w:space="0" w:color="auto"/>
            </w:tcBorders>
            <w:shd w:val="clear" w:color="auto" w:fill="auto"/>
            <w:noWrap/>
            <w:vAlign w:val="bottom"/>
            <w:hideMark/>
          </w:tcPr>
          <w:p w14:paraId="56BA44F5" w14:textId="77777777" w:rsidR="008A6FC3" w:rsidRPr="00530572" w:rsidRDefault="008A6FC3" w:rsidP="00956CE8">
            <w:pPr>
              <w:spacing w:after="0" w:line="240" w:lineRule="auto"/>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CA</w:t>
            </w:r>
          </w:p>
        </w:tc>
        <w:tc>
          <w:tcPr>
            <w:tcW w:w="1211" w:type="dxa"/>
            <w:tcBorders>
              <w:top w:val="nil"/>
              <w:left w:val="nil"/>
              <w:bottom w:val="single" w:sz="4" w:space="0" w:color="auto"/>
              <w:right w:val="single" w:sz="4" w:space="0" w:color="auto"/>
            </w:tcBorders>
            <w:shd w:val="clear" w:color="auto" w:fill="auto"/>
            <w:noWrap/>
            <w:vAlign w:val="bottom"/>
            <w:hideMark/>
          </w:tcPr>
          <w:p w14:paraId="42F43EC6" w14:textId="77777777" w:rsidR="008A6FC3" w:rsidRPr="00530572" w:rsidRDefault="008A6FC3" w:rsidP="00956CE8">
            <w:pPr>
              <w:spacing w:after="0" w:line="240" w:lineRule="auto"/>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 xml:space="preserve">     85 470€ </w:t>
            </w:r>
          </w:p>
        </w:tc>
        <w:tc>
          <w:tcPr>
            <w:tcW w:w="1220" w:type="dxa"/>
            <w:tcBorders>
              <w:top w:val="nil"/>
              <w:left w:val="nil"/>
              <w:bottom w:val="single" w:sz="4" w:space="0" w:color="auto"/>
              <w:right w:val="single" w:sz="4" w:space="0" w:color="auto"/>
            </w:tcBorders>
            <w:shd w:val="clear" w:color="auto" w:fill="auto"/>
            <w:noWrap/>
            <w:vAlign w:val="bottom"/>
            <w:hideMark/>
          </w:tcPr>
          <w:p w14:paraId="2F190E9E" w14:textId="77777777" w:rsidR="008A6FC3" w:rsidRPr="00530572" w:rsidRDefault="008A6FC3" w:rsidP="00956CE8">
            <w:pPr>
              <w:spacing w:after="0" w:line="240" w:lineRule="auto"/>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 xml:space="preserve">   220 478 € </w:t>
            </w:r>
          </w:p>
        </w:tc>
        <w:tc>
          <w:tcPr>
            <w:tcW w:w="1220" w:type="dxa"/>
            <w:tcBorders>
              <w:top w:val="nil"/>
              <w:left w:val="nil"/>
              <w:bottom w:val="single" w:sz="4" w:space="0" w:color="auto"/>
              <w:right w:val="single" w:sz="4" w:space="0" w:color="auto"/>
            </w:tcBorders>
            <w:shd w:val="clear" w:color="auto" w:fill="auto"/>
            <w:noWrap/>
            <w:vAlign w:val="bottom"/>
            <w:hideMark/>
          </w:tcPr>
          <w:p w14:paraId="6F529152" w14:textId="77777777" w:rsidR="008A6FC3" w:rsidRPr="00530572" w:rsidRDefault="008A6FC3" w:rsidP="00956CE8">
            <w:pPr>
              <w:spacing w:after="0" w:line="240" w:lineRule="auto"/>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 xml:space="preserve">   302 470€ </w:t>
            </w:r>
          </w:p>
        </w:tc>
        <w:tc>
          <w:tcPr>
            <w:tcW w:w="1220" w:type="dxa"/>
            <w:tcBorders>
              <w:top w:val="nil"/>
              <w:left w:val="nil"/>
              <w:bottom w:val="single" w:sz="4" w:space="0" w:color="auto"/>
              <w:right w:val="single" w:sz="4" w:space="0" w:color="auto"/>
            </w:tcBorders>
            <w:shd w:val="clear" w:color="auto" w:fill="auto"/>
            <w:noWrap/>
            <w:vAlign w:val="bottom"/>
            <w:hideMark/>
          </w:tcPr>
          <w:p w14:paraId="4D9DF365" w14:textId="77777777" w:rsidR="008A6FC3" w:rsidRPr="00530572" w:rsidRDefault="008A6FC3" w:rsidP="00956CE8">
            <w:pPr>
              <w:spacing w:after="0" w:line="240" w:lineRule="auto"/>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 xml:space="preserve">   105 980 € </w:t>
            </w:r>
          </w:p>
        </w:tc>
        <w:tc>
          <w:tcPr>
            <w:tcW w:w="1211" w:type="dxa"/>
            <w:tcBorders>
              <w:top w:val="nil"/>
              <w:left w:val="nil"/>
              <w:bottom w:val="single" w:sz="4" w:space="0" w:color="auto"/>
              <w:right w:val="single" w:sz="4" w:space="0" w:color="auto"/>
            </w:tcBorders>
            <w:shd w:val="clear" w:color="auto" w:fill="auto"/>
            <w:noWrap/>
            <w:vAlign w:val="bottom"/>
            <w:hideMark/>
          </w:tcPr>
          <w:p w14:paraId="3F8F463A" w14:textId="77777777" w:rsidR="008A6FC3" w:rsidRPr="00530572" w:rsidRDefault="008A6FC3" w:rsidP="00956CE8">
            <w:pPr>
              <w:spacing w:after="0" w:line="240" w:lineRule="auto"/>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 xml:space="preserve">     87</w:t>
            </w:r>
            <w:r>
              <w:rPr>
                <w:rFonts w:ascii="Calibri" w:eastAsia="Times New Roman" w:hAnsi="Calibri" w:cs="Times New Roman"/>
                <w:color w:val="000000"/>
                <w:sz w:val="18"/>
                <w:szCs w:val="18"/>
                <w:lang w:eastAsia="fr-FR"/>
              </w:rPr>
              <w:t> </w:t>
            </w:r>
            <w:r w:rsidRPr="00530572">
              <w:rPr>
                <w:rFonts w:ascii="Calibri" w:eastAsia="Times New Roman" w:hAnsi="Calibri" w:cs="Times New Roman"/>
                <w:color w:val="000000"/>
                <w:sz w:val="18"/>
                <w:szCs w:val="18"/>
                <w:lang w:eastAsia="fr-FR"/>
              </w:rPr>
              <w:t>980</w:t>
            </w:r>
            <w:r>
              <w:rPr>
                <w:rFonts w:ascii="Calibri" w:eastAsia="Times New Roman" w:hAnsi="Calibri" w:cs="Times New Roman"/>
                <w:color w:val="000000"/>
                <w:sz w:val="18"/>
                <w:szCs w:val="18"/>
                <w:lang w:eastAsia="fr-FR"/>
              </w:rPr>
              <w:t xml:space="preserve"> </w:t>
            </w:r>
            <w:r w:rsidRPr="00530572">
              <w:rPr>
                <w:rFonts w:ascii="Calibri" w:eastAsia="Times New Roman" w:hAnsi="Calibri" w:cs="Times New Roman"/>
                <w:color w:val="000000"/>
                <w:sz w:val="18"/>
                <w:szCs w:val="18"/>
                <w:lang w:eastAsia="fr-FR"/>
              </w:rPr>
              <w:t xml:space="preserve">€ </w:t>
            </w:r>
          </w:p>
        </w:tc>
        <w:tc>
          <w:tcPr>
            <w:tcW w:w="1220" w:type="dxa"/>
            <w:tcBorders>
              <w:top w:val="nil"/>
              <w:left w:val="nil"/>
              <w:bottom w:val="single" w:sz="4" w:space="0" w:color="auto"/>
              <w:right w:val="single" w:sz="4" w:space="0" w:color="auto"/>
            </w:tcBorders>
            <w:shd w:val="clear" w:color="auto" w:fill="auto"/>
            <w:noWrap/>
            <w:vAlign w:val="bottom"/>
            <w:hideMark/>
          </w:tcPr>
          <w:p w14:paraId="7686056B" w14:textId="77777777" w:rsidR="008A6FC3" w:rsidRPr="00530572" w:rsidRDefault="008A6FC3" w:rsidP="00956CE8">
            <w:pPr>
              <w:spacing w:after="0" w:line="240" w:lineRule="auto"/>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 xml:space="preserve">   223 580€ </w:t>
            </w:r>
          </w:p>
        </w:tc>
        <w:tc>
          <w:tcPr>
            <w:tcW w:w="1220" w:type="dxa"/>
            <w:tcBorders>
              <w:top w:val="nil"/>
              <w:left w:val="nil"/>
              <w:bottom w:val="single" w:sz="4" w:space="0" w:color="auto"/>
              <w:right w:val="single" w:sz="4" w:space="0" w:color="auto"/>
            </w:tcBorders>
            <w:shd w:val="clear" w:color="auto" w:fill="auto"/>
            <w:noWrap/>
            <w:vAlign w:val="bottom"/>
            <w:hideMark/>
          </w:tcPr>
          <w:p w14:paraId="0E8ADEB9" w14:textId="77777777" w:rsidR="008A6FC3" w:rsidRPr="00530572" w:rsidRDefault="008A6FC3" w:rsidP="00956CE8">
            <w:pPr>
              <w:spacing w:after="0" w:line="240" w:lineRule="auto"/>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 xml:space="preserve">   305 </w:t>
            </w:r>
            <w:proofErr w:type="gramStart"/>
            <w:r w:rsidRPr="00530572">
              <w:rPr>
                <w:rFonts w:ascii="Calibri" w:eastAsia="Times New Roman" w:hAnsi="Calibri" w:cs="Times New Roman"/>
                <w:color w:val="000000"/>
                <w:sz w:val="18"/>
                <w:szCs w:val="18"/>
                <w:lang w:eastAsia="fr-FR"/>
              </w:rPr>
              <w:t>700,€</w:t>
            </w:r>
            <w:proofErr w:type="gramEnd"/>
            <w:r w:rsidRPr="00530572">
              <w:rPr>
                <w:rFonts w:ascii="Calibri" w:eastAsia="Times New Roman" w:hAnsi="Calibri" w:cs="Times New Roman"/>
                <w:color w:val="000000"/>
                <w:sz w:val="18"/>
                <w:szCs w:val="18"/>
                <w:lang w:eastAsia="fr-FR"/>
              </w:rPr>
              <w:t xml:space="preserve"> </w:t>
            </w:r>
          </w:p>
        </w:tc>
        <w:tc>
          <w:tcPr>
            <w:tcW w:w="1632" w:type="dxa"/>
            <w:tcBorders>
              <w:top w:val="nil"/>
              <w:left w:val="nil"/>
              <w:bottom w:val="single" w:sz="4" w:space="0" w:color="auto"/>
              <w:right w:val="single" w:sz="4" w:space="0" w:color="auto"/>
            </w:tcBorders>
            <w:shd w:val="clear" w:color="auto" w:fill="auto"/>
            <w:noWrap/>
            <w:vAlign w:val="bottom"/>
            <w:hideMark/>
          </w:tcPr>
          <w:p w14:paraId="008F14A3" w14:textId="77777777" w:rsidR="008A6FC3" w:rsidRPr="00530572" w:rsidRDefault="008A6FC3" w:rsidP="00956CE8">
            <w:pPr>
              <w:spacing w:after="0" w:line="240" w:lineRule="auto"/>
              <w:rPr>
                <w:rFonts w:ascii="Calibri" w:eastAsia="Times New Roman" w:hAnsi="Calibri" w:cs="Times New Roman"/>
                <w:color w:val="000000"/>
                <w:sz w:val="18"/>
                <w:szCs w:val="18"/>
                <w:lang w:eastAsia="fr-FR"/>
              </w:rPr>
            </w:pPr>
            <w:r w:rsidRPr="00530572">
              <w:rPr>
                <w:rFonts w:ascii="Calibri" w:eastAsia="Times New Roman" w:hAnsi="Calibri" w:cs="Times New Roman"/>
                <w:color w:val="000000"/>
                <w:sz w:val="18"/>
                <w:szCs w:val="18"/>
                <w:lang w:eastAsia="fr-FR"/>
              </w:rPr>
              <w:t xml:space="preserve">   107 987,00 € </w:t>
            </w:r>
          </w:p>
        </w:tc>
      </w:tr>
    </w:tbl>
    <w:p w14:paraId="75AD2C6E" w14:textId="77777777" w:rsidR="008A6FC3" w:rsidRDefault="008A6FC3" w:rsidP="008A6FC3">
      <w:r>
        <w:t>Une société désire estimer son CA du 1</w:t>
      </w:r>
      <w:r w:rsidRPr="00357900">
        <w:rPr>
          <w:vertAlign w:val="superscript"/>
        </w:rPr>
        <w:t>er</w:t>
      </w:r>
      <w:r>
        <w:t xml:space="preserve"> semestre 2024 Pour cela elle vous communique les éléments suivants</w:t>
      </w:r>
    </w:p>
    <w:p w14:paraId="0F8E81CB" w14:textId="77777777" w:rsidR="008A6FC3" w:rsidRDefault="008A6FC3" w:rsidP="008A6FC3"/>
    <w:p w14:paraId="69161459" w14:textId="5CEB71C1" w:rsidR="008A6FC3" w:rsidRPr="00A02230" w:rsidRDefault="008A6FC3" w:rsidP="008A6FC3">
      <w:pPr>
        <w:pStyle w:val="Paragraphedeliste"/>
        <w:numPr>
          <w:ilvl w:val="0"/>
          <w:numId w:val="39"/>
        </w:numPr>
        <w:rPr>
          <w:rFonts w:cs="Times New Roman"/>
          <w:b/>
        </w:rPr>
      </w:pPr>
      <w:r w:rsidRPr="00A02230">
        <w:rPr>
          <w:b/>
          <w:i/>
        </w:rPr>
        <w:t>En utilisant la méthode du rapport au Trend, estimez</w:t>
      </w:r>
      <w:r>
        <w:rPr>
          <w:b/>
          <w:i/>
        </w:rPr>
        <w:t xml:space="preserve"> </w:t>
      </w:r>
      <w:r w:rsidRPr="00A02230">
        <w:rPr>
          <w:b/>
          <w:i/>
        </w:rPr>
        <w:t xml:space="preserve">le CA </w:t>
      </w:r>
      <w:r w:rsidR="008508B8" w:rsidRPr="00A02230">
        <w:rPr>
          <w:b/>
          <w:i/>
        </w:rPr>
        <w:t xml:space="preserve">des </w:t>
      </w:r>
      <w:r w:rsidR="008508B8">
        <w:rPr>
          <w:b/>
          <w:i/>
        </w:rPr>
        <w:t xml:space="preserve">deux premiers trimestres </w:t>
      </w:r>
      <w:r w:rsidRPr="00A02230">
        <w:rPr>
          <w:b/>
          <w:i/>
        </w:rPr>
        <w:t>de 202</w:t>
      </w:r>
      <w:r w:rsidR="008508B8">
        <w:rPr>
          <w:b/>
          <w:i/>
        </w:rPr>
        <w:t>4</w:t>
      </w:r>
      <w:r w:rsidRPr="00A02230">
        <w:rPr>
          <w:b/>
          <w:i/>
        </w:rPr>
        <w:t xml:space="preserve">  </w:t>
      </w:r>
    </w:p>
    <w:p w14:paraId="2CB75CAC" w14:textId="0A6E0F79" w:rsidR="00FC10E8" w:rsidRPr="00C46EFB" w:rsidRDefault="004B6959" w:rsidP="00C46EFB">
      <w:pPr>
        <w:rPr>
          <w:i/>
          <w:color w:val="FF0000"/>
        </w:rPr>
      </w:pPr>
      <w:r w:rsidRPr="00C46EFB">
        <w:rPr>
          <w:i/>
          <w:color w:val="FF0000"/>
        </w:rPr>
        <w:t>Voir fichier Excel Corrigé exo 3 2025 2026</w:t>
      </w:r>
    </w:p>
    <w:p w14:paraId="666437FA" w14:textId="6551D3E9" w:rsidR="00FC10E8" w:rsidRPr="00FC10E8" w:rsidRDefault="00FC10E8" w:rsidP="00FC10E8">
      <w:pPr>
        <w:rPr>
          <w:rFonts w:asciiTheme="majorHAnsi" w:eastAsiaTheme="majorEastAsia" w:hAnsiTheme="majorHAnsi" w:cstheme="majorBidi"/>
          <w:i/>
          <w:iCs/>
          <w:color w:val="365F91" w:themeColor="accent1" w:themeShade="BF"/>
        </w:rPr>
      </w:pPr>
    </w:p>
    <w:p w14:paraId="5F5AD431" w14:textId="192C480E" w:rsidR="008A6FC3" w:rsidRDefault="008A6FC3" w:rsidP="008A6FC3">
      <w:pPr>
        <w:pStyle w:val="Titre4"/>
      </w:pPr>
      <w:r w:rsidRPr="00E10559">
        <w:t xml:space="preserve">Exercice </w:t>
      </w:r>
      <w:r>
        <w:t>4</w:t>
      </w:r>
      <w:r w:rsidRPr="00E10559">
        <w:t xml:space="preserve"> : </w:t>
      </w:r>
      <w:r>
        <w:t>SYNTHESE</w:t>
      </w:r>
    </w:p>
    <w:p w14:paraId="7B4690D7" w14:textId="77777777" w:rsidR="008A6FC3" w:rsidRPr="008A6FC3" w:rsidRDefault="008A6FC3" w:rsidP="008A6FC3"/>
    <w:p w14:paraId="095C28D7" w14:textId="3A036850" w:rsidR="008A6FC3" w:rsidRDefault="008A6FC3" w:rsidP="008508B8">
      <w:pPr>
        <w:spacing w:after="0" w:line="240" w:lineRule="auto"/>
        <w:rPr>
          <w:rFonts w:cstheme="minorHAnsi"/>
        </w:rPr>
      </w:pPr>
      <w:r>
        <w:rPr>
          <w:rFonts w:cstheme="minorHAnsi"/>
        </w:rPr>
        <w:t>L’entreprise DURANT est spécialisée dans la vente de snowboard. Elle commercialise ses produits auprès des chaines de magasins de sport (Décathlon, Intersport …), des magasins spécialisés installés dans les stations de ski et auprès des particuliers sur le site internet de l’entreprise.</w:t>
      </w:r>
    </w:p>
    <w:p w14:paraId="2F9778D4" w14:textId="77777777" w:rsidR="008A6FC3" w:rsidRDefault="008A6FC3" w:rsidP="008A6FC3">
      <w:pPr>
        <w:spacing w:line="360" w:lineRule="auto"/>
        <w:rPr>
          <w:rFonts w:cstheme="minorHAnsi"/>
        </w:rPr>
      </w:pPr>
      <w:r>
        <w:rPr>
          <w:rFonts w:cstheme="minorHAnsi"/>
        </w:rPr>
        <w:t>Afin de déterminer les ventes des 4 trimestres de 2024, elle vous communique un historique de de ses ventes (en quantité)</w:t>
      </w:r>
    </w:p>
    <w:p w14:paraId="610323BF" w14:textId="77777777" w:rsidR="008A6FC3" w:rsidRDefault="008A6FC3" w:rsidP="008A6FC3">
      <w:pPr>
        <w:spacing w:line="360" w:lineRule="auto"/>
        <w:ind w:left="-1134"/>
        <w:rPr>
          <w:rFonts w:cstheme="minorHAnsi"/>
        </w:rPr>
      </w:pPr>
      <w:r>
        <w:rPr>
          <w:noProof/>
        </w:rPr>
        <w:drawing>
          <wp:inline distT="0" distB="0" distL="0" distR="0" wp14:anchorId="400708AB" wp14:editId="68E45718">
            <wp:extent cx="7421787" cy="1066800"/>
            <wp:effectExtent l="0" t="0" r="825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7435404" cy="1068757"/>
                    </a:xfrm>
                    <a:prstGeom prst="rect">
                      <a:avLst/>
                    </a:prstGeom>
                  </pic:spPr>
                </pic:pic>
              </a:graphicData>
            </a:graphic>
          </wp:inline>
        </w:drawing>
      </w:r>
    </w:p>
    <w:p w14:paraId="507F4235" w14:textId="0F3B8CC1" w:rsidR="008A6FC3" w:rsidRDefault="008A6FC3" w:rsidP="008A6FC3">
      <w:pPr>
        <w:pStyle w:val="Paragraphedeliste"/>
        <w:numPr>
          <w:ilvl w:val="0"/>
          <w:numId w:val="40"/>
        </w:numPr>
        <w:spacing w:after="0" w:line="360" w:lineRule="auto"/>
        <w:rPr>
          <w:rFonts w:cstheme="minorHAnsi"/>
          <w:b/>
          <w:i/>
        </w:rPr>
      </w:pPr>
      <w:r>
        <w:rPr>
          <w:rFonts w:cstheme="minorHAnsi"/>
          <w:b/>
          <w:i/>
        </w:rPr>
        <w:t>Déterminez, par la méthode du trend, l’estimation des ventes (en quantité) par trimestre de l’année 2024.</w:t>
      </w:r>
    </w:p>
    <w:p w14:paraId="7A938C4B" w14:textId="2A23109A" w:rsidR="00C46EFB" w:rsidRPr="00C46EFB" w:rsidRDefault="00C46EFB" w:rsidP="00C46EFB">
      <w:pPr>
        <w:pStyle w:val="Paragraphedeliste"/>
        <w:spacing w:after="0" w:line="360" w:lineRule="auto"/>
        <w:rPr>
          <w:rFonts w:cstheme="minorHAnsi"/>
          <w:b/>
          <w:i/>
          <w:color w:val="FF0000"/>
        </w:rPr>
      </w:pPr>
      <w:r w:rsidRPr="00C46EFB">
        <w:rPr>
          <w:rFonts w:cstheme="minorHAnsi"/>
          <w:b/>
          <w:i/>
          <w:color w:val="FF0000"/>
        </w:rPr>
        <w:t>Voir fichier Excel Corrigé exo de synthèse</w:t>
      </w:r>
    </w:p>
    <w:p w14:paraId="3D1BD3B4" w14:textId="77777777" w:rsidR="008A6FC3" w:rsidRDefault="008A6FC3" w:rsidP="008A6FC3">
      <w:pPr>
        <w:spacing w:line="360" w:lineRule="auto"/>
        <w:rPr>
          <w:rFonts w:cstheme="minorHAnsi"/>
        </w:rPr>
      </w:pPr>
      <w:r>
        <w:rPr>
          <w:rFonts w:cstheme="minorHAnsi"/>
        </w:rPr>
        <w:t xml:space="preserve">L’entreprise </w:t>
      </w:r>
      <w:proofErr w:type="gramStart"/>
      <w:r>
        <w:rPr>
          <w:rFonts w:cstheme="minorHAnsi"/>
        </w:rPr>
        <w:t>DURANT  a</w:t>
      </w:r>
      <w:proofErr w:type="gramEnd"/>
      <w:r>
        <w:rPr>
          <w:rFonts w:cstheme="minorHAnsi"/>
        </w:rPr>
        <w:t xml:space="preserve"> besoin de faire une étude plus précise de son produit « phare » : La planche « Palmer Snow Park ». Cette planche est pour l’instant vendue 250€ HT.  Le coût variable de cette planche est évalué à 85€ HT. </w:t>
      </w:r>
    </w:p>
    <w:p w14:paraId="6F95822B" w14:textId="77777777" w:rsidR="008A6FC3" w:rsidRDefault="008A6FC3" w:rsidP="008A6FC3">
      <w:pPr>
        <w:spacing w:line="360" w:lineRule="auto"/>
        <w:rPr>
          <w:rFonts w:cstheme="minorHAnsi"/>
        </w:rPr>
      </w:pPr>
      <w:r>
        <w:rPr>
          <w:rFonts w:cstheme="minorHAnsi"/>
        </w:rPr>
        <w:t xml:space="preserve">Une étude de marché de ce produit a déterminé les résultats suivants : </w:t>
      </w:r>
    </w:p>
    <w:tbl>
      <w:tblPr>
        <w:tblW w:w="4420" w:type="dxa"/>
        <w:tblInd w:w="-5" w:type="dxa"/>
        <w:tblCellMar>
          <w:left w:w="70" w:type="dxa"/>
          <w:right w:w="70" w:type="dxa"/>
        </w:tblCellMar>
        <w:tblLook w:val="04A0" w:firstRow="1" w:lastRow="0" w:firstColumn="1" w:lastColumn="0" w:noHBand="0" w:noVBand="1"/>
      </w:tblPr>
      <w:tblGrid>
        <w:gridCol w:w="1940"/>
        <w:gridCol w:w="1240"/>
        <w:gridCol w:w="1240"/>
      </w:tblGrid>
      <w:tr w:rsidR="008A6FC3" w14:paraId="090402FC" w14:textId="77777777" w:rsidTr="00956CE8">
        <w:trPr>
          <w:trHeight w:val="288"/>
        </w:trPr>
        <w:tc>
          <w:tcPr>
            <w:tcW w:w="19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AFAD65" w14:textId="77777777" w:rsidR="008A6FC3" w:rsidRDefault="008A6FC3" w:rsidP="00956CE8">
            <w:pPr>
              <w:jc w:val="center"/>
              <w:rPr>
                <w:rFonts w:ascii="Calibri" w:hAnsi="Calibri" w:cs="Calibri"/>
                <w:color w:val="000000"/>
              </w:rPr>
            </w:pPr>
            <w:r>
              <w:rPr>
                <w:rFonts w:ascii="Calibri" w:hAnsi="Calibri" w:cs="Calibri"/>
                <w:color w:val="000000"/>
              </w:rPr>
              <w:t>Années</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4F9BEC9C" w14:textId="77777777" w:rsidR="008A6FC3" w:rsidRDefault="008A6FC3" w:rsidP="00956CE8">
            <w:pPr>
              <w:jc w:val="center"/>
              <w:rPr>
                <w:rFonts w:ascii="Calibri" w:hAnsi="Calibri" w:cs="Calibri"/>
                <w:color w:val="000000"/>
              </w:rPr>
            </w:pPr>
            <w:r>
              <w:rPr>
                <w:rFonts w:ascii="Calibri" w:hAnsi="Calibri" w:cs="Calibri"/>
                <w:color w:val="000000"/>
              </w:rPr>
              <w:t>2022</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2BD0EC3F" w14:textId="77777777" w:rsidR="008A6FC3" w:rsidRDefault="008A6FC3" w:rsidP="00956CE8">
            <w:pPr>
              <w:jc w:val="center"/>
              <w:rPr>
                <w:rFonts w:ascii="Calibri" w:hAnsi="Calibri" w:cs="Calibri"/>
                <w:color w:val="000000"/>
              </w:rPr>
            </w:pPr>
            <w:r>
              <w:rPr>
                <w:rFonts w:ascii="Calibri" w:hAnsi="Calibri" w:cs="Calibri"/>
                <w:color w:val="000000"/>
              </w:rPr>
              <w:t>2023</w:t>
            </w:r>
          </w:p>
        </w:tc>
      </w:tr>
      <w:tr w:rsidR="008A6FC3" w14:paraId="742B720B" w14:textId="77777777" w:rsidTr="00956CE8">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79F325B5" w14:textId="77777777" w:rsidR="008A6FC3" w:rsidRDefault="008A6FC3" w:rsidP="00956CE8">
            <w:pPr>
              <w:jc w:val="center"/>
              <w:rPr>
                <w:rFonts w:ascii="Calibri" w:hAnsi="Calibri" w:cs="Calibri"/>
                <w:color w:val="000000"/>
              </w:rPr>
            </w:pPr>
            <w:r>
              <w:rPr>
                <w:rFonts w:ascii="Calibri" w:hAnsi="Calibri" w:cs="Calibri"/>
                <w:color w:val="000000"/>
              </w:rPr>
              <w:t>Vente en quantité</w:t>
            </w:r>
          </w:p>
        </w:tc>
        <w:tc>
          <w:tcPr>
            <w:tcW w:w="1240" w:type="dxa"/>
            <w:tcBorders>
              <w:top w:val="nil"/>
              <w:left w:val="nil"/>
              <w:bottom w:val="single" w:sz="4" w:space="0" w:color="auto"/>
              <w:right w:val="single" w:sz="4" w:space="0" w:color="auto"/>
            </w:tcBorders>
            <w:shd w:val="clear" w:color="auto" w:fill="auto"/>
            <w:noWrap/>
            <w:vAlign w:val="bottom"/>
            <w:hideMark/>
          </w:tcPr>
          <w:p w14:paraId="7FFA7860" w14:textId="77777777" w:rsidR="008A6FC3" w:rsidRDefault="008A6FC3" w:rsidP="00956CE8">
            <w:pPr>
              <w:jc w:val="center"/>
              <w:rPr>
                <w:rFonts w:ascii="Calibri" w:hAnsi="Calibri" w:cs="Calibri"/>
                <w:color w:val="000000"/>
              </w:rPr>
            </w:pPr>
            <w:r>
              <w:rPr>
                <w:rFonts w:ascii="Calibri" w:hAnsi="Calibri" w:cs="Calibri"/>
                <w:color w:val="000000"/>
              </w:rPr>
              <w:t>4625</w:t>
            </w:r>
          </w:p>
        </w:tc>
        <w:tc>
          <w:tcPr>
            <w:tcW w:w="1240" w:type="dxa"/>
            <w:tcBorders>
              <w:top w:val="nil"/>
              <w:left w:val="nil"/>
              <w:bottom w:val="single" w:sz="4" w:space="0" w:color="auto"/>
              <w:right w:val="single" w:sz="4" w:space="0" w:color="auto"/>
            </w:tcBorders>
            <w:shd w:val="clear" w:color="auto" w:fill="auto"/>
            <w:noWrap/>
            <w:vAlign w:val="bottom"/>
            <w:hideMark/>
          </w:tcPr>
          <w:p w14:paraId="46E9032B" w14:textId="77777777" w:rsidR="008A6FC3" w:rsidRDefault="008A6FC3" w:rsidP="00956CE8">
            <w:pPr>
              <w:jc w:val="center"/>
              <w:rPr>
                <w:rFonts w:ascii="Calibri" w:hAnsi="Calibri" w:cs="Calibri"/>
                <w:color w:val="000000"/>
              </w:rPr>
            </w:pPr>
            <w:r>
              <w:rPr>
                <w:rFonts w:ascii="Calibri" w:hAnsi="Calibri" w:cs="Calibri"/>
                <w:color w:val="000000"/>
              </w:rPr>
              <w:t>5134</w:t>
            </w:r>
          </w:p>
        </w:tc>
      </w:tr>
      <w:tr w:rsidR="008A6FC3" w14:paraId="4558FBB7" w14:textId="77777777" w:rsidTr="00956CE8">
        <w:trPr>
          <w:trHeight w:val="288"/>
        </w:trPr>
        <w:tc>
          <w:tcPr>
            <w:tcW w:w="1940" w:type="dxa"/>
            <w:tcBorders>
              <w:top w:val="nil"/>
              <w:left w:val="single" w:sz="4" w:space="0" w:color="auto"/>
              <w:bottom w:val="single" w:sz="4" w:space="0" w:color="auto"/>
              <w:right w:val="single" w:sz="4" w:space="0" w:color="auto"/>
            </w:tcBorders>
            <w:shd w:val="clear" w:color="auto" w:fill="auto"/>
            <w:noWrap/>
            <w:vAlign w:val="bottom"/>
            <w:hideMark/>
          </w:tcPr>
          <w:p w14:paraId="41C2FFA4" w14:textId="77777777" w:rsidR="008A6FC3" w:rsidRDefault="008A6FC3" w:rsidP="00956CE8">
            <w:pPr>
              <w:jc w:val="center"/>
              <w:rPr>
                <w:rFonts w:ascii="Calibri" w:hAnsi="Calibri" w:cs="Calibri"/>
                <w:color w:val="000000"/>
              </w:rPr>
            </w:pPr>
            <w:r>
              <w:rPr>
                <w:rFonts w:ascii="Calibri" w:hAnsi="Calibri" w:cs="Calibri"/>
                <w:color w:val="000000"/>
              </w:rPr>
              <w:t>Prix de vente</w:t>
            </w:r>
          </w:p>
        </w:tc>
        <w:tc>
          <w:tcPr>
            <w:tcW w:w="1240" w:type="dxa"/>
            <w:tcBorders>
              <w:top w:val="nil"/>
              <w:left w:val="nil"/>
              <w:bottom w:val="single" w:sz="4" w:space="0" w:color="auto"/>
              <w:right w:val="single" w:sz="4" w:space="0" w:color="auto"/>
            </w:tcBorders>
            <w:shd w:val="clear" w:color="auto" w:fill="auto"/>
            <w:noWrap/>
            <w:vAlign w:val="bottom"/>
            <w:hideMark/>
          </w:tcPr>
          <w:p w14:paraId="70D602ED" w14:textId="77777777" w:rsidR="008A6FC3" w:rsidRDefault="008A6FC3" w:rsidP="00956CE8">
            <w:pPr>
              <w:jc w:val="center"/>
              <w:rPr>
                <w:rFonts w:ascii="Calibri" w:hAnsi="Calibri" w:cs="Calibri"/>
                <w:color w:val="000000"/>
              </w:rPr>
            </w:pPr>
            <w:r>
              <w:rPr>
                <w:rFonts w:ascii="Calibri" w:hAnsi="Calibri" w:cs="Calibri"/>
                <w:color w:val="000000"/>
              </w:rPr>
              <w:t>270 €</w:t>
            </w:r>
          </w:p>
        </w:tc>
        <w:tc>
          <w:tcPr>
            <w:tcW w:w="1240" w:type="dxa"/>
            <w:tcBorders>
              <w:top w:val="nil"/>
              <w:left w:val="nil"/>
              <w:bottom w:val="single" w:sz="4" w:space="0" w:color="auto"/>
              <w:right w:val="single" w:sz="4" w:space="0" w:color="auto"/>
            </w:tcBorders>
            <w:shd w:val="clear" w:color="auto" w:fill="auto"/>
            <w:noWrap/>
            <w:vAlign w:val="bottom"/>
            <w:hideMark/>
          </w:tcPr>
          <w:p w14:paraId="5D3B41D2" w14:textId="77777777" w:rsidR="008A6FC3" w:rsidRDefault="008A6FC3" w:rsidP="00956CE8">
            <w:pPr>
              <w:jc w:val="center"/>
              <w:rPr>
                <w:rFonts w:ascii="Calibri" w:hAnsi="Calibri" w:cs="Calibri"/>
                <w:color w:val="000000"/>
              </w:rPr>
            </w:pPr>
            <w:r>
              <w:rPr>
                <w:rFonts w:ascii="Calibri" w:hAnsi="Calibri" w:cs="Calibri"/>
                <w:color w:val="000000"/>
              </w:rPr>
              <w:t>250 €</w:t>
            </w:r>
          </w:p>
        </w:tc>
      </w:tr>
    </w:tbl>
    <w:p w14:paraId="01BD80F0" w14:textId="77777777" w:rsidR="008A6FC3" w:rsidRDefault="008A6FC3" w:rsidP="008A6FC3">
      <w:pPr>
        <w:spacing w:line="360" w:lineRule="auto"/>
        <w:rPr>
          <w:rFonts w:cstheme="minorHAnsi"/>
        </w:rPr>
      </w:pPr>
    </w:p>
    <w:p w14:paraId="5E08286A" w14:textId="30652BBE" w:rsidR="008A6FC3" w:rsidRDefault="008A6FC3" w:rsidP="008A6FC3">
      <w:pPr>
        <w:pStyle w:val="Paragraphedeliste"/>
        <w:numPr>
          <w:ilvl w:val="0"/>
          <w:numId w:val="40"/>
        </w:numPr>
        <w:spacing w:after="0" w:line="360" w:lineRule="auto"/>
        <w:rPr>
          <w:rFonts w:cstheme="minorHAnsi"/>
          <w:b/>
          <w:i/>
        </w:rPr>
      </w:pPr>
      <w:r>
        <w:rPr>
          <w:rFonts w:cstheme="minorHAnsi"/>
          <w:b/>
          <w:i/>
        </w:rPr>
        <w:t>Déterminez le coefficient d’élasticité du produit « Palmer Snow Park »</w:t>
      </w:r>
    </w:p>
    <w:p w14:paraId="5E03BA0E" w14:textId="77777777" w:rsidR="00C46EFB" w:rsidRPr="00C46EFB" w:rsidRDefault="00C46EFB" w:rsidP="00C46EFB">
      <w:pPr>
        <w:pStyle w:val="Paragraphedeliste"/>
        <w:spacing w:after="0" w:line="360" w:lineRule="auto"/>
        <w:rPr>
          <w:rFonts w:cstheme="minorHAnsi"/>
          <w:b/>
          <w:i/>
          <w:color w:val="FF0000"/>
        </w:rPr>
      </w:pPr>
      <w:r w:rsidRPr="00C46EFB">
        <w:rPr>
          <w:rFonts w:cstheme="minorHAnsi"/>
          <w:b/>
          <w:i/>
          <w:color w:val="FF0000"/>
        </w:rPr>
        <w:t>Voir fichier Excel Corrigé exo de synthèse</w:t>
      </w:r>
    </w:p>
    <w:p w14:paraId="344BE101" w14:textId="77777777" w:rsidR="00C46EFB" w:rsidRPr="0062120B" w:rsidRDefault="00C46EFB" w:rsidP="00C46EFB">
      <w:pPr>
        <w:pStyle w:val="Paragraphedeliste"/>
        <w:spacing w:after="0" w:line="360" w:lineRule="auto"/>
        <w:rPr>
          <w:rFonts w:cstheme="minorHAnsi"/>
          <w:b/>
          <w:i/>
        </w:rPr>
      </w:pPr>
    </w:p>
    <w:p w14:paraId="7A03514F" w14:textId="50058AFE" w:rsidR="008A6FC3" w:rsidRDefault="008A6FC3" w:rsidP="008A6FC3">
      <w:pPr>
        <w:pStyle w:val="Paragraphedeliste"/>
        <w:numPr>
          <w:ilvl w:val="0"/>
          <w:numId w:val="40"/>
        </w:numPr>
        <w:spacing w:after="0" w:line="360" w:lineRule="auto"/>
        <w:rPr>
          <w:rFonts w:cstheme="minorHAnsi"/>
          <w:b/>
          <w:i/>
        </w:rPr>
      </w:pPr>
      <w:r>
        <w:rPr>
          <w:rFonts w:cstheme="minorHAnsi"/>
          <w:b/>
          <w:i/>
        </w:rPr>
        <w:t>En retenant un coefficient d’élasticité de -1.50, estimer quel serait l’impact sur le CA, mais aussi sur la marge sur coût variable d’un prix en 2024 de 240€ ?</w:t>
      </w:r>
    </w:p>
    <w:p w14:paraId="6F676519" w14:textId="77777777" w:rsidR="00C46EFB" w:rsidRPr="00C46EFB" w:rsidRDefault="00C46EFB" w:rsidP="00C46EFB">
      <w:pPr>
        <w:pStyle w:val="Paragraphedeliste"/>
        <w:spacing w:after="0" w:line="360" w:lineRule="auto"/>
        <w:rPr>
          <w:rFonts w:cstheme="minorHAnsi"/>
          <w:b/>
          <w:i/>
          <w:color w:val="FF0000"/>
        </w:rPr>
      </w:pPr>
      <w:r w:rsidRPr="00C46EFB">
        <w:rPr>
          <w:rFonts w:cstheme="minorHAnsi"/>
          <w:b/>
          <w:i/>
          <w:color w:val="FF0000"/>
        </w:rPr>
        <w:t>Voir fichier Excel Corrigé exo de synthèse</w:t>
      </w:r>
    </w:p>
    <w:p w14:paraId="7FB21F4A" w14:textId="77777777" w:rsidR="00C46EFB" w:rsidRDefault="00C46EFB" w:rsidP="00C46EFB">
      <w:pPr>
        <w:pStyle w:val="Paragraphedeliste"/>
        <w:spacing w:after="0" w:line="360" w:lineRule="auto"/>
        <w:rPr>
          <w:rFonts w:cstheme="minorHAnsi"/>
          <w:b/>
          <w:i/>
        </w:rPr>
      </w:pPr>
    </w:p>
    <w:p w14:paraId="6C533CA2" w14:textId="77777777" w:rsidR="008A6FC3" w:rsidRDefault="008A6FC3" w:rsidP="008A6FC3">
      <w:pPr>
        <w:pStyle w:val="Paragraphedeliste"/>
        <w:numPr>
          <w:ilvl w:val="0"/>
          <w:numId w:val="40"/>
        </w:numPr>
        <w:spacing w:after="0" w:line="360" w:lineRule="auto"/>
        <w:rPr>
          <w:rFonts w:cstheme="minorHAnsi"/>
          <w:b/>
          <w:i/>
        </w:rPr>
      </w:pPr>
      <w:r>
        <w:rPr>
          <w:rFonts w:cstheme="minorHAnsi"/>
          <w:b/>
          <w:i/>
        </w:rPr>
        <w:t>En conservant ce coefficient d’élasticité de -1.50, rechercher le prix optimal (pour 2024 avec la base des éléments de 2023) qui maximiserai la marge sur coût variable de ce produit.</w:t>
      </w:r>
    </w:p>
    <w:p w14:paraId="6C9E5CCD" w14:textId="77777777" w:rsidR="00C46EFB" w:rsidRPr="00C46EFB" w:rsidRDefault="00C46EFB" w:rsidP="00C46EFB">
      <w:pPr>
        <w:pStyle w:val="Paragraphedeliste"/>
        <w:spacing w:after="0" w:line="360" w:lineRule="auto"/>
        <w:rPr>
          <w:rFonts w:cstheme="minorHAnsi"/>
          <w:b/>
          <w:i/>
          <w:color w:val="FF0000"/>
        </w:rPr>
      </w:pPr>
      <w:r w:rsidRPr="00C46EFB">
        <w:rPr>
          <w:rFonts w:cstheme="minorHAnsi"/>
          <w:b/>
          <w:i/>
          <w:color w:val="FF0000"/>
        </w:rPr>
        <w:t>Voir fichier Excel Corrigé exo de synthèse</w:t>
      </w:r>
    </w:p>
    <w:p w14:paraId="552F1294" w14:textId="0379D62F" w:rsidR="00FC10E8" w:rsidRDefault="00FC10E8">
      <w:pPr>
        <w:rPr>
          <w:rFonts w:eastAsiaTheme="minorEastAsia" w:cs="Times New Roman"/>
          <w:bCs/>
          <w:u w:val="single"/>
          <w:lang w:eastAsia="fr-FR"/>
        </w:rPr>
      </w:pPr>
      <w:r>
        <w:rPr>
          <w:rFonts w:eastAsiaTheme="minorEastAsia" w:cs="Times New Roman"/>
          <w:bCs/>
          <w:u w:val="single"/>
          <w:lang w:eastAsia="fr-FR"/>
        </w:rPr>
        <w:br w:type="page"/>
      </w:r>
    </w:p>
    <w:p w14:paraId="1904E236" w14:textId="4F1FD22F" w:rsidR="001E31B9" w:rsidRDefault="001E31B9" w:rsidP="006426B9">
      <w:pPr>
        <w:pStyle w:val="Titre1"/>
      </w:pPr>
      <w:bookmarkStart w:id="6" w:name="_Toc207374160"/>
      <w:r>
        <w:t xml:space="preserve">Thème </w:t>
      </w:r>
      <w:r w:rsidR="00E87A55">
        <w:t>2</w:t>
      </w:r>
      <w:proofErr w:type="gramStart"/>
      <w:r>
        <w:t xml:space="preserve">   :</w:t>
      </w:r>
      <w:proofErr w:type="gramEnd"/>
      <w:r>
        <w:t xml:space="preserve"> </w:t>
      </w:r>
      <w:r w:rsidR="003E21D1">
        <w:t xml:space="preserve"> La planification de la production</w:t>
      </w:r>
      <w:bookmarkEnd w:id="6"/>
    </w:p>
    <w:p w14:paraId="7BD82EC5" w14:textId="77777777" w:rsidR="00E30400" w:rsidRDefault="00E30400" w:rsidP="00E30400"/>
    <w:p w14:paraId="0CC42A0E" w14:textId="00D2FAE3" w:rsidR="004E3600" w:rsidRDefault="000901E7" w:rsidP="008A6FC3">
      <w:pPr>
        <w:pStyle w:val="Titre4"/>
      </w:pPr>
      <w:r>
        <w:t>Exercice</w:t>
      </w:r>
      <w:r w:rsidR="00E67A2C">
        <w:t xml:space="preserve"> </w:t>
      </w:r>
      <w:r w:rsidR="008A6FC3">
        <w:t>5</w:t>
      </w:r>
      <w:r w:rsidR="00E67A2C">
        <w:t> </w:t>
      </w:r>
    </w:p>
    <w:p w14:paraId="5245D6C3" w14:textId="1B5A9DC6" w:rsidR="00E67A2C" w:rsidRDefault="00E67A2C" w:rsidP="004E3600">
      <w:r>
        <w:t>Une société à le choix entre un pilotage de la production en MRP ou en JAT</w:t>
      </w:r>
      <w:r w:rsidR="009D35BC">
        <w:t>.</w:t>
      </w:r>
    </w:p>
    <w:p w14:paraId="2DCA6517" w14:textId="18523BB6" w:rsidR="00FE0114" w:rsidRDefault="009D35BC" w:rsidP="00A60C95">
      <w:r>
        <w:t>Pour le mois de janvier, vous avez obtenu les informations suivantes :</w:t>
      </w:r>
    </w:p>
    <w:p w14:paraId="6EBB999C" w14:textId="0F8BB399" w:rsidR="009D35BC" w:rsidRDefault="00FE0114" w:rsidP="008A6FC3">
      <w:pPr>
        <w:pStyle w:val="Paragraphedeliste"/>
        <w:numPr>
          <w:ilvl w:val="0"/>
          <w:numId w:val="20"/>
        </w:numPr>
      </w:pPr>
      <w:r>
        <w:t>Pour le pilotage</w:t>
      </w:r>
      <w:r w:rsidR="000C14C4">
        <w:t xml:space="preserve"> en MRP</w:t>
      </w:r>
    </w:p>
    <w:p w14:paraId="3A03894C" w14:textId="63ADDAD3" w:rsidR="00A60C95" w:rsidRPr="008A6FC3" w:rsidRDefault="00A60C95" w:rsidP="008A6FC3">
      <w:pPr>
        <w:pStyle w:val="Paragraphedeliste"/>
        <w:numPr>
          <w:ilvl w:val="1"/>
          <w:numId w:val="20"/>
        </w:numPr>
      </w:pPr>
      <w:r w:rsidRPr="008A6FC3">
        <w:t>Production de la période</w:t>
      </w:r>
      <w:r w:rsidR="00251165" w:rsidRPr="008A6FC3">
        <w:t xml:space="preserve"> : </w:t>
      </w:r>
      <w:r w:rsidRPr="008A6FC3">
        <w:t>5</w:t>
      </w:r>
      <w:r w:rsidR="008508B8">
        <w:t>2</w:t>
      </w:r>
      <w:r w:rsidR="00197C44" w:rsidRPr="008A6FC3">
        <w:t>0</w:t>
      </w:r>
      <w:r w:rsidRPr="008A6FC3">
        <w:t>00 produits</w:t>
      </w:r>
    </w:p>
    <w:p w14:paraId="0E829F5F" w14:textId="5CD30DCC" w:rsidR="00251165" w:rsidRPr="008A6FC3" w:rsidRDefault="00804117" w:rsidP="008A6FC3">
      <w:pPr>
        <w:pStyle w:val="Paragraphedeliste"/>
        <w:numPr>
          <w:ilvl w:val="1"/>
          <w:numId w:val="20"/>
        </w:numPr>
      </w:pPr>
      <w:r w:rsidRPr="008A6FC3">
        <w:t>4</w:t>
      </w:r>
      <w:r w:rsidR="00251165" w:rsidRPr="008A6FC3">
        <w:t xml:space="preserve"> lot</w:t>
      </w:r>
      <w:r w:rsidRPr="008A6FC3">
        <w:t>s de production seront lancés dans le mois</w:t>
      </w:r>
      <w:r w:rsidR="00251165" w:rsidRPr="008A6FC3">
        <w:t>.</w:t>
      </w:r>
    </w:p>
    <w:p w14:paraId="5040022F" w14:textId="6335A973" w:rsidR="000C14C4" w:rsidRPr="008A6FC3" w:rsidRDefault="000C14C4" w:rsidP="008A6FC3">
      <w:pPr>
        <w:pStyle w:val="Paragraphedeliste"/>
        <w:numPr>
          <w:ilvl w:val="1"/>
          <w:numId w:val="20"/>
        </w:numPr>
      </w:pPr>
      <w:r w:rsidRPr="008A6FC3">
        <w:t xml:space="preserve">Le coût de lancement d’un lot est de </w:t>
      </w:r>
      <w:r w:rsidR="00804117" w:rsidRPr="008A6FC3">
        <w:t>1</w:t>
      </w:r>
      <w:r w:rsidR="00094CF0" w:rsidRPr="008A6FC3">
        <w:t>0</w:t>
      </w:r>
      <w:r w:rsidR="00197C44" w:rsidRPr="008A6FC3">
        <w:t>0</w:t>
      </w:r>
      <w:r w:rsidRPr="008A6FC3">
        <w:t>00€</w:t>
      </w:r>
    </w:p>
    <w:p w14:paraId="79B2CFFC" w14:textId="697365E5" w:rsidR="00251165" w:rsidRPr="008A6FC3" w:rsidRDefault="00251165" w:rsidP="008A6FC3">
      <w:pPr>
        <w:pStyle w:val="Paragraphedeliste"/>
        <w:numPr>
          <w:ilvl w:val="1"/>
          <w:numId w:val="20"/>
        </w:numPr>
      </w:pPr>
      <w:r w:rsidRPr="008A6FC3">
        <w:t>Les ventes du mois ont été de 5200</w:t>
      </w:r>
      <w:r w:rsidR="00197C44" w:rsidRPr="008A6FC3">
        <w:t>0</w:t>
      </w:r>
      <w:r w:rsidRPr="008A6FC3">
        <w:t xml:space="preserve"> produits</w:t>
      </w:r>
    </w:p>
    <w:p w14:paraId="4241A2A1" w14:textId="4B48F243" w:rsidR="000C14C4" w:rsidRPr="008A6FC3" w:rsidRDefault="005C5E68" w:rsidP="008A6FC3">
      <w:pPr>
        <w:pStyle w:val="Paragraphedeliste"/>
        <w:numPr>
          <w:ilvl w:val="1"/>
          <w:numId w:val="20"/>
        </w:numPr>
      </w:pPr>
      <w:r w:rsidRPr="008A6FC3">
        <w:t xml:space="preserve">Le coût de stockage mensuel d’un produit est de </w:t>
      </w:r>
      <w:r w:rsidR="008508B8">
        <w:t>35</w:t>
      </w:r>
      <w:r w:rsidR="00826ADD" w:rsidRPr="008A6FC3">
        <w:t>€</w:t>
      </w:r>
    </w:p>
    <w:p w14:paraId="3C857479" w14:textId="47FACAF7" w:rsidR="00826ADD" w:rsidRPr="008A6FC3" w:rsidRDefault="00826ADD" w:rsidP="008A6FC3">
      <w:pPr>
        <w:pStyle w:val="Paragraphedeliste"/>
        <w:numPr>
          <w:ilvl w:val="1"/>
          <w:numId w:val="20"/>
        </w:numPr>
      </w:pPr>
      <w:r w:rsidRPr="008A6FC3">
        <w:t xml:space="preserve">Le stock moyen mensuel est de </w:t>
      </w:r>
      <w:r w:rsidR="008508B8">
        <w:t>6500</w:t>
      </w:r>
      <w:r w:rsidRPr="008A6FC3">
        <w:t xml:space="preserve"> produits</w:t>
      </w:r>
    </w:p>
    <w:p w14:paraId="6F1A878C" w14:textId="6A6A359A" w:rsidR="00152D92" w:rsidRPr="008A6FC3" w:rsidRDefault="000B313F" w:rsidP="008508B8">
      <w:pPr>
        <w:pStyle w:val="Paragraphedeliste"/>
        <w:numPr>
          <w:ilvl w:val="1"/>
          <w:numId w:val="20"/>
        </w:numPr>
      </w:pPr>
      <w:r w:rsidRPr="008A6FC3">
        <w:t>Coût de revient (hors coût de lancement et coût de stockage) d’un produit : 50€</w:t>
      </w:r>
    </w:p>
    <w:p w14:paraId="45CE4E91" w14:textId="77777777" w:rsidR="000A49D1" w:rsidRDefault="000A49D1" w:rsidP="000A49D1">
      <w:pPr>
        <w:pStyle w:val="Paragraphedeliste"/>
        <w:ind w:left="1440"/>
      </w:pPr>
    </w:p>
    <w:p w14:paraId="715B7585" w14:textId="6B090D16" w:rsidR="000A49D1" w:rsidRDefault="000A49D1" w:rsidP="008A6FC3">
      <w:pPr>
        <w:pStyle w:val="Paragraphedeliste"/>
        <w:numPr>
          <w:ilvl w:val="0"/>
          <w:numId w:val="20"/>
        </w:numPr>
      </w:pPr>
      <w:r>
        <w:t>Pour le pilotage en JAT</w:t>
      </w:r>
    </w:p>
    <w:p w14:paraId="671A5411" w14:textId="7DC921FA" w:rsidR="000A49D1" w:rsidRDefault="00E265ED" w:rsidP="008A6FC3">
      <w:pPr>
        <w:pStyle w:val="Paragraphedeliste"/>
        <w:numPr>
          <w:ilvl w:val="1"/>
          <w:numId w:val="20"/>
        </w:numPr>
      </w:pPr>
      <w:r>
        <w:t xml:space="preserve">Chaque jour (20 jours dans le mois) il y </w:t>
      </w:r>
      <w:r w:rsidR="00606D76">
        <w:t xml:space="preserve">a </w:t>
      </w:r>
      <w:r>
        <w:t>le lancement d’un lot</w:t>
      </w:r>
    </w:p>
    <w:p w14:paraId="3926D807" w14:textId="157ECAD5" w:rsidR="009F235C" w:rsidRDefault="009F235C" w:rsidP="008A6FC3">
      <w:pPr>
        <w:pStyle w:val="Paragraphedeliste"/>
        <w:numPr>
          <w:ilvl w:val="1"/>
          <w:numId w:val="20"/>
        </w:numPr>
      </w:pPr>
      <w:r>
        <w:t xml:space="preserve">La quantité du lot fabriqué correspond à la demande </w:t>
      </w:r>
      <w:r w:rsidR="002147A1">
        <w:t>journalière</w:t>
      </w:r>
      <w:r>
        <w:t xml:space="preserve"> du client (pa</w:t>
      </w:r>
      <w:r w:rsidR="008508B8">
        <w:t>s</w:t>
      </w:r>
      <w:r>
        <w:t xml:space="preserve"> de </w:t>
      </w:r>
      <w:r w:rsidR="002147A1">
        <w:t>stock)</w:t>
      </w:r>
    </w:p>
    <w:p w14:paraId="2947A1EA" w14:textId="3C381888" w:rsidR="00A64C4D" w:rsidRDefault="00A64C4D" w:rsidP="008A6FC3">
      <w:pPr>
        <w:pStyle w:val="Paragraphedeliste"/>
        <w:numPr>
          <w:ilvl w:val="1"/>
          <w:numId w:val="20"/>
        </w:numPr>
      </w:pPr>
      <w:r>
        <w:t>N’ayant pas de stock</w:t>
      </w:r>
      <w:r w:rsidR="00C249AC">
        <w:t xml:space="preserve">, </w:t>
      </w:r>
      <w:r w:rsidR="0030620F">
        <w:t>20</w:t>
      </w:r>
      <w:r w:rsidR="00C249AC">
        <w:t>0</w:t>
      </w:r>
      <w:r w:rsidR="00F646BD">
        <w:t>0</w:t>
      </w:r>
      <w:r w:rsidR="00C249AC">
        <w:t xml:space="preserve"> ventes (par rapport aux ventes avec pilotage en MRP) </w:t>
      </w:r>
      <w:r w:rsidR="00802D43">
        <w:t xml:space="preserve">ont été </w:t>
      </w:r>
      <w:r w:rsidR="00F646BD">
        <w:t>annulées</w:t>
      </w:r>
      <w:r w:rsidR="00802D43">
        <w:t xml:space="preserve"> par les clients.</w:t>
      </w:r>
      <w:r w:rsidR="008508B8">
        <w:t xml:space="preserve"> </w:t>
      </w:r>
    </w:p>
    <w:p w14:paraId="54AE43C7" w14:textId="03F7A0AD" w:rsidR="000B313F" w:rsidRDefault="000B313F" w:rsidP="008508B8">
      <w:pPr>
        <w:pStyle w:val="Paragraphedeliste"/>
        <w:numPr>
          <w:ilvl w:val="1"/>
          <w:numId w:val="20"/>
        </w:numPr>
      </w:pPr>
      <w:r>
        <w:t xml:space="preserve">Coût de revient (hors coût de lancement) d’un produit : </w:t>
      </w:r>
      <w:r w:rsidR="00B37509">
        <w:t>5</w:t>
      </w:r>
      <w:r w:rsidR="008508B8">
        <w:t>2</w:t>
      </w:r>
      <w:r>
        <w:t>€</w:t>
      </w:r>
    </w:p>
    <w:p w14:paraId="24D876F8" w14:textId="5A2F5C99" w:rsidR="00B37509" w:rsidRDefault="00B37509" w:rsidP="008A6FC3">
      <w:pPr>
        <w:pStyle w:val="Paragraphedeliste"/>
        <w:numPr>
          <w:ilvl w:val="1"/>
          <w:numId w:val="20"/>
        </w:numPr>
      </w:pPr>
      <w:r>
        <w:t>Le coût de revient est plus élevé, car les fournisseurs livrent quotidiennement les matières premières (</w:t>
      </w:r>
      <w:r w:rsidR="00FA37D8">
        <w:t xml:space="preserve">plus de coût de </w:t>
      </w:r>
      <w:r w:rsidR="00524303">
        <w:t>livraison</w:t>
      </w:r>
      <w:r w:rsidR="00FA37D8">
        <w:t>)</w:t>
      </w:r>
    </w:p>
    <w:p w14:paraId="306C00AE" w14:textId="77777777" w:rsidR="009F6ACF" w:rsidRDefault="009F6ACF" w:rsidP="009F6ACF">
      <w:pPr>
        <w:pStyle w:val="Paragraphedeliste"/>
        <w:ind w:left="1440"/>
      </w:pPr>
    </w:p>
    <w:p w14:paraId="4ABF8061" w14:textId="7CC3CC1B" w:rsidR="009F6ACF" w:rsidRDefault="009F6ACF" w:rsidP="008A6FC3">
      <w:pPr>
        <w:pStyle w:val="Paragraphedeliste"/>
        <w:numPr>
          <w:ilvl w:val="0"/>
          <w:numId w:val="20"/>
        </w:numPr>
      </w:pPr>
      <w:r>
        <w:t>Le prix de vente d’un produit est de 60€</w:t>
      </w:r>
    </w:p>
    <w:p w14:paraId="255794F6" w14:textId="77777777" w:rsidR="00524303" w:rsidRDefault="00524303" w:rsidP="00524303">
      <w:pPr>
        <w:pStyle w:val="Paragraphedeliste"/>
        <w:ind w:left="1440"/>
      </w:pPr>
    </w:p>
    <w:p w14:paraId="2666ECA5" w14:textId="69D2FC9C" w:rsidR="00FA37D8" w:rsidRDefault="00FA37D8" w:rsidP="008A6FC3">
      <w:pPr>
        <w:pStyle w:val="Paragraphedeliste"/>
        <w:numPr>
          <w:ilvl w:val="0"/>
          <w:numId w:val="21"/>
        </w:numPr>
      </w:pPr>
      <w:r>
        <w:t xml:space="preserve">En complétant le tableau ci-dessous, déterminer le bénéfice mensuel si la société </w:t>
      </w:r>
      <w:r w:rsidR="00524303">
        <w:t>opte pour un pilotage de la production en MRP</w:t>
      </w:r>
    </w:p>
    <w:tbl>
      <w:tblPr>
        <w:tblW w:w="9067" w:type="dxa"/>
        <w:tblCellMar>
          <w:left w:w="70" w:type="dxa"/>
          <w:right w:w="70" w:type="dxa"/>
        </w:tblCellMar>
        <w:tblLook w:val="04A0" w:firstRow="1" w:lastRow="0" w:firstColumn="1" w:lastColumn="0" w:noHBand="0" w:noVBand="1"/>
      </w:tblPr>
      <w:tblGrid>
        <w:gridCol w:w="5665"/>
        <w:gridCol w:w="3402"/>
      </w:tblGrid>
      <w:tr w:rsidR="007435D2" w:rsidRPr="008A6FC3" w14:paraId="0BCC9942" w14:textId="77777777" w:rsidTr="007435D2">
        <w:trPr>
          <w:trHeight w:val="300"/>
        </w:trPr>
        <w:tc>
          <w:tcPr>
            <w:tcW w:w="56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827E00" w14:textId="77777777" w:rsidR="007435D2" w:rsidRPr="008A6FC3" w:rsidRDefault="007435D2" w:rsidP="007435D2">
            <w:pPr>
              <w:spacing w:after="0" w:line="240" w:lineRule="auto"/>
              <w:rPr>
                <w:rFonts w:ascii="Calibri" w:eastAsia="Times New Roman" w:hAnsi="Calibri" w:cs="Calibri"/>
                <w:color w:val="000000"/>
                <w:lang w:eastAsia="fr-FR"/>
              </w:rPr>
            </w:pPr>
            <w:r w:rsidRPr="008A6FC3">
              <w:rPr>
                <w:rFonts w:ascii="Calibri" w:eastAsia="Times New Roman" w:hAnsi="Calibri" w:cs="Calibri"/>
                <w:color w:val="000000"/>
                <w:lang w:eastAsia="fr-FR"/>
              </w:rPr>
              <w:t>Volume de production</w:t>
            </w:r>
          </w:p>
        </w:tc>
        <w:tc>
          <w:tcPr>
            <w:tcW w:w="3402" w:type="dxa"/>
            <w:tcBorders>
              <w:top w:val="single" w:sz="4" w:space="0" w:color="auto"/>
              <w:left w:val="nil"/>
              <w:bottom w:val="single" w:sz="4" w:space="0" w:color="auto"/>
              <w:right w:val="single" w:sz="4" w:space="0" w:color="auto"/>
            </w:tcBorders>
            <w:shd w:val="clear" w:color="auto" w:fill="auto"/>
            <w:noWrap/>
            <w:vAlign w:val="bottom"/>
            <w:hideMark/>
          </w:tcPr>
          <w:p w14:paraId="6F28D051" w14:textId="2FA93026" w:rsidR="007435D2" w:rsidRPr="008A6FC3" w:rsidRDefault="00A079D5" w:rsidP="007435D2">
            <w:pPr>
              <w:spacing w:after="0" w:line="240" w:lineRule="auto"/>
              <w:jc w:val="right"/>
              <w:rPr>
                <w:rFonts w:ascii="Calibri" w:eastAsia="Times New Roman" w:hAnsi="Calibri" w:cs="Calibri"/>
                <w:color w:val="000000"/>
                <w:lang w:eastAsia="fr-FR"/>
              </w:rPr>
            </w:pPr>
            <w:r>
              <w:rPr>
                <w:rFonts w:ascii="Calibri" w:eastAsia="Times New Roman" w:hAnsi="Calibri" w:cs="Calibri"/>
                <w:color w:val="000000"/>
                <w:lang w:eastAsia="fr-FR"/>
              </w:rPr>
              <w:t>52000</w:t>
            </w:r>
          </w:p>
        </w:tc>
      </w:tr>
      <w:tr w:rsidR="007435D2" w:rsidRPr="008A6FC3" w14:paraId="7C8DA842" w14:textId="77777777" w:rsidTr="007435D2">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432026C2" w14:textId="77777777" w:rsidR="007435D2" w:rsidRPr="008A6FC3" w:rsidRDefault="007435D2" w:rsidP="007435D2">
            <w:pPr>
              <w:spacing w:after="0" w:line="240" w:lineRule="auto"/>
              <w:rPr>
                <w:rFonts w:ascii="Calibri" w:eastAsia="Times New Roman" w:hAnsi="Calibri" w:cs="Calibri"/>
                <w:color w:val="000000"/>
                <w:lang w:eastAsia="fr-FR"/>
              </w:rPr>
            </w:pPr>
            <w:r w:rsidRPr="008A6FC3">
              <w:rPr>
                <w:rFonts w:ascii="Calibri" w:eastAsia="Times New Roman" w:hAnsi="Calibri" w:cs="Calibri"/>
                <w:color w:val="000000"/>
                <w:lang w:eastAsia="fr-FR"/>
              </w:rPr>
              <w:t>Coût de fabrication (hors lancement et stockage)</w:t>
            </w:r>
          </w:p>
        </w:tc>
        <w:tc>
          <w:tcPr>
            <w:tcW w:w="3402" w:type="dxa"/>
            <w:tcBorders>
              <w:top w:val="nil"/>
              <w:left w:val="nil"/>
              <w:bottom w:val="single" w:sz="4" w:space="0" w:color="auto"/>
              <w:right w:val="single" w:sz="4" w:space="0" w:color="auto"/>
            </w:tcBorders>
            <w:shd w:val="clear" w:color="auto" w:fill="auto"/>
            <w:noWrap/>
            <w:vAlign w:val="bottom"/>
          </w:tcPr>
          <w:p w14:paraId="437BB9A4" w14:textId="2BF9890E" w:rsidR="007435D2" w:rsidRPr="008A6FC3" w:rsidRDefault="007435D2" w:rsidP="007435D2">
            <w:pPr>
              <w:spacing w:after="0" w:line="240" w:lineRule="auto"/>
              <w:rPr>
                <w:rFonts w:ascii="Calibri" w:eastAsia="Times New Roman" w:hAnsi="Calibri" w:cs="Calibri"/>
                <w:color w:val="000000"/>
                <w:lang w:eastAsia="fr-FR"/>
              </w:rPr>
            </w:pPr>
          </w:p>
        </w:tc>
      </w:tr>
      <w:tr w:rsidR="007435D2" w:rsidRPr="008A6FC3" w14:paraId="4F466F81" w14:textId="77777777" w:rsidTr="007435D2">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17CEA74" w14:textId="77777777" w:rsidR="007435D2" w:rsidRPr="008A6FC3" w:rsidRDefault="007435D2" w:rsidP="007435D2">
            <w:pPr>
              <w:spacing w:after="0" w:line="240" w:lineRule="auto"/>
              <w:rPr>
                <w:rFonts w:ascii="Calibri" w:eastAsia="Times New Roman" w:hAnsi="Calibri" w:cs="Calibri"/>
                <w:color w:val="000000"/>
                <w:lang w:eastAsia="fr-FR"/>
              </w:rPr>
            </w:pPr>
            <w:r w:rsidRPr="008A6FC3">
              <w:rPr>
                <w:rFonts w:ascii="Calibri" w:eastAsia="Times New Roman" w:hAnsi="Calibri" w:cs="Calibri"/>
                <w:color w:val="000000"/>
                <w:lang w:eastAsia="fr-FR"/>
              </w:rPr>
              <w:t>Coût de lancement des lots</w:t>
            </w:r>
          </w:p>
        </w:tc>
        <w:tc>
          <w:tcPr>
            <w:tcW w:w="3402" w:type="dxa"/>
            <w:tcBorders>
              <w:top w:val="nil"/>
              <w:left w:val="nil"/>
              <w:bottom w:val="single" w:sz="4" w:space="0" w:color="auto"/>
              <w:right w:val="single" w:sz="4" w:space="0" w:color="auto"/>
            </w:tcBorders>
            <w:shd w:val="clear" w:color="auto" w:fill="auto"/>
            <w:noWrap/>
            <w:vAlign w:val="bottom"/>
          </w:tcPr>
          <w:p w14:paraId="103B555C" w14:textId="1F0BACB0" w:rsidR="007435D2" w:rsidRPr="008A6FC3" w:rsidRDefault="007435D2" w:rsidP="007435D2">
            <w:pPr>
              <w:spacing w:after="0" w:line="240" w:lineRule="auto"/>
              <w:rPr>
                <w:rFonts w:ascii="Calibri" w:eastAsia="Times New Roman" w:hAnsi="Calibri" w:cs="Calibri"/>
                <w:color w:val="000000"/>
                <w:lang w:eastAsia="fr-FR"/>
              </w:rPr>
            </w:pPr>
          </w:p>
        </w:tc>
      </w:tr>
      <w:tr w:rsidR="007435D2" w:rsidRPr="008A6FC3" w14:paraId="0F8860BF" w14:textId="77777777" w:rsidTr="007435D2">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5C3093D5" w14:textId="77777777" w:rsidR="007435D2" w:rsidRPr="008A6FC3" w:rsidRDefault="007435D2" w:rsidP="007435D2">
            <w:pPr>
              <w:spacing w:after="0" w:line="240" w:lineRule="auto"/>
              <w:rPr>
                <w:rFonts w:ascii="Calibri" w:eastAsia="Times New Roman" w:hAnsi="Calibri" w:cs="Calibri"/>
                <w:color w:val="000000"/>
                <w:lang w:eastAsia="fr-FR"/>
              </w:rPr>
            </w:pPr>
            <w:r w:rsidRPr="008A6FC3">
              <w:rPr>
                <w:rFonts w:ascii="Calibri" w:eastAsia="Times New Roman" w:hAnsi="Calibri" w:cs="Calibri"/>
                <w:color w:val="000000"/>
                <w:lang w:eastAsia="fr-FR"/>
              </w:rPr>
              <w:t>Coût de stockage mensuel</w:t>
            </w:r>
          </w:p>
        </w:tc>
        <w:tc>
          <w:tcPr>
            <w:tcW w:w="3402" w:type="dxa"/>
            <w:tcBorders>
              <w:top w:val="nil"/>
              <w:left w:val="nil"/>
              <w:bottom w:val="single" w:sz="4" w:space="0" w:color="auto"/>
              <w:right w:val="single" w:sz="4" w:space="0" w:color="auto"/>
            </w:tcBorders>
            <w:shd w:val="clear" w:color="auto" w:fill="auto"/>
            <w:noWrap/>
            <w:vAlign w:val="bottom"/>
          </w:tcPr>
          <w:p w14:paraId="4EA448C4" w14:textId="1DECA42C" w:rsidR="007435D2" w:rsidRPr="008A6FC3" w:rsidRDefault="007435D2" w:rsidP="007435D2">
            <w:pPr>
              <w:spacing w:after="0" w:line="240" w:lineRule="auto"/>
              <w:rPr>
                <w:rFonts w:ascii="Calibri" w:eastAsia="Times New Roman" w:hAnsi="Calibri" w:cs="Calibri"/>
                <w:color w:val="000000"/>
                <w:lang w:eastAsia="fr-FR"/>
              </w:rPr>
            </w:pPr>
          </w:p>
        </w:tc>
      </w:tr>
      <w:tr w:rsidR="007435D2" w:rsidRPr="008A6FC3" w14:paraId="22877815" w14:textId="77777777" w:rsidTr="007435D2">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DF4352F" w14:textId="366AD7F5" w:rsidR="007435D2" w:rsidRPr="008A6FC3" w:rsidRDefault="007435D2" w:rsidP="007435D2">
            <w:pPr>
              <w:spacing w:after="0" w:line="240" w:lineRule="auto"/>
              <w:rPr>
                <w:rFonts w:ascii="Calibri" w:eastAsia="Times New Roman" w:hAnsi="Calibri" w:cs="Calibri"/>
                <w:color w:val="000000"/>
                <w:lang w:eastAsia="fr-FR"/>
              </w:rPr>
            </w:pPr>
            <w:r w:rsidRPr="008A6FC3">
              <w:rPr>
                <w:rFonts w:ascii="Calibri" w:eastAsia="Times New Roman" w:hAnsi="Calibri" w:cs="Calibri"/>
                <w:color w:val="000000"/>
                <w:lang w:eastAsia="fr-FR"/>
              </w:rPr>
              <w:t xml:space="preserve">Cout de revient des </w:t>
            </w:r>
            <w:r w:rsidR="008508B8">
              <w:rPr>
                <w:rFonts w:ascii="Calibri" w:eastAsia="Times New Roman" w:hAnsi="Calibri" w:cs="Calibri"/>
                <w:color w:val="000000"/>
                <w:lang w:eastAsia="fr-FR"/>
              </w:rPr>
              <w:t>52</w:t>
            </w:r>
            <w:r w:rsidR="00162EB7" w:rsidRPr="008A6FC3">
              <w:rPr>
                <w:rFonts w:ascii="Calibri" w:eastAsia="Times New Roman" w:hAnsi="Calibri" w:cs="Calibri"/>
                <w:color w:val="000000"/>
                <w:lang w:eastAsia="fr-FR"/>
              </w:rPr>
              <w:t>0</w:t>
            </w:r>
            <w:r w:rsidRPr="008A6FC3">
              <w:rPr>
                <w:rFonts w:ascii="Calibri" w:eastAsia="Times New Roman" w:hAnsi="Calibri" w:cs="Calibri"/>
                <w:color w:val="000000"/>
                <w:lang w:eastAsia="fr-FR"/>
              </w:rPr>
              <w:t>00 produits fabriqués</w:t>
            </w:r>
            <w:r w:rsidR="008508B8">
              <w:rPr>
                <w:rFonts w:ascii="Calibri" w:eastAsia="Times New Roman" w:hAnsi="Calibri" w:cs="Calibri"/>
                <w:color w:val="000000"/>
                <w:lang w:eastAsia="fr-FR"/>
              </w:rPr>
              <w:t xml:space="preserve"> et vendus</w:t>
            </w:r>
          </w:p>
        </w:tc>
        <w:tc>
          <w:tcPr>
            <w:tcW w:w="3402" w:type="dxa"/>
            <w:tcBorders>
              <w:top w:val="nil"/>
              <w:left w:val="nil"/>
              <w:bottom w:val="single" w:sz="4" w:space="0" w:color="auto"/>
              <w:right w:val="single" w:sz="4" w:space="0" w:color="auto"/>
            </w:tcBorders>
            <w:shd w:val="clear" w:color="auto" w:fill="auto"/>
            <w:noWrap/>
            <w:vAlign w:val="bottom"/>
          </w:tcPr>
          <w:p w14:paraId="1CA935F3" w14:textId="1A62E35C" w:rsidR="007435D2" w:rsidRPr="008A6FC3" w:rsidRDefault="007435D2" w:rsidP="007435D2">
            <w:pPr>
              <w:spacing w:after="0" w:line="240" w:lineRule="auto"/>
              <w:rPr>
                <w:rFonts w:ascii="Calibri" w:eastAsia="Times New Roman" w:hAnsi="Calibri" w:cs="Calibri"/>
                <w:color w:val="000000"/>
                <w:lang w:eastAsia="fr-FR"/>
              </w:rPr>
            </w:pPr>
          </w:p>
        </w:tc>
      </w:tr>
      <w:tr w:rsidR="007435D2" w:rsidRPr="008A6FC3" w14:paraId="6F85AF6A" w14:textId="77777777" w:rsidTr="007435D2">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01372A7" w14:textId="77777777" w:rsidR="007435D2" w:rsidRPr="008A6FC3" w:rsidRDefault="007435D2" w:rsidP="007435D2">
            <w:pPr>
              <w:spacing w:after="0" w:line="240" w:lineRule="auto"/>
              <w:rPr>
                <w:rFonts w:ascii="Calibri" w:eastAsia="Times New Roman" w:hAnsi="Calibri" w:cs="Calibri"/>
                <w:color w:val="000000"/>
                <w:lang w:eastAsia="fr-FR"/>
              </w:rPr>
            </w:pPr>
            <w:r w:rsidRPr="008A6FC3">
              <w:rPr>
                <w:rFonts w:ascii="Calibri" w:eastAsia="Times New Roman" w:hAnsi="Calibri" w:cs="Calibri"/>
                <w:color w:val="000000"/>
                <w:lang w:eastAsia="fr-FR"/>
              </w:rPr>
              <w:t>Chiffre d'affaires</w:t>
            </w:r>
          </w:p>
        </w:tc>
        <w:tc>
          <w:tcPr>
            <w:tcW w:w="3402" w:type="dxa"/>
            <w:tcBorders>
              <w:top w:val="nil"/>
              <w:left w:val="nil"/>
              <w:bottom w:val="single" w:sz="4" w:space="0" w:color="auto"/>
              <w:right w:val="single" w:sz="4" w:space="0" w:color="auto"/>
            </w:tcBorders>
            <w:shd w:val="clear" w:color="auto" w:fill="auto"/>
            <w:noWrap/>
            <w:vAlign w:val="bottom"/>
          </w:tcPr>
          <w:p w14:paraId="65224A35" w14:textId="7A721372" w:rsidR="007435D2" w:rsidRPr="008A6FC3" w:rsidRDefault="007435D2" w:rsidP="007435D2">
            <w:pPr>
              <w:spacing w:after="0" w:line="240" w:lineRule="auto"/>
              <w:rPr>
                <w:rFonts w:ascii="Calibri" w:eastAsia="Times New Roman" w:hAnsi="Calibri" w:cs="Calibri"/>
                <w:color w:val="000000"/>
                <w:lang w:eastAsia="fr-FR"/>
              </w:rPr>
            </w:pPr>
          </w:p>
        </w:tc>
      </w:tr>
      <w:tr w:rsidR="007435D2" w:rsidRPr="008A6FC3" w14:paraId="240CF34D" w14:textId="77777777" w:rsidTr="007435D2">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76A75F61" w14:textId="77777777" w:rsidR="007435D2" w:rsidRPr="008A6FC3" w:rsidRDefault="007435D2" w:rsidP="007435D2">
            <w:pPr>
              <w:spacing w:after="0" w:line="240" w:lineRule="auto"/>
              <w:rPr>
                <w:rFonts w:ascii="Calibri" w:eastAsia="Times New Roman" w:hAnsi="Calibri" w:cs="Calibri"/>
                <w:b/>
                <w:bCs/>
                <w:color w:val="000000"/>
                <w:lang w:eastAsia="fr-FR"/>
              </w:rPr>
            </w:pPr>
            <w:r w:rsidRPr="008A6FC3">
              <w:rPr>
                <w:rFonts w:ascii="Calibri" w:eastAsia="Times New Roman" w:hAnsi="Calibri" w:cs="Calibri"/>
                <w:b/>
                <w:bCs/>
                <w:color w:val="000000"/>
                <w:lang w:eastAsia="fr-FR"/>
              </w:rPr>
              <w:t>Bénéfice</w:t>
            </w:r>
          </w:p>
        </w:tc>
        <w:tc>
          <w:tcPr>
            <w:tcW w:w="3402" w:type="dxa"/>
            <w:tcBorders>
              <w:top w:val="nil"/>
              <w:left w:val="nil"/>
              <w:bottom w:val="single" w:sz="4" w:space="0" w:color="auto"/>
              <w:right w:val="single" w:sz="4" w:space="0" w:color="auto"/>
            </w:tcBorders>
            <w:shd w:val="clear" w:color="auto" w:fill="auto"/>
            <w:noWrap/>
            <w:vAlign w:val="bottom"/>
          </w:tcPr>
          <w:p w14:paraId="0E02FF68" w14:textId="0560F73A" w:rsidR="007435D2" w:rsidRPr="008A6FC3" w:rsidRDefault="007435D2" w:rsidP="007435D2">
            <w:pPr>
              <w:spacing w:after="0" w:line="240" w:lineRule="auto"/>
              <w:rPr>
                <w:rFonts w:ascii="Calibri" w:eastAsia="Times New Roman" w:hAnsi="Calibri" w:cs="Calibri"/>
                <w:b/>
                <w:bCs/>
                <w:color w:val="000000"/>
                <w:lang w:eastAsia="fr-FR"/>
              </w:rPr>
            </w:pPr>
          </w:p>
        </w:tc>
      </w:tr>
    </w:tbl>
    <w:p w14:paraId="79CBFC73" w14:textId="5A033E1B" w:rsidR="00802D43" w:rsidRDefault="00802D43" w:rsidP="00802D43"/>
    <w:p w14:paraId="45BDEF4C" w14:textId="59B9A146" w:rsidR="00C46EFB" w:rsidRPr="00C46EFB" w:rsidRDefault="00C46EFB" w:rsidP="00C46EFB">
      <w:pPr>
        <w:pStyle w:val="Paragraphedeliste"/>
        <w:spacing w:after="0" w:line="360" w:lineRule="auto"/>
        <w:rPr>
          <w:rFonts w:cstheme="minorHAnsi"/>
          <w:b/>
          <w:i/>
          <w:color w:val="FF0000"/>
        </w:rPr>
      </w:pPr>
      <w:r w:rsidRPr="00C46EFB">
        <w:rPr>
          <w:rFonts w:cstheme="minorHAnsi"/>
          <w:b/>
          <w:i/>
          <w:color w:val="FF0000"/>
        </w:rPr>
        <w:t xml:space="preserve">Voir fichier Excel Corrigé exo </w:t>
      </w:r>
      <w:r>
        <w:rPr>
          <w:rFonts w:cstheme="minorHAnsi"/>
          <w:b/>
          <w:i/>
          <w:color w:val="FF0000"/>
        </w:rPr>
        <w:t>5 2025 2026 MRP ou JAT</w:t>
      </w:r>
    </w:p>
    <w:p w14:paraId="49726C9F" w14:textId="77777777" w:rsidR="00C46EFB" w:rsidRPr="008A6FC3" w:rsidRDefault="00C46EFB" w:rsidP="00802D43"/>
    <w:p w14:paraId="7E55FC92" w14:textId="08E1382E" w:rsidR="00026B8E" w:rsidRDefault="00026B8E" w:rsidP="008A6FC3">
      <w:pPr>
        <w:pStyle w:val="Paragraphedeliste"/>
        <w:numPr>
          <w:ilvl w:val="0"/>
          <w:numId w:val="21"/>
        </w:numPr>
      </w:pPr>
      <w:r w:rsidRPr="008A6FC3">
        <w:t xml:space="preserve">Quel est le bénéfice généré pour le mois de janvier, si l’entreprise décide de piloter sa production selon </w:t>
      </w:r>
      <w:r w:rsidR="00F646BD" w:rsidRPr="008A6FC3">
        <w:t>la méthode du JAT ?</w:t>
      </w:r>
    </w:p>
    <w:p w14:paraId="60681930" w14:textId="77777777" w:rsidR="00C46EFB" w:rsidRPr="00C46EFB" w:rsidRDefault="00C46EFB" w:rsidP="00C46EFB">
      <w:pPr>
        <w:pStyle w:val="Paragraphedeliste"/>
        <w:spacing w:after="0" w:line="360" w:lineRule="auto"/>
        <w:rPr>
          <w:rFonts w:cstheme="minorHAnsi"/>
          <w:b/>
          <w:i/>
          <w:color w:val="FF0000"/>
        </w:rPr>
      </w:pPr>
      <w:r w:rsidRPr="00C46EFB">
        <w:rPr>
          <w:rFonts w:cstheme="minorHAnsi"/>
          <w:b/>
          <w:i/>
          <w:color w:val="FF0000"/>
        </w:rPr>
        <w:t xml:space="preserve">Voir fichier Excel Corrigé exo </w:t>
      </w:r>
      <w:r>
        <w:rPr>
          <w:rFonts w:cstheme="minorHAnsi"/>
          <w:b/>
          <w:i/>
          <w:color w:val="FF0000"/>
        </w:rPr>
        <w:t>5 2025 2026 MRP ou JAT</w:t>
      </w:r>
    </w:p>
    <w:p w14:paraId="4334ECAA" w14:textId="77777777" w:rsidR="00C46EFB" w:rsidRPr="008A6FC3" w:rsidRDefault="00C46EFB" w:rsidP="00C46EFB">
      <w:pPr>
        <w:pStyle w:val="Paragraphedeliste"/>
      </w:pPr>
    </w:p>
    <w:p w14:paraId="544F73C3" w14:textId="08A8DEBA" w:rsidR="004E3600" w:rsidRPr="008A6FC3" w:rsidRDefault="00F646BD" w:rsidP="008A6FC3">
      <w:pPr>
        <w:pStyle w:val="Paragraphedeliste"/>
        <w:numPr>
          <w:ilvl w:val="0"/>
          <w:numId w:val="21"/>
        </w:numPr>
      </w:pPr>
      <w:r w:rsidRPr="008A6FC3">
        <w:t xml:space="preserve">Déterminez le coût de </w:t>
      </w:r>
      <w:r w:rsidR="00693752" w:rsidRPr="008A6FC3">
        <w:t xml:space="preserve">stockage mensuel d’un produit qui permettrait à l’entreprise de </w:t>
      </w:r>
      <w:r w:rsidR="001C07ED" w:rsidRPr="008A6FC3">
        <w:t xml:space="preserve">générer un bénéfice supérieur à </w:t>
      </w:r>
      <w:r w:rsidR="008508B8">
        <w:t>30</w:t>
      </w:r>
      <w:r w:rsidR="001C07ED" w:rsidRPr="008A6FC3">
        <w:t>0000€</w:t>
      </w:r>
      <w:r w:rsidR="00FB4274" w:rsidRPr="008A6FC3">
        <w:t xml:space="preserve"> </w:t>
      </w:r>
    </w:p>
    <w:p w14:paraId="31A82B8B" w14:textId="77777777" w:rsidR="00C46EFB" w:rsidRDefault="00C46EFB" w:rsidP="00C46EFB">
      <w:pPr>
        <w:pStyle w:val="Paragraphedeliste"/>
        <w:spacing w:after="0" w:line="360" w:lineRule="auto"/>
        <w:rPr>
          <w:rFonts w:cstheme="minorHAnsi"/>
          <w:b/>
          <w:i/>
          <w:color w:val="FF0000"/>
        </w:rPr>
      </w:pPr>
    </w:p>
    <w:p w14:paraId="149B21B4" w14:textId="1E68B303" w:rsidR="00C46EFB" w:rsidRPr="00C46EFB" w:rsidRDefault="00C46EFB" w:rsidP="00C46EFB">
      <w:pPr>
        <w:pStyle w:val="Paragraphedeliste"/>
        <w:spacing w:after="0" w:line="360" w:lineRule="auto"/>
        <w:rPr>
          <w:rFonts w:cstheme="minorHAnsi"/>
          <w:b/>
          <w:i/>
          <w:color w:val="FF0000"/>
        </w:rPr>
      </w:pPr>
      <w:r w:rsidRPr="00C46EFB">
        <w:rPr>
          <w:rFonts w:cstheme="minorHAnsi"/>
          <w:b/>
          <w:i/>
          <w:color w:val="FF0000"/>
        </w:rPr>
        <w:t xml:space="preserve">Voir fichier Excel Corrigé exo </w:t>
      </w:r>
      <w:r>
        <w:rPr>
          <w:rFonts w:cstheme="minorHAnsi"/>
          <w:b/>
          <w:i/>
          <w:color w:val="FF0000"/>
        </w:rPr>
        <w:t>5 2025 2026 MRP ou JAT</w:t>
      </w:r>
    </w:p>
    <w:p w14:paraId="7BB92D89" w14:textId="7D5FB465" w:rsidR="004E3600" w:rsidRPr="004E3600" w:rsidRDefault="004E3600" w:rsidP="004E3600"/>
    <w:p w14:paraId="0A14C939" w14:textId="11A434AB" w:rsidR="004E3600" w:rsidRPr="004E3600" w:rsidRDefault="00D30085" w:rsidP="009342FD">
      <w:pPr>
        <w:pStyle w:val="Titre2"/>
        <w:numPr>
          <w:ilvl w:val="0"/>
          <w:numId w:val="6"/>
        </w:numPr>
      </w:pPr>
      <w:bookmarkStart w:id="7" w:name="_Toc207374164"/>
      <w:r>
        <w:t>L’ordo</w:t>
      </w:r>
      <w:r w:rsidR="00530D24">
        <w:t>nnan</w:t>
      </w:r>
      <w:r w:rsidR="0062134A">
        <w:t>cement</w:t>
      </w:r>
      <w:bookmarkEnd w:id="7"/>
    </w:p>
    <w:p w14:paraId="5AA4D317" w14:textId="77777777" w:rsidR="00125981" w:rsidRPr="00DD7BD0" w:rsidRDefault="00125981" w:rsidP="00EE2352">
      <w:pPr>
        <w:spacing w:after="0"/>
      </w:pPr>
    </w:p>
    <w:p w14:paraId="455FAD96" w14:textId="03369945" w:rsidR="008A6FC3" w:rsidRDefault="008A6FC3" w:rsidP="008A6FC3">
      <w:pPr>
        <w:pStyle w:val="Titre4"/>
      </w:pPr>
      <w:r>
        <w:t>Exercice 6 </w:t>
      </w:r>
    </w:p>
    <w:p w14:paraId="65AEAB7C" w14:textId="77777777" w:rsidR="008A6FC3" w:rsidRDefault="008A6FC3" w:rsidP="008A6FC3"/>
    <w:p w14:paraId="39454236" w14:textId="02933D98" w:rsidR="008A6FC3" w:rsidRDefault="008A6FC3" w:rsidP="008A6FC3">
      <w:r>
        <w:t>Une société vient de recevoir les ordres de fabrication suivants :</w:t>
      </w:r>
    </w:p>
    <w:tbl>
      <w:tblPr>
        <w:tblW w:w="9040" w:type="dxa"/>
        <w:tblCellMar>
          <w:left w:w="70" w:type="dxa"/>
          <w:right w:w="70" w:type="dxa"/>
        </w:tblCellMar>
        <w:tblLook w:val="04A0" w:firstRow="1" w:lastRow="0" w:firstColumn="1" w:lastColumn="0" w:noHBand="0" w:noVBand="1"/>
      </w:tblPr>
      <w:tblGrid>
        <w:gridCol w:w="1240"/>
        <w:gridCol w:w="2540"/>
        <w:gridCol w:w="1240"/>
        <w:gridCol w:w="2780"/>
        <w:gridCol w:w="1240"/>
      </w:tblGrid>
      <w:tr w:rsidR="008A6FC3" w:rsidRPr="00D75740" w14:paraId="5884DBA7" w14:textId="77777777" w:rsidTr="00956CE8">
        <w:trPr>
          <w:trHeight w:val="864"/>
        </w:trPr>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09F6FF"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OF</w:t>
            </w:r>
          </w:p>
        </w:tc>
        <w:tc>
          <w:tcPr>
            <w:tcW w:w="2540" w:type="dxa"/>
            <w:tcBorders>
              <w:top w:val="single" w:sz="4" w:space="0" w:color="auto"/>
              <w:left w:val="nil"/>
              <w:bottom w:val="single" w:sz="4" w:space="0" w:color="auto"/>
              <w:right w:val="single" w:sz="4" w:space="0" w:color="auto"/>
            </w:tcBorders>
            <w:shd w:val="clear" w:color="auto" w:fill="auto"/>
            <w:vAlign w:val="bottom"/>
            <w:hideMark/>
          </w:tcPr>
          <w:p w14:paraId="66556542"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Date d'arrivée</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751A7FE5"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Travail nécessaire en jours</w:t>
            </w:r>
          </w:p>
        </w:tc>
        <w:tc>
          <w:tcPr>
            <w:tcW w:w="2780" w:type="dxa"/>
            <w:tcBorders>
              <w:top w:val="single" w:sz="4" w:space="0" w:color="auto"/>
              <w:left w:val="nil"/>
              <w:bottom w:val="single" w:sz="4" w:space="0" w:color="auto"/>
              <w:right w:val="single" w:sz="4" w:space="0" w:color="auto"/>
            </w:tcBorders>
            <w:shd w:val="clear" w:color="auto" w:fill="auto"/>
            <w:vAlign w:val="bottom"/>
            <w:hideMark/>
          </w:tcPr>
          <w:p w14:paraId="14A97C1D"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Date de fin maximum</w:t>
            </w:r>
          </w:p>
        </w:tc>
        <w:tc>
          <w:tcPr>
            <w:tcW w:w="1240" w:type="dxa"/>
            <w:tcBorders>
              <w:top w:val="single" w:sz="4" w:space="0" w:color="auto"/>
              <w:left w:val="nil"/>
              <w:bottom w:val="single" w:sz="4" w:space="0" w:color="auto"/>
              <w:right w:val="single" w:sz="4" w:space="0" w:color="auto"/>
            </w:tcBorders>
            <w:shd w:val="clear" w:color="auto" w:fill="auto"/>
            <w:vAlign w:val="bottom"/>
            <w:hideMark/>
          </w:tcPr>
          <w:p w14:paraId="450B2B31"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Nombres d'heures machines</w:t>
            </w:r>
          </w:p>
        </w:tc>
      </w:tr>
      <w:tr w:rsidR="008A6FC3" w:rsidRPr="00D75740" w14:paraId="7C6EFEF7"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BEB823C"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11</w:t>
            </w:r>
          </w:p>
        </w:tc>
        <w:tc>
          <w:tcPr>
            <w:tcW w:w="2540" w:type="dxa"/>
            <w:tcBorders>
              <w:top w:val="nil"/>
              <w:left w:val="nil"/>
              <w:bottom w:val="single" w:sz="4" w:space="0" w:color="auto"/>
              <w:right w:val="single" w:sz="4" w:space="0" w:color="auto"/>
            </w:tcBorders>
            <w:shd w:val="clear" w:color="auto" w:fill="auto"/>
            <w:noWrap/>
            <w:vAlign w:val="bottom"/>
            <w:hideMark/>
          </w:tcPr>
          <w:p w14:paraId="14F03F92"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lundi</w:t>
            </w:r>
            <w:proofErr w:type="gramEnd"/>
            <w:r w:rsidRPr="00D75740">
              <w:rPr>
                <w:rFonts w:ascii="Calibri" w:eastAsia="Times New Roman" w:hAnsi="Calibri" w:cs="Calibri"/>
                <w:color w:val="000000"/>
                <w:lang w:eastAsia="fr-FR"/>
              </w:rPr>
              <w:t xml:space="preserve"> 16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5FC37C9C"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2</w:t>
            </w:r>
          </w:p>
        </w:tc>
        <w:tc>
          <w:tcPr>
            <w:tcW w:w="2780" w:type="dxa"/>
            <w:tcBorders>
              <w:top w:val="nil"/>
              <w:left w:val="nil"/>
              <w:bottom w:val="single" w:sz="4" w:space="0" w:color="auto"/>
              <w:right w:val="single" w:sz="4" w:space="0" w:color="auto"/>
            </w:tcBorders>
            <w:shd w:val="clear" w:color="auto" w:fill="auto"/>
            <w:noWrap/>
            <w:vAlign w:val="bottom"/>
            <w:hideMark/>
          </w:tcPr>
          <w:p w14:paraId="69904BD4"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jeudi</w:t>
            </w:r>
            <w:proofErr w:type="gramEnd"/>
            <w:r w:rsidRPr="00D75740">
              <w:rPr>
                <w:rFonts w:ascii="Calibri" w:eastAsia="Times New Roman" w:hAnsi="Calibri" w:cs="Calibri"/>
                <w:color w:val="000000"/>
                <w:lang w:eastAsia="fr-FR"/>
              </w:rPr>
              <w:t xml:space="preserve"> 26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5FB9F814"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33</w:t>
            </w:r>
          </w:p>
        </w:tc>
      </w:tr>
      <w:tr w:rsidR="008A6FC3" w:rsidRPr="00D75740" w14:paraId="363537D4"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938328E"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12</w:t>
            </w:r>
          </w:p>
        </w:tc>
        <w:tc>
          <w:tcPr>
            <w:tcW w:w="2540" w:type="dxa"/>
            <w:tcBorders>
              <w:top w:val="nil"/>
              <w:left w:val="nil"/>
              <w:bottom w:val="single" w:sz="4" w:space="0" w:color="auto"/>
              <w:right w:val="single" w:sz="4" w:space="0" w:color="auto"/>
            </w:tcBorders>
            <w:shd w:val="clear" w:color="auto" w:fill="auto"/>
            <w:noWrap/>
            <w:vAlign w:val="bottom"/>
            <w:hideMark/>
          </w:tcPr>
          <w:p w14:paraId="0BF84FED"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lundi</w:t>
            </w:r>
            <w:proofErr w:type="gramEnd"/>
            <w:r w:rsidRPr="00D75740">
              <w:rPr>
                <w:rFonts w:ascii="Calibri" w:eastAsia="Times New Roman" w:hAnsi="Calibri" w:cs="Calibri"/>
                <w:color w:val="000000"/>
                <w:lang w:eastAsia="fr-FR"/>
              </w:rPr>
              <w:t xml:space="preserve"> 16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501EDE82"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13</w:t>
            </w:r>
          </w:p>
        </w:tc>
        <w:tc>
          <w:tcPr>
            <w:tcW w:w="2780" w:type="dxa"/>
            <w:tcBorders>
              <w:top w:val="nil"/>
              <w:left w:val="nil"/>
              <w:bottom w:val="single" w:sz="4" w:space="0" w:color="auto"/>
              <w:right w:val="single" w:sz="4" w:space="0" w:color="auto"/>
            </w:tcBorders>
            <w:shd w:val="clear" w:color="auto" w:fill="auto"/>
            <w:noWrap/>
            <w:vAlign w:val="bottom"/>
            <w:hideMark/>
          </w:tcPr>
          <w:p w14:paraId="4B4B0FE5"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mercredi</w:t>
            </w:r>
            <w:proofErr w:type="gramEnd"/>
            <w:r w:rsidRPr="00D75740">
              <w:rPr>
                <w:rFonts w:ascii="Calibri" w:eastAsia="Times New Roman" w:hAnsi="Calibri" w:cs="Calibri"/>
                <w:color w:val="000000"/>
                <w:lang w:eastAsia="fr-FR"/>
              </w:rPr>
              <w:t xml:space="preserve"> 8 novembre 2023</w:t>
            </w:r>
          </w:p>
        </w:tc>
        <w:tc>
          <w:tcPr>
            <w:tcW w:w="1240" w:type="dxa"/>
            <w:tcBorders>
              <w:top w:val="nil"/>
              <w:left w:val="nil"/>
              <w:bottom w:val="single" w:sz="4" w:space="0" w:color="auto"/>
              <w:right w:val="single" w:sz="4" w:space="0" w:color="auto"/>
            </w:tcBorders>
            <w:shd w:val="clear" w:color="auto" w:fill="auto"/>
            <w:noWrap/>
            <w:vAlign w:val="bottom"/>
            <w:hideMark/>
          </w:tcPr>
          <w:p w14:paraId="19ADA8E6"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57</w:t>
            </w:r>
          </w:p>
        </w:tc>
      </w:tr>
      <w:tr w:rsidR="008A6FC3" w:rsidRPr="00D75740" w14:paraId="58D38DE9"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2AB834D"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13</w:t>
            </w:r>
          </w:p>
        </w:tc>
        <w:tc>
          <w:tcPr>
            <w:tcW w:w="2540" w:type="dxa"/>
            <w:tcBorders>
              <w:top w:val="nil"/>
              <w:left w:val="nil"/>
              <w:bottom w:val="single" w:sz="4" w:space="0" w:color="auto"/>
              <w:right w:val="single" w:sz="4" w:space="0" w:color="auto"/>
            </w:tcBorders>
            <w:shd w:val="clear" w:color="auto" w:fill="auto"/>
            <w:noWrap/>
            <w:vAlign w:val="bottom"/>
            <w:hideMark/>
          </w:tcPr>
          <w:p w14:paraId="78D8FF28"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lundi</w:t>
            </w:r>
            <w:proofErr w:type="gramEnd"/>
            <w:r w:rsidRPr="00D75740">
              <w:rPr>
                <w:rFonts w:ascii="Calibri" w:eastAsia="Times New Roman" w:hAnsi="Calibri" w:cs="Calibri"/>
                <w:color w:val="000000"/>
                <w:lang w:eastAsia="fr-FR"/>
              </w:rPr>
              <w:t xml:space="preserve"> 16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37C187BC"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11</w:t>
            </w:r>
          </w:p>
        </w:tc>
        <w:tc>
          <w:tcPr>
            <w:tcW w:w="2780" w:type="dxa"/>
            <w:tcBorders>
              <w:top w:val="nil"/>
              <w:left w:val="nil"/>
              <w:bottom w:val="single" w:sz="4" w:space="0" w:color="auto"/>
              <w:right w:val="single" w:sz="4" w:space="0" w:color="auto"/>
            </w:tcBorders>
            <w:shd w:val="clear" w:color="auto" w:fill="auto"/>
            <w:noWrap/>
            <w:vAlign w:val="bottom"/>
            <w:hideMark/>
          </w:tcPr>
          <w:p w14:paraId="168107D9"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vendredi</w:t>
            </w:r>
            <w:proofErr w:type="gramEnd"/>
            <w:r w:rsidRPr="00D75740">
              <w:rPr>
                <w:rFonts w:ascii="Calibri" w:eastAsia="Times New Roman" w:hAnsi="Calibri" w:cs="Calibri"/>
                <w:color w:val="000000"/>
                <w:lang w:eastAsia="fr-FR"/>
              </w:rPr>
              <w:t xml:space="preserve"> 3 novembre 2023</w:t>
            </w:r>
          </w:p>
        </w:tc>
        <w:tc>
          <w:tcPr>
            <w:tcW w:w="1240" w:type="dxa"/>
            <w:tcBorders>
              <w:top w:val="nil"/>
              <w:left w:val="nil"/>
              <w:bottom w:val="single" w:sz="4" w:space="0" w:color="auto"/>
              <w:right w:val="single" w:sz="4" w:space="0" w:color="auto"/>
            </w:tcBorders>
            <w:shd w:val="clear" w:color="auto" w:fill="auto"/>
            <w:noWrap/>
            <w:vAlign w:val="bottom"/>
            <w:hideMark/>
          </w:tcPr>
          <w:p w14:paraId="6F16CD6C"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55</w:t>
            </w:r>
          </w:p>
        </w:tc>
      </w:tr>
      <w:tr w:rsidR="008A6FC3" w:rsidRPr="00D75740" w14:paraId="293E077D"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6F81037"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14</w:t>
            </w:r>
          </w:p>
        </w:tc>
        <w:tc>
          <w:tcPr>
            <w:tcW w:w="2540" w:type="dxa"/>
            <w:tcBorders>
              <w:top w:val="nil"/>
              <w:left w:val="nil"/>
              <w:bottom w:val="single" w:sz="4" w:space="0" w:color="auto"/>
              <w:right w:val="single" w:sz="4" w:space="0" w:color="auto"/>
            </w:tcBorders>
            <w:shd w:val="clear" w:color="auto" w:fill="auto"/>
            <w:noWrap/>
            <w:vAlign w:val="bottom"/>
            <w:hideMark/>
          </w:tcPr>
          <w:p w14:paraId="3592EF63"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lundi</w:t>
            </w:r>
            <w:proofErr w:type="gramEnd"/>
            <w:r w:rsidRPr="00D75740">
              <w:rPr>
                <w:rFonts w:ascii="Calibri" w:eastAsia="Times New Roman" w:hAnsi="Calibri" w:cs="Calibri"/>
                <w:color w:val="000000"/>
                <w:lang w:eastAsia="fr-FR"/>
              </w:rPr>
              <w:t xml:space="preserve"> 16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60F687E6"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3</w:t>
            </w:r>
          </w:p>
        </w:tc>
        <w:tc>
          <w:tcPr>
            <w:tcW w:w="2780" w:type="dxa"/>
            <w:tcBorders>
              <w:top w:val="nil"/>
              <w:left w:val="nil"/>
              <w:bottom w:val="single" w:sz="4" w:space="0" w:color="auto"/>
              <w:right w:val="single" w:sz="4" w:space="0" w:color="auto"/>
            </w:tcBorders>
            <w:shd w:val="clear" w:color="auto" w:fill="auto"/>
            <w:noWrap/>
            <w:vAlign w:val="bottom"/>
            <w:hideMark/>
          </w:tcPr>
          <w:p w14:paraId="6CC861B6"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jeudi</w:t>
            </w:r>
            <w:proofErr w:type="gramEnd"/>
            <w:r w:rsidRPr="00D75740">
              <w:rPr>
                <w:rFonts w:ascii="Calibri" w:eastAsia="Times New Roman" w:hAnsi="Calibri" w:cs="Calibri"/>
                <w:color w:val="000000"/>
                <w:lang w:eastAsia="fr-FR"/>
              </w:rPr>
              <w:t xml:space="preserve"> 2 novembre 2023</w:t>
            </w:r>
          </w:p>
        </w:tc>
        <w:tc>
          <w:tcPr>
            <w:tcW w:w="1240" w:type="dxa"/>
            <w:tcBorders>
              <w:top w:val="nil"/>
              <w:left w:val="nil"/>
              <w:bottom w:val="single" w:sz="4" w:space="0" w:color="auto"/>
              <w:right w:val="single" w:sz="4" w:space="0" w:color="auto"/>
            </w:tcBorders>
            <w:shd w:val="clear" w:color="auto" w:fill="auto"/>
            <w:noWrap/>
            <w:vAlign w:val="bottom"/>
            <w:hideMark/>
          </w:tcPr>
          <w:p w14:paraId="5E59772E"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30</w:t>
            </w:r>
          </w:p>
        </w:tc>
      </w:tr>
      <w:tr w:rsidR="008A6FC3" w:rsidRPr="00D75740" w14:paraId="7CF793BE"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BB20FD7"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15</w:t>
            </w:r>
          </w:p>
        </w:tc>
        <w:tc>
          <w:tcPr>
            <w:tcW w:w="2540" w:type="dxa"/>
            <w:tcBorders>
              <w:top w:val="nil"/>
              <w:left w:val="nil"/>
              <w:bottom w:val="single" w:sz="4" w:space="0" w:color="auto"/>
              <w:right w:val="single" w:sz="4" w:space="0" w:color="auto"/>
            </w:tcBorders>
            <w:shd w:val="clear" w:color="auto" w:fill="auto"/>
            <w:noWrap/>
            <w:vAlign w:val="bottom"/>
            <w:hideMark/>
          </w:tcPr>
          <w:p w14:paraId="0916853F"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mardi</w:t>
            </w:r>
            <w:proofErr w:type="gramEnd"/>
            <w:r w:rsidRPr="00D75740">
              <w:rPr>
                <w:rFonts w:ascii="Calibri" w:eastAsia="Times New Roman" w:hAnsi="Calibri" w:cs="Calibri"/>
                <w:color w:val="000000"/>
                <w:lang w:eastAsia="fr-FR"/>
              </w:rPr>
              <w:t xml:space="preserve"> 17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40028912"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7</w:t>
            </w:r>
          </w:p>
        </w:tc>
        <w:tc>
          <w:tcPr>
            <w:tcW w:w="2780" w:type="dxa"/>
            <w:tcBorders>
              <w:top w:val="nil"/>
              <w:left w:val="nil"/>
              <w:bottom w:val="single" w:sz="4" w:space="0" w:color="auto"/>
              <w:right w:val="single" w:sz="4" w:space="0" w:color="auto"/>
            </w:tcBorders>
            <w:shd w:val="clear" w:color="auto" w:fill="auto"/>
            <w:noWrap/>
            <w:vAlign w:val="bottom"/>
            <w:hideMark/>
          </w:tcPr>
          <w:p w14:paraId="3C514072"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lundi</w:t>
            </w:r>
            <w:proofErr w:type="gramEnd"/>
            <w:r w:rsidRPr="00D75740">
              <w:rPr>
                <w:rFonts w:ascii="Calibri" w:eastAsia="Times New Roman" w:hAnsi="Calibri" w:cs="Calibri"/>
                <w:color w:val="000000"/>
                <w:lang w:eastAsia="fr-FR"/>
              </w:rPr>
              <w:t xml:space="preserve"> 30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14222524"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21</w:t>
            </w:r>
          </w:p>
        </w:tc>
      </w:tr>
      <w:tr w:rsidR="008A6FC3" w:rsidRPr="00D75740" w14:paraId="0ED37ABB"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0EBCCAB"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16</w:t>
            </w:r>
          </w:p>
        </w:tc>
        <w:tc>
          <w:tcPr>
            <w:tcW w:w="2540" w:type="dxa"/>
            <w:tcBorders>
              <w:top w:val="nil"/>
              <w:left w:val="nil"/>
              <w:bottom w:val="single" w:sz="4" w:space="0" w:color="auto"/>
              <w:right w:val="single" w:sz="4" w:space="0" w:color="auto"/>
            </w:tcBorders>
            <w:shd w:val="clear" w:color="auto" w:fill="auto"/>
            <w:noWrap/>
            <w:vAlign w:val="bottom"/>
            <w:hideMark/>
          </w:tcPr>
          <w:p w14:paraId="3117A4A6"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mardi</w:t>
            </w:r>
            <w:proofErr w:type="gramEnd"/>
            <w:r w:rsidRPr="00D75740">
              <w:rPr>
                <w:rFonts w:ascii="Calibri" w:eastAsia="Times New Roman" w:hAnsi="Calibri" w:cs="Calibri"/>
                <w:color w:val="000000"/>
                <w:lang w:eastAsia="fr-FR"/>
              </w:rPr>
              <w:t xml:space="preserve"> 17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731436B0"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7</w:t>
            </w:r>
          </w:p>
        </w:tc>
        <w:tc>
          <w:tcPr>
            <w:tcW w:w="2780" w:type="dxa"/>
            <w:tcBorders>
              <w:top w:val="nil"/>
              <w:left w:val="nil"/>
              <w:bottom w:val="single" w:sz="4" w:space="0" w:color="auto"/>
              <w:right w:val="single" w:sz="4" w:space="0" w:color="auto"/>
            </w:tcBorders>
            <w:shd w:val="clear" w:color="auto" w:fill="auto"/>
            <w:noWrap/>
            <w:vAlign w:val="bottom"/>
            <w:hideMark/>
          </w:tcPr>
          <w:p w14:paraId="6982FB97"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lundi</w:t>
            </w:r>
            <w:proofErr w:type="gramEnd"/>
            <w:r w:rsidRPr="00D75740">
              <w:rPr>
                <w:rFonts w:ascii="Calibri" w:eastAsia="Times New Roman" w:hAnsi="Calibri" w:cs="Calibri"/>
                <w:color w:val="000000"/>
                <w:lang w:eastAsia="fr-FR"/>
              </w:rPr>
              <w:t xml:space="preserve"> 30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60FAC138"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36</w:t>
            </w:r>
          </w:p>
        </w:tc>
      </w:tr>
      <w:tr w:rsidR="008A6FC3" w:rsidRPr="00D75740" w14:paraId="151820DD"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218154C"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17</w:t>
            </w:r>
          </w:p>
        </w:tc>
        <w:tc>
          <w:tcPr>
            <w:tcW w:w="2540" w:type="dxa"/>
            <w:tcBorders>
              <w:top w:val="nil"/>
              <w:left w:val="nil"/>
              <w:bottom w:val="single" w:sz="4" w:space="0" w:color="auto"/>
              <w:right w:val="single" w:sz="4" w:space="0" w:color="auto"/>
            </w:tcBorders>
            <w:shd w:val="clear" w:color="auto" w:fill="auto"/>
            <w:noWrap/>
            <w:vAlign w:val="bottom"/>
            <w:hideMark/>
          </w:tcPr>
          <w:p w14:paraId="50F5FBBF"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mardi</w:t>
            </w:r>
            <w:proofErr w:type="gramEnd"/>
            <w:r w:rsidRPr="00D75740">
              <w:rPr>
                <w:rFonts w:ascii="Calibri" w:eastAsia="Times New Roman" w:hAnsi="Calibri" w:cs="Calibri"/>
                <w:color w:val="000000"/>
                <w:lang w:eastAsia="fr-FR"/>
              </w:rPr>
              <w:t xml:space="preserve"> 17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07C7A0E3"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10</w:t>
            </w:r>
          </w:p>
        </w:tc>
        <w:tc>
          <w:tcPr>
            <w:tcW w:w="2780" w:type="dxa"/>
            <w:tcBorders>
              <w:top w:val="nil"/>
              <w:left w:val="nil"/>
              <w:bottom w:val="single" w:sz="4" w:space="0" w:color="auto"/>
              <w:right w:val="single" w:sz="4" w:space="0" w:color="auto"/>
            </w:tcBorders>
            <w:shd w:val="clear" w:color="auto" w:fill="auto"/>
            <w:noWrap/>
            <w:vAlign w:val="bottom"/>
            <w:hideMark/>
          </w:tcPr>
          <w:p w14:paraId="1073D76B"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mercredi</w:t>
            </w:r>
            <w:proofErr w:type="gramEnd"/>
            <w:r w:rsidRPr="00D75740">
              <w:rPr>
                <w:rFonts w:ascii="Calibri" w:eastAsia="Times New Roman" w:hAnsi="Calibri" w:cs="Calibri"/>
                <w:color w:val="000000"/>
                <w:lang w:eastAsia="fr-FR"/>
              </w:rPr>
              <w:t xml:space="preserve"> 8 novembre 2023</w:t>
            </w:r>
          </w:p>
        </w:tc>
        <w:tc>
          <w:tcPr>
            <w:tcW w:w="1240" w:type="dxa"/>
            <w:tcBorders>
              <w:top w:val="nil"/>
              <w:left w:val="nil"/>
              <w:bottom w:val="single" w:sz="4" w:space="0" w:color="auto"/>
              <w:right w:val="single" w:sz="4" w:space="0" w:color="auto"/>
            </w:tcBorders>
            <w:shd w:val="clear" w:color="auto" w:fill="auto"/>
            <w:noWrap/>
            <w:vAlign w:val="bottom"/>
            <w:hideMark/>
          </w:tcPr>
          <w:p w14:paraId="471BEB21"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46</w:t>
            </w:r>
          </w:p>
        </w:tc>
      </w:tr>
      <w:tr w:rsidR="008A6FC3" w:rsidRPr="00D75740" w14:paraId="1C57A269"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9B189E3"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18</w:t>
            </w:r>
          </w:p>
        </w:tc>
        <w:tc>
          <w:tcPr>
            <w:tcW w:w="2540" w:type="dxa"/>
            <w:tcBorders>
              <w:top w:val="nil"/>
              <w:left w:val="nil"/>
              <w:bottom w:val="single" w:sz="4" w:space="0" w:color="auto"/>
              <w:right w:val="single" w:sz="4" w:space="0" w:color="auto"/>
            </w:tcBorders>
            <w:shd w:val="clear" w:color="auto" w:fill="auto"/>
            <w:noWrap/>
            <w:vAlign w:val="bottom"/>
            <w:hideMark/>
          </w:tcPr>
          <w:p w14:paraId="0B03ADDF"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mardi</w:t>
            </w:r>
            <w:proofErr w:type="gramEnd"/>
            <w:r w:rsidRPr="00D75740">
              <w:rPr>
                <w:rFonts w:ascii="Calibri" w:eastAsia="Times New Roman" w:hAnsi="Calibri" w:cs="Calibri"/>
                <w:color w:val="000000"/>
                <w:lang w:eastAsia="fr-FR"/>
              </w:rPr>
              <w:t xml:space="preserve"> 17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273206C6"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5</w:t>
            </w:r>
          </w:p>
        </w:tc>
        <w:tc>
          <w:tcPr>
            <w:tcW w:w="2780" w:type="dxa"/>
            <w:tcBorders>
              <w:top w:val="nil"/>
              <w:left w:val="nil"/>
              <w:bottom w:val="single" w:sz="4" w:space="0" w:color="auto"/>
              <w:right w:val="single" w:sz="4" w:space="0" w:color="auto"/>
            </w:tcBorders>
            <w:shd w:val="clear" w:color="auto" w:fill="auto"/>
            <w:noWrap/>
            <w:vAlign w:val="bottom"/>
            <w:hideMark/>
          </w:tcPr>
          <w:p w14:paraId="453AADB3"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lundi</w:t>
            </w:r>
            <w:proofErr w:type="gramEnd"/>
            <w:r w:rsidRPr="00D75740">
              <w:rPr>
                <w:rFonts w:ascii="Calibri" w:eastAsia="Times New Roman" w:hAnsi="Calibri" w:cs="Calibri"/>
                <w:color w:val="000000"/>
                <w:lang w:eastAsia="fr-FR"/>
              </w:rPr>
              <w:t xml:space="preserve"> 30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772688B6"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26</w:t>
            </w:r>
          </w:p>
        </w:tc>
      </w:tr>
      <w:tr w:rsidR="008A6FC3" w:rsidRPr="00D75740" w14:paraId="1302BF97"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8FE4606"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19</w:t>
            </w:r>
          </w:p>
        </w:tc>
        <w:tc>
          <w:tcPr>
            <w:tcW w:w="2540" w:type="dxa"/>
            <w:tcBorders>
              <w:top w:val="nil"/>
              <w:left w:val="nil"/>
              <w:bottom w:val="single" w:sz="4" w:space="0" w:color="auto"/>
              <w:right w:val="single" w:sz="4" w:space="0" w:color="auto"/>
            </w:tcBorders>
            <w:shd w:val="clear" w:color="auto" w:fill="auto"/>
            <w:noWrap/>
            <w:vAlign w:val="bottom"/>
            <w:hideMark/>
          </w:tcPr>
          <w:p w14:paraId="7DD130A3"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mardi</w:t>
            </w:r>
            <w:proofErr w:type="gramEnd"/>
            <w:r w:rsidRPr="00D75740">
              <w:rPr>
                <w:rFonts w:ascii="Calibri" w:eastAsia="Times New Roman" w:hAnsi="Calibri" w:cs="Calibri"/>
                <w:color w:val="000000"/>
                <w:lang w:eastAsia="fr-FR"/>
              </w:rPr>
              <w:t xml:space="preserve"> 17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5D43E2F6"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3</w:t>
            </w:r>
          </w:p>
        </w:tc>
        <w:tc>
          <w:tcPr>
            <w:tcW w:w="2780" w:type="dxa"/>
            <w:tcBorders>
              <w:top w:val="nil"/>
              <w:left w:val="nil"/>
              <w:bottom w:val="single" w:sz="4" w:space="0" w:color="auto"/>
              <w:right w:val="single" w:sz="4" w:space="0" w:color="auto"/>
            </w:tcBorders>
            <w:shd w:val="clear" w:color="auto" w:fill="auto"/>
            <w:noWrap/>
            <w:vAlign w:val="bottom"/>
            <w:hideMark/>
          </w:tcPr>
          <w:p w14:paraId="1066DA0D"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vendredi</w:t>
            </w:r>
            <w:proofErr w:type="gramEnd"/>
            <w:r w:rsidRPr="00D75740">
              <w:rPr>
                <w:rFonts w:ascii="Calibri" w:eastAsia="Times New Roman" w:hAnsi="Calibri" w:cs="Calibri"/>
                <w:color w:val="000000"/>
                <w:lang w:eastAsia="fr-FR"/>
              </w:rPr>
              <w:t xml:space="preserve"> 27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54C7E0AA"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22</w:t>
            </w:r>
          </w:p>
        </w:tc>
      </w:tr>
      <w:tr w:rsidR="008A6FC3" w:rsidRPr="00D75740" w14:paraId="63C44B2D"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B7CB18F"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20</w:t>
            </w:r>
          </w:p>
        </w:tc>
        <w:tc>
          <w:tcPr>
            <w:tcW w:w="2540" w:type="dxa"/>
            <w:tcBorders>
              <w:top w:val="nil"/>
              <w:left w:val="nil"/>
              <w:bottom w:val="single" w:sz="4" w:space="0" w:color="auto"/>
              <w:right w:val="single" w:sz="4" w:space="0" w:color="auto"/>
            </w:tcBorders>
            <w:shd w:val="clear" w:color="auto" w:fill="auto"/>
            <w:noWrap/>
            <w:vAlign w:val="bottom"/>
            <w:hideMark/>
          </w:tcPr>
          <w:p w14:paraId="29B4B383"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mercredi</w:t>
            </w:r>
            <w:proofErr w:type="gramEnd"/>
            <w:r w:rsidRPr="00D75740">
              <w:rPr>
                <w:rFonts w:ascii="Calibri" w:eastAsia="Times New Roman" w:hAnsi="Calibri" w:cs="Calibri"/>
                <w:color w:val="000000"/>
                <w:lang w:eastAsia="fr-FR"/>
              </w:rPr>
              <w:t xml:space="preserve"> 18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1457661C"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12</w:t>
            </w:r>
          </w:p>
        </w:tc>
        <w:tc>
          <w:tcPr>
            <w:tcW w:w="2780" w:type="dxa"/>
            <w:tcBorders>
              <w:top w:val="nil"/>
              <w:left w:val="nil"/>
              <w:bottom w:val="single" w:sz="4" w:space="0" w:color="auto"/>
              <w:right w:val="single" w:sz="4" w:space="0" w:color="auto"/>
            </w:tcBorders>
            <w:shd w:val="clear" w:color="auto" w:fill="auto"/>
            <w:noWrap/>
            <w:vAlign w:val="bottom"/>
            <w:hideMark/>
          </w:tcPr>
          <w:p w14:paraId="77F4F884"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vendredi</w:t>
            </w:r>
            <w:proofErr w:type="gramEnd"/>
            <w:r w:rsidRPr="00D75740">
              <w:rPr>
                <w:rFonts w:ascii="Calibri" w:eastAsia="Times New Roman" w:hAnsi="Calibri" w:cs="Calibri"/>
                <w:color w:val="000000"/>
                <w:lang w:eastAsia="fr-FR"/>
              </w:rPr>
              <w:t xml:space="preserve"> 17 novembre 2023</w:t>
            </w:r>
          </w:p>
        </w:tc>
        <w:tc>
          <w:tcPr>
            <w:tcW w:w="1240" w:type="dxa"/>
            <w:tcBorders>
              <w:top w:val="nil"/>
              <w:left w:val="nil"/>
              <w:bottom w:val="single" w:sz="4" w:space="0" w:color="auto"/>
              <w:right w:val="single" w:sz="4" w:space="0" w:color="auto"/>
            </w:tcBorders>
            <w:shd w:val="clear" w:color="auto" w:fill="auto"/>
            <w:noWrap/>
            <w:vAlign w:val="bottom"/>
            <w:hideMark/>
          </w:tcPr>
          <w:p w14:paraId="0BEED093"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51</w:t>
            </w:r>
          </w:p>
        </w:tc>
      </w:tr>
      <w:tr w:rsidR="008A6FC3" w:rsidRPr="00D75740" w14:paraId="0959790B"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C84EAE4"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21</w:t>
            </w:r>
          </w:p>
        </w:tc>
        <w:tc>
          <w:tcPr>
            <w:tcW w:w="2540" w:type="dxa"/>
            <w:tcBorders>
              <w:top w:val="nil"/>
              <w:left w:val="nil"/>
              <w:bottom w:val="single" w:sz="4" w:space="0" w:color="auto"/>
              <w:right w:val="single" w:sz="4" w:space="0" w:color="auto"/>
            </w:tcBorders>
            <w:shd w:val="clear" w:color="auto" w:fill="auto"/>
            <w:noWrap/>
            <w:vAlign w:val="bottom"/>
            <w:hideMark/>
          </w:tcPr>
          <w:p w14:paraId="12341C1A"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jeudi</w:t>
            </w:r>
            <w:proofErr w:type="gramEnd"/>
            <w:r w:rsidRPr="00D75740">
              <w:rPr>
                <w:rFonts w:ascii="Calibri" w:eastAsia="Times New Roman" w:hAnsi="Calibri" w:cs="Calibri"/>
                <w:color w:val="000000"/>
                <w:lang w:eastAsia="fr-FR"/>
              </w:rPr>
              <w:t xml:space="preserve"> 19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7426BAE1"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13</w:t>
            </w:r>
          </w:p>
        </w:tc>
        <w:tc>
          <w:tcPr>
            <w:tcW w:w="2780" w:type="dxa"/>
            <w:tcBorders>
              <w:top w:val="nil"/>
              <w:left w:val="nil"/>
              <w:bottom w:val="single" w:sz="4" w:space="0" w:color="auto"/>
              <w:right w:val="single" w:sz="4" w:space="0" w:color="auto"/>
            </w:tcBorders>
            <w:shd w:val="clear" w:color="auto" w:fill="auto"/>
            <w:noWrap/>
            <w:vAlign w:val="bottom"/>
            <w:hideMark/>
          </w:tcPr>
          <w:p w14:paraId="0CDC34BD"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samedi</w:t>
            </w:r>
            <w:proofErr w:type="gramEnd"/>
            <w:r w:rsidRPr="00D75740">
              <w:rPr>
                <w:rFonts w:ascii="Calibri" w:eastAsia="Times New Roman" w:hAnsi="Calibri" w:cs="Calibri"/>
                <w:color w:val="000000"/>
                <w:lang w:eastAsia="fr-FR"/>
              </w:rPr>
              <w:t xml:space="preserve"> 18 novembre 2023</w:t>
            </w:r>
          </w:p>
        </w:tc>
        <w:tc>
          <w:tcPr>
            <w:tcW w:w="1240" w:type="dxa"/>
            <w:tcBorders>
              <w:top w:val="nil"/>
              <w:left w:val="nil"/>
              <w:bottom w:val="single" w:sz="4" w:space="0" w:color="auto"/>
              <w:right w:val="single" w:sz="4" w:space="0" w:color="auto"/>
            </w:tcBorders>
            <w:shd w:val="clear" w:color="auto" w:fill="auto"/>
            <w:noWrap/>
            <w:vAlign w:val="bottom"/>
            <w:hideMark/>
          </w:tcPr>
          <w:p w14:paraId="76DFF8D2"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22</w:t>
            </w:r>
          </w:p>
        </w:tc>
      </w:tr>
      <w:tr w:rsidR="008A6FC3" w:rsidRPr="00D75740" w14:paraId="68DC1A04"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8854C13"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22</w:t>
            </w:r>
          </w:p>
        </w:tc>
        <w:tc>
          <w:tcPr>
            <w:tcW w:w="2540" w:type="dxa"/>
            <w:tcBorders>
              <w:top w:val="nil"/>
              <w:left w:val="nil"/>
              <w:bottom w:val="single" w:sz="4" w:space="0" w:color="auto"/>
              <w:right w:val="single" w:sz="4" w:space="0" w:color="auto"/>
            </w:tcBorders>
            <w:shd w:val="clear" w:color="auto" w:fill="auto"/>
            <w:noWrap/>
            <w:vAlign w:val="bottom"/>
            <w:hideMark/>
          </w:tcPr>
          <w:p w14:paraId="3CC44DC5"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jeudi</w:t>
            </w:r>
            <w:proofErr w:type="gramEnd"/>
            <w:r w:rsidRPr="00D75740">
              <w:rPr>
                <w:rFonts w:ascii="Calibri" w:eastAsia="Times New Roman" w:hAnsi="Calibri" w:cs="Calibri"/>
                <w:color w:val="000000"/>
                <w:lang w:eastAsia="fr-FR"/>
              </w:rPr>
              <w:t xml:space="preserve"> 19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51E84260"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14</w:t>
            </w:r>
          </w:p>
        </w:tc>
        <w:tc>
          <w:tcPr>
            <w:tcW w:w="2780" w:type="dxa"/>
            <w:tcBorders>
              <w:top w:val="nil"/>
              <w:left w:val="nil"/>
              <w:bottom w:val="single" w:sz="4" w:space="0" w:color="auto"/>
              <w:right w:val="single" w:sz="4" w:space="0" w:color="auto"/>
            </w:tcBorders>
            <w:shd w:val="clear" w:color="auto" w:fill="auto"/>
            <w:noWrap/>
            <w:vAlign w:val="bottom"/>
            <w:hideMark/>
          </w:tcPr>
          <w:p w14:paraId="56474579"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jeudi</w:t>
            </w:r>
            <w:proofErr w:type="gramEnd"/>
            <w:r w:rsidRPr="00D75740">
              <w:rPr>
                <w:rFonts w:ascii="Calibri" w:eastAsia="Times New Roman" w:hAnsi="Calibri" w:cs="Calibri"/>
                <w:color w:val="000000"/>
                <w:lang w:eastAsia="fr-FR"/>
              </w:rPr>
              <w:t xml:space="preserve"> 16 novembre 2023</w:t>
            </w:r>
          </w:p>
        </w:tc>
        <w:tc>
          <w:tcPr>
            <w:tcW w:w="1240" w:type="dxa"/>
            <w:tcBorders>
              <w:top w:val="nil"/>
              <w:left w:val="nil"/>
              <w:bottom w:val="single" w:sz="4" w:space="0" w:color="auto"/>
              <w:right w:val="single" w:sz="4" w:space="0" w:color="auto"/>
            </w:tcBorders>
            <w:shd w:val="clear" w:color="auto" w:fill="auto"/>
            <w:noWrap/>
            <w:vAlign w:val="bottom"/>
            <w:hideMark/>
          </w:tcPr>
          <w:p w14:paraId="074122AE"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42</w:t>
            </w:r>
          </w:p>
        </w:tc>
      </w:tr>
      <w:tr w:rsidR="008A6FC3" w:rsidRPr="00D75740" w14:paraId="351A6BC3"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EDEFD1E"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23</w:t>
            </w:r>
          </w:p>
        </w:tc>
        <w:tc>
          <w:tcPr>
            <w:tcW w:w="2540" w:type="dxa"/>
            <w:tcBorders>
              <w:top w:val="nil"/>
              <w:left w:val="nil"/>
              <w:bottom w:val="single" w:sz="4" w:space="0" w:color="auto"/>
              <w:right w:val="single" w:sz="4" w:space="0" w:color="auto"/>
            </w:tcBorders>
            <w:shd w:val="clear" w:color="auto" w:fill="auto"/>
            <w:noWrap/>
            <w:vAlign w:val="bottom"/>
            <w:hideMark/>
          </w:tcPr>
          <w:p w14:paraId="2BA156CB"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jeudi</w:t>
            </w:r>
            <w:proofErr w:type="gramEnd"/>
            <w:r w:rsidRPr="00D75740">
              <w:rPr>
                <w:rFonts w:ascii="Calibri" w:eastAsia="Times New Roman" w:hAnsi="Calibri" w:cs="Calibri"/>
                <w:color w:val="000000"/>
                <w:lang w:eastAsia="fr-FR"/>
              </w:rPr>
              <w:t xml:space="preserve"> 19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678B7CFD"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6</w:t>
            </w:r>
          </w:p>
        </w:tc>
        <w:tc>
          <w:tcPr>
            <w:tcW w:w="2780" w:type="dxa"/>
            <w:tcBorders>
              <w:top w:val="nil"/>
              <w:left w:val="nil"/>
              <w:bottom w:val="single" w:sz="4" w:space="0" w:color="auto"/>
              <w:right w:val="single" w:sz="4" w:space="0" w:color="auto"/>
            </w:tcBorders>
            <w:shd w:val="clear" w:color="auto" w:fill="auto"/>
            <w:noWrap/>
            <w:vAlign w:val="bottom"/>
            <w:hideMark/>
          </w:tcPr>
          <w:p w14:paraId="6D46EE8B"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vendredi</w:t>
            </w:r>
            <w:proofErr w:type="gramEnd"/>
            <w:r w:rsidRPr="00D75740">
              <w:rPr>
                <w:rFonts w:ascii="Calibri" w:eastAsia="Times New Roman" w:hAnsi="Calibri" w:cs="Calibri"/>
                <w:color w:val="000000"/>
                <w:lang w:eastAsia="fr-FR"/>
              </w:rPr>
              <w:t xml:space="preserve"> 10 novembre 2023</w:t>
            </w:r>
          </w:p>
        </w:tc>
        <w:tc>
          <w:tcPr>
            <w:tcW w:w="1240" w:type="dxa"/>
            <w:tcBorders>
              <w:top w:val="nil"/>
              <w:left w:val="nil"/>
              <w:bottom w:val="single" w:sz="4" w:space="0" w:color="auto"/>
              <w:right w:val="single" w:sz="4" w:space="0" w:color="auto"/>
            </w:tcBorders>
            <w:shd w:val="clear" w:color="auto" w:fill="auto"/>
            <w:noWrap/>
            <w:vAlign w:val="bottom"/>
            <w:hideMark/>
          </w:tcPr>
          <w:p w14:paraId="553A3545"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24</w:t>
            </w:r>
          </w:p>
        </w:tc>
      </w:tr>
      <w:tr w:rsidR="008A6FC3" w:rsidRPr="00D75740" w14:paraId="78D71B3C"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51A4ED8F"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24</w:t>
            </w:r>
          </w:p>
        </w:tc>
        <w:tc>
          <w:tcPr>
            <w:tcW w:w="2540" w:type="dxa"/>
            <w:tcBorders>
              <w:top w:val="nil"/>
              <w:left w:val="nil"/>
              <w:bottom w:val="single" w:sz="4" w:space="0" w:color="auto"/>
              <w:right w:val="single" w:sz="4" w:space="0" w:color="auto"/>
            </w:tcBorders>
            <w:shd w:val="clear" w:color="auto" w:fill="auto"/>
            <w:noWrap/>
            <w:vAlign w:val="bottom"/>
            <w:hideMark/>
          </w:tcPr>
          <w:p w14:paraId="3F3A58FF"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jeudi</w:t>
            </w:r>
            <w:proofErr w:type="gramEnd"/>
            <w:r w:rsidRPr="00D75740">
              <w:rPr>
                <w:rFonts w:ascii="Calibri" w:eastAsia="Times New Roman" w:hAnsi="Calibri" w:cs="Calibri"/>
                <w:color w:val="000000"/>
                <w:lang w:eastAsia="fr-FR"/>
              </w:rPr>
              <w:t xml:space="preserve"> 19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3C750481"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13</w:t>
            </w:r>
          </w:p>
        </w:tc>
        <w:tc>
          <w:tcPr>
            <w:tcW w:w="2780" w:type="dxa"/>
            <w:tcBorders>
              <w:top w:val="nil"/>
              <w:left w:val="nil"/>
              <w:bottom w:val="single" w:sz="4" w:space="0" w:color="auto"/>
              <w:right w:val="single" w:sz="4" w:space="0" w:color="auto"/>
            </w:tcBorders>
            <w:shd w:val="clear" w:color="auto" w:fill="auto"/>
            <w:noWrap/>
            <w:vAlign w:val="bottom"/>
            <w:hideMark/>
          </w:tcPr>
          <w:p w14:paraId="703AA8D8"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mardi</w:t>
            </w:r>
            <w:proofErr w:type="gramEnd"/>
            <w:r w:rsidRPr="00D75740">
              <w:rPr>
                <w:rFonts w:ascii="Calibri" w:eastAsia="Times New Roman" w:hAnsi="Calibri" w:cs="Calibri"/>
                <w:color w:val="000000"/>
                <w:lang w:eastAsia="fr-FR"/>
              </w:rPr>
              <w:t xml:space="preserve"> 21 novembre 2023</w:t>
            </w:r>
          </w:p>
        </w:tc>
        <w:tc>
          <w:tcPr>
            <w:tcW w:w="1240" w:type="dxa"/>
            <w:tcBorders>
              <w:top w:val="nil"/>
              <w:left w:val="nil"/>
              <w:bottom w:val="single" w:sz="4" w:space="0" w:color="auto"/>
              <w:right w:val="single" w:sz="4" w:space="0" w:color="auto"/>
            </w:tcBorders>
            <w:shd w:val="clear" w:color="auto" w:fill="auto"/>
            <w:noWrap/>
            <w:vAlign w:val="bottom"/>
            <w:hideMark/>
          </w:tcPr>
          <w:p w14:paraId="156C5A76"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55</w:t>
            </w:r>
          </w:p>
        </w:tc>
      </w:tr>
      <w:tr w:rsidR="008A6FC3" w:rsidRPr="00D75740" w14:paraId="371691FE"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F3CB9BD"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25</w:t>
            </w:r>
          </w:p>
        </w:tc>
        <w:tc>
          <w:tcPr>
            <w:tcW w:w="2540" w:type="dxa"/>
            <w:tcBorders>
              <w:top w:val="nil"/>
              <w:left w:val="nil"/>
              <w:bottom w:val="single" w:sz="4" w:space="0" w:color="auto"/>
              <w:right w:val="single" w:sz="4" w:space="0" w:color="auto"/>
            </w:tcBorders>
            <w:shd w:val="clear" w:color="auto" w:fill="auto"/>
            <w:noWrap/>
            <w:vAlign w:val="bottom"/>
            <w:hideMark/>
          </w:tcPr>
          <w:p w14:paraId="07AE8C10"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jeudi</w:t>
            </w:r>
            <w:proofErr w:type="gramEnd"/>
            <w:r w:rsidRPr="00D75740">
              <w:rPr>
                <w:rFonts w:ascii="Calibri" w:eastAsia="Times New Roman" w:hAnsi="Calibri" w:cs="Calibri"/>
                <w:color w:val="000000"/>
                <w:lang w:eastAsia="fr-FR"/>
              </w:rPr>
              <w:t xml:space="preserve"> 19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4E3FF3CA"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14</w:t>
            </w:r>
          </w:p>
        </w:tc>
        <w:tc>
          <w:tcPr>
            <w:tcW w:w="2780" w:type="dxa"/>
            <w:tcBorders>
              <w:top w:val="nil"/>
              <w:left w:val="nil"/>
              <w:bottom w:val="single" w:sz="4" w:space="0" w:color="auto"/>
              <w:right w:val="single" w:sz="4" w:space="0" w:color="auto"/>
            </w:tcBorders>
            <w:shd w:val="clear" w:color="auto" w:fill="auto"/>
            <w:noWrap/>
            <w:vAlign w:val="bottom"/>
            <w:hideMark/>
          </w:tcPr>
          <w:p w14:paraId="06786C25"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vendredi</w:t>
            </w:r>
            <w:proofErr w:type="gramEnd"/>
            <w:r w:rsidRPr="00D75740">
              <w:rPr>
                <w:rFonts w:ascii="Calibri" w:eastAsia="Times New Roman" w:hAnsi="Calibri" w:cs="Calibri"/>
                <w:color w:val="000000"/>
                <w:lang w:eastAsia="fr-FR"/>
              </w:rPr>
              <w:t xml:space="preserve"> 10 novembre 2023</w:t>
            </w:r>
          </w:p>
        </w:tc>
        <w:tc>
          <w:tcPr>
            <w:tcW w:w="1240" w:type="dxa"/>
            <w:tcBorders>
              <w:top w:val="nil"/>
              <w:left w:val="nil"/>
              <w:bottom w:val="single" w:sz="4" w:space="0" w:color="auto"/>
              <w:right w:val="single" w:sz="4" w:space="0" w:color="auto"/>
            </w:tcBorders>
            <w:shd w:val="clear" w:color="auto" w:fill="auto"/>
            <w:noWrap/>
            <w:vAlign w:val="bottom"/>
            <w:hideMark/>
          </w:tcPr>
          <w:p w14:paraId="54D98029"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56</w:t>
            </w:r>
          </w:p>
        </w:tc>
      </w:tr>
      <w:tr w:rsidR="008A6FC3" w:rsidRPr="00D75740" w14:paraId="1217B0B6"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77EB82BB"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26</w:t>
            </w:r>
          </w:p>
        </w:tc>
        <w:tc>
          <w:tcPr>
            <w:tcW w:w="2540" w:type="dxa"/>
            <w:tcBorders>
              <w:top w:val="nil"/>
              <w:left w:val="nil"/>
              <w:bottom w:val="single" w:sz="4" w:space="0" w:color="auto"/>
              <w:right w:val="single" w:sz="4" w:space="0" w:color="auto"/>
            </w:tcBorders>
            <w:shd w:val="clear" w:color="auto" w:fill="auto"/>
            <w:noWrap/>
            <w:vAlign w:val="bottom"/>
            <w:hideMark/>
          </w:tcPr>
          <w:p w14:paraId="21032863"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jeudi</w:t>
            </w:r>
            <w:proofErr w:type="gramEnd"/>
            <w:r w:rsidRPr="00D75740">
              <w:rPr>
                <w:rFonts w:ascii="Calibri" w:eastAsia="Times New Roman" w:hAnsi="Calibri" w:cs="Calibri"/>
                <w:color w:val="000000"/>
                <w:lang w:eastAsia="fr-FR"/>
              </w:rPr>
              <w:t xml:space="preserve"> 19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11311989"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14</w:t>
            </w:r>
          </w:p>
        </w:tc>
        <w:tc>
          <w:tcPr>
            <w:tcW w:w="2780" w:type="dxa"/>
            <w:tcBorders>
              <w:top w:val="nil"/>
              <w:left w:val="nil"/>
              <w:bottom w:val="single" w:sz="4" w:space="0" w:color="auto"/>
              <w:right w:val="single" w:sz="4" w:space="0" w:color="auto"/>
            </w:tcBorders>
            <w:shd w:val="clear" w:color="auto" w:fill="auto"/>
            <w:noWrap/>
            <w:vAlign w:val="bottom"/>
            <w:hideMark/>
          </w:tcPr>
          <w:p w14:paraId="23AD5FC2"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dimanche</w:t>
            </w:r>
            <w:proofErr w:type="gramEnd"/>
            <w:r w:rsidRPr="00D75740">
              <w:rPr>
                <w:rFonts w:ascii="Calibri" w:eastAsia="Times New Roman" w:hAnsi="Calibri" w:cs="Calibri"/>
                <w:color w:val="000000"/>
                <w:lang w:eastAsia="fr-FR"/>
              </w:rPr>
              <w:t xml:space="preserve"> 5 novembre 2023</w:t>
            </w:r>
          </w:p>
        </w:tc>
        <w:tc>
          <w:tcPr>
            <w:tcW w:w="1240" w:type="dxa"/>
            <w:tcBorders>
              <w:top w:val="nil"/>
              <w:left w:val="nil"/>
              <w:bottom w:val="single" w:sz="4" w:space="0" w:color="auto"/>
              <w:right w:val="single" w:sz="4" w:space="0" w:color="auto"/>
            </w:tcBorders>
            <w:shd w:val="clear" w:color="auto" w:fill="auto"/>
            <w:noWrap/>
            <w:vAlign w:val="bottom"/>
            <w:hideMark/>
          </w:tcPr>
          <w:p w14:paraId="4D3F57CA"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43</w:t>
            </w:r>
          </w:p>
        </w:tc>
      </w:tr>
      <w:tr w:rsidR="008A6FC3" w:rsidRPr="00D75740" w14:paraId="53C43432"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31E2DECE"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27</w:t>
            </w:r>
          </w:p>
        </w:tc>
        <w:tc>
          <w:tcPr>
            <w:tcW w:w="2540" w:type="dxa"/>
            <w:tcBorders>
              <w:top w:val="nil"/>
              <w:left w:val="nil"/>
              <w:bottom w:val="single" w:sz="4" w:space="0" w:color="auto"/>
              <w:right w:val="single" w:sz="4" w:space="0" w:color="auto"/>
            </w:tcBorders>
            <w:shd w:val="clear" w:color="auto" w:fill="auto"/>
            <w:noWrap/>
            <w:vAlign w:val="bottom"/>
            <w:hideMark/>
          </w:tcPr>
          <w:p w14:paraId="678A5083"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vendredi</w:t>
            </w:r>
            <w:proofErr w:type="gramEnd"/>
            <w:r w:rsidRPr="00D75740">
              <w:rPr>
                <w:rFonts w:ascii="Calibri" w:eastAsia="Times New Roman" w:hAnsi="Calibri" w:cs="Calibri"/>
                <w:color w:val="000000"/>
                <w:lang w:eastAsia="fr-FR"/>
              </w:rPr>
              <w:t xml:space="preserve"> 20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403F9CF6"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12</w:t>
            </w:r>
          </w:p>
        </w:tc>
        <w:tc>
          <w:tcPr>
            <w:tcW w:w="2780" w:type="dxa"/>
            <w:tcBorders>
              <w:top w:val="nil"/>
              <w:left w:val="nil"/>
              <w:bottom w:val="single" w:sz="4" w:space="0" w:color="auto"/>
              <w:right w:val="single" w:sz="4" w:space="0" w:color="auto"/>
            </w:tcBorders>
            <w:shd w:val="clear" w:color="auto" w:fill="auto"/>
            <w:noWrap/>
            <w:vAlign w:val="bottom"/>
            <w:hideMark/>
          </w:tcPr>
          <w:p w14:paraId="63756E5E"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mardi</w:t>
            </w:r>
            <w:proofErr w:type="gramEnd"/>
            <w:r w:rsidRPr="00D75740">
              <w:rPr>
                <w:rFonts w:ascii="Calibri" w:eastAsia="Times New Roman" w:hAnsi="Calibri" w:cs="Calibri"/>
                <w:color w:val="000000"/>
                <w:lang w:eastAsia="fr-FR"/>
              </w:rPr>
              <w:t xml:space="preserve"> 7 novembre 2023</w:t>
            </w:r>
          </w:p>
        </w:tc>
        <w:tc>
          <w:tcPr>
            <w:tcW w:w="1240" w:type="dxa"/>
            <w:tcBorders>
              <w:top w:val="nil"/>
              <w:left w:val="nil"/>
              <w:bottom w:val="single" w:sz="4" w:space="0" w:color="auto"/>
              <w:right w:val="single" w:sz="4" w:space="0" w:color="auto"/>
            </w:tcBorders>
            <w:shd w:val="clear" w:color="auto" w:fill="auto"/>
            <w:noWrap/>
            <w:vAlign w:val="bottom"/>
            <w:hideMark/>
          </w:tcPr>
          <w:p w14:paraId="2B1806A8"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39</w:t>
            </w:r>
          </w:p>
        </w:tc>
      </w:tr>
      <w:tr w:rsidR="008A6FC3" w:rsidRPr="00D75740" w14:paraId="1D11A0A3"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291341D9"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28</w:t>
            </w:r>
          </w:p>
        </w:tc>
        <w:tc>
          <w:tcPr>
            <w:tcW w:w="2540" w:type="dxa"/>
            <w:tcBorders>
              <w:top w:val="nil"/>
              <w:left w:val="nil"/>
              <w:bottom w:val="single" w:sz="4" w:space="0" w:color="auto"/>
              <w:right w:val="single" w:sz="4" w:space="0" w:color="auto"/>
            </w:tcBorders>
            <w:shd w:val="clear" w:color="auto" w:fill="auto"/>
            <w:noWrap/>
            <w:vAlign w:val="bottom"/>
            <w:hideMark/>
          </w:tcPr>
          <w:p w14:paraId="62D1F9F2"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vendredi</w:t>
            </w:r>
            <w:proofErr w:type="gramEnd"/>
            <w:r w:rsidRPr="00D75740">
              <w:rPr>
                <w:rFonts w:ascii="Calibri" w:eastAsia="Times New Roman" w:hAnsi="Calibri" w:cs="Calibri"/>
                <w:color w:val="000000"/>
                <w:lang w:eastAsia="fr-FR"/>
              </w:rPr>
              <w:t xml:space="preserve"> 20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2C6EAA22"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2</w:t>
            </w:r>
          </w:p>
        </w:tc>
        <w:tc>
          <w:tcPr>
            <w:tcW w:w="2780" w:type="dxa"/>
            <w:tcBorders>
              <w:top w:val="nil"/>
              <w:left w:val="nil"/>
              <w:bottom w:val="single" w:sz="4" w:space="0" w:color="auto"/>
              <w:right w:val="single" w:sz="4" w:space="0" w:color="auto"/>
            </w:tcBorders>
            <w:shd w:val="clear" w:color="auto" w:fill="auto"/>
            <w:noWrap/>
            <w:vAlign w:val="bottom"/>
            <w:hideMark/>
          </w:tcPr>
          <w:p w14:paraId="2C819F70"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lundi</w:t>
            </w:r>
            <w:proofErr w:type="gramEnd"/>
            <w:r w:rsidRPr="00D75740">
              <w:rPr>
                <w:rFonts w:ascii="Calibri" w:eastAsia="Times New Roman" w:hAnsi="Calibri" w:cs="Calibri"/>
                <w:color w:val="000000"/>
                <w:lang w:eastAsia="fr-FR"/>
              </w:rPr>
              <w:t xml:space="preserve"> 30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03CE514D"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49</w:t>
            </w:r>
          </w:p>
        </w:tc>
      </w:tr>
      <w:tr w:rsidR="008A6FC3" w:rsidRPr="00D75740" w14:paraId="132AC93F"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484C4064"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29</w:t>
            </w:r>
          </w:p>
        </w:tc>
        <w:tc>
          <w:tcPr>
            <w:tcW w:w="2540" w:type="dxa"/>
            <w:tcBorders>
              <w:top w:val="nil"/>
              <w:left w:val="nil"/>
              <w:bottom w:val="single" w:sz="4" w:space="0" w:color="auto"/>
              <w:right w:val="single" w:sz="4" w:space="0" w:color="auto"/>
            </w:tcBorders>
            <w:shd w:val="clear" w:color="auto" w:fill="auto"/>
            <w:noWrap/>
            <w:vAlign w:val="bottom"/>
            <w:hideMark/>
          </w:tcPr>
          <w:p w14:paraId="304F187E"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vendredi</w:t>
            </w:r>
            <w:proofErr w:type="gramEnd"/>
            <w:r w:rsidRPr="00D75740">
              <w:rPr>
                <w:rFonts w:ascii="Calibri" w:eastAsia="Times New Roman" w:hAnsi="Calibri" w:cs="Calibri"/>
                <w:color w:val="000000"/>
                <w:lang w:eastAsia="fr-FR"/>
              </w:rPr>
              <w:t xml:space="preserve"> 20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656B5D48"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7</w:t>
            </w:r>
          </w:p>
        </w:tc>
        <w:tc>
          <w:tcPr>
            <w:tcW w:w="2780" w:type="dxa"/>
            <w:tcBorders>
              <w:top w:val="nil"/>
              <w:left w:val="nil"/>
              <w:bottom w:val="single" w:sz="4" w:space="0" w:color="auto"/>
              <w:right w:val="single" w:sz="4" w:space="0" w:color="auto"/>
            </w:tcBorders>
            <w:shd w:val="clear" w:color="auto" w:fill="auto"/>
            <w:noWrap/>
            <w:vAlign w:val="bottom"/>
            <w:hideMark/>
          </w:tcPr>
          <w:p w14:paraId="62E6863F"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jeudi</w:t>
            </w:r>
            <w:proofErr w:type="gramEnd"/>
            <w:r w:rsidRPr="00D75740">
              <w:rPr>
                <w:rFonts w:ascii="Calibri" w:eastAsia="Times New Roman" w:hAnsi="Calibri" w:cs="Calibri"/>
                <w:color w:val="000000"/>
                <w:lang w:eastAsia="fr-FR"/>
              </w:rPr>
              <w:t xml:space="preserve"> 2 novembre 2023</w:t>
            </w:r>
          </w:p>
        </w:tc>
        <w:tc>
          <w:tcPr>
            <w:tcW w:w="1240" w:type="dxa"/>
            <w:tcBorders>
              <w:top w:val="nil"/>
              <w:left w:val="nil"/>
              <w:bottom w:val="single" w:sz="4" w:space="0" w:color="auto"/>
              <w:right w:val="single" w:sz="4" w:space="0" w:color="auto"/>
            </w:tcBorders>
            <w:shd w:val="clear" w:color="auto" w:fill="auto"/>
            <w:noWrap/>
            <w:vAlign w:val="bottom"/>
            <w:hideMark/>
          </w:tcPr>
          <w:p w14:paraId="40B8F8BA"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32</w:t>
            </w:r>
          </w:p>
        </w:tc>
      </w:tr>
      <w:tr w:rsidR="008A6FC3" w:rsidRPr="00D75740" w14:paraId="64DDFAA9" w14:textId="77777777" w:rsidTr="00956CE8">
        <w:trPr>
          <w:trHeight w:val="288"/>
        </w:trPr>
        <w:tc>
          <w:tcPr>
            <w:tcW w:w="1240" w:type="dxa"/>
            <w:tcBorders>
              <w:top w:val="nil"/>
              <w:left w:val="single" w:sz="4" w:space="0" w:color="auto"/>
              <w:bottom w:val="single" w:sz="4" w:space="0" w:color="auto"/>
              <w:right w:val="single" w:sz="4" w:space="0" w:color="auto"/>
            </w:tcBorders>
            <w:shd w:val="clear" w:color="auto" w:fill="auto"/>
            <w:noWrap/>
            <w:vAlign w:val="bottom"/>
            <w:hideMark/>
          </w:tcPr>
          <w:p w14:paraId="6B7728E9"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30</w:t>
            </w:r>
          </w:p>
        </w:tc>
        <w:tc>
          <w:tcPr>
            <w:tcW w:w="2540" w:type="dxa"/>
            <w:tcBorders>
              <w:top w:val="nil"/>
              <w:left w:val="nil"/>
              <w:bottom w:val="single" w:sz="4" w:space="0" w:color="auto"/>
              <w:right w:val="single" w:sz="4" w:space="0" w:color="auto"/>
            </w:tcBorders>
            <w:shd w:val="clear" w:color="auto" w:fill="auto"/>
            <w:noWrap/>
            <w:vAlign w:val="bottom"/>
            <w:hideMark/>
          </w:tcPr>
          <w:p w14:paraId="5569673B"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vendredi</w:t>
            </w:r>
            <w:proofErr w:type="gramEnd"/>
            <w:r w:rsidRPr="00D75740">
              <w:rPr>
                <w:rFonts w:ascii="Calibri" w:eastAsia="Times New Roman" w:hAnsi="Calibri" w:cs="Calibri"/>
                <w:color w:val="000000"/>
                <w:lang w:eastAsia="fr-FR"/>
              </w:rPr>
              <w:t xml:space="preserve"> 20 octobre 2023</w:t>
            </w:r>
          </w:p>
        </w:tc>
        <w:tc>
          <w:tcPr>
            <w:tcW w:w="1240" w:type="dxa"/>
            <w:tcBorders>
              <w:top w:val="nil"/>
              <w:left w:val="nil"/>
              <w:bottom w:val="single" w:sz="4" w:space="0" w:color="auto"/>
              <w:right w:val="single" w:sz="4" w:space="0" w:color="auto"/>
            </w:tcBorders>
            <w:shd w:val="clear" w:color="auto" w:fill="auto"/>
            <w:noWrap/>
            <w:vAlign w:val="bottom"/>
            <w:hideMark/>
          </w:tcPr>
          <w:p w14:paraId="47AA348D" w14:textId="77777777" w:rsidR="008A6FC3" w:rsidRPr="00D75740" w:rsidRDefault="008A6FC3" w:rsidP="00956CE8">
            <w:pPr>
              <w:spacing w:after="0" w:line="240" w:lineRule="auto"/>
              <w:jc w:val="center"/>
              <w:rPr>
                <w:rFonts w:ascii="Calibri" w:eastAsia="Times New Roman" w:hAnsi="Calibri" w:cs="Calibri"/>
                <w:color w:val="000000"/>
                <w:lang w:eastAsia="fr-FR"/>
              </w:rPr>
            </w:pPr>
            <w:r w:rsidRPr="00D75740">
              <w:rPr>
                <w:rFonts w:ascii="Calibri" w:eastAsia="Times New Roman" w:hAnsi="Calibri" w:cs="Calibri"/>
                <w:color w:val="000000"/>
                <w:lang w:eastAsia="fr-FR"/>
              </w:rPr>
              <w:t>6</w:t>
            </w:r>
          </w:p>
        </w:tc>
        <w:tc>
          <w:tcPr>
            <w:tcW w:w="2780" w:type="dxa"/>
            <w:tcBorders>
              <w:top w:val="nil"/>
              <w:left w:val="nil"/>
              <w:bottom w:val="single" w:sz="4" w:space="0" w:color="auto"/>
              <w:right w:val="single" w:sz="4" w:space="0" w:color="auto"/>
            </w:tcBorders>
            <w:shd w:val="clear" w:color="auto" w:fill="auto"/>
            <w:noWrap/>
            <w:vAlign w:val="bottom"/>
            <w:hideMark/>
          </w:tcPr>
          <w:p w14:paraId="67AED133" w14:textId="77777777" w:rsidR="008A6FC3" w:rsidRPr="00D75740" w:rsidRDefault="008A6FC3" w:rsidP="00956CE8">
            <w:pPr>
              <w:spacing w:after="0" w:line="240" w:lineRule="auto"/>
              <w:jc w:val="center"/>
              <w:rPr>
                <w:rFonts w:ascii="Calibri" w:eastAsia="Times New Roman" w:hAnsi="Calibri" w:cs="Calibri"/>
                <w:color w:val="000000"/>
                <w:lang w:eastAsia="fr-FR"/>
              </w:rPr>
            </w:pPr>
            <w:proofErr w:type="gramStart"/>
            <w:r w:rsidRPr="00D75740">
              <w:rPr>
                <w:rFonts w:ascii="Calibri" w:eastAsia="Times New Roman" w:hAnsi="Calibri" w:cs="Calibri"/>
                <w:color w:val="000000"/>
                <w:lang w:eastAsia="fr-FR"/>
              </w:rPr>
              <w:t>jeudi</w:t>
            </w:r>
            <w:proofErr w:type="gramEnd"/>
            <w:r w:rsidRPr="00D75740">
              <w:rPr>
                <w:rFonts w:ascii="Calibri" w:eastAsia="Times New Roman" w:hAnsi="Calibri" w:cs="Calibri"/>
                <w:color w:val="000000"/>
                <w:lang w:eastAsia="fr-FR"/>
              </w:rPr>
              <w:t xml:space="preserve"> 2 novembre 2023</w:t>
            </w:r>
          </w:p>
        </w:tc>
        <w:tc>
          <w:tcPr>
            <w:tcW w:w="1240" w:type="dxa"/>
            <w:tcBorders>
              <w:top w:val="nil"/>
              <w:left w:val="nil"/>
              <w:bottom w:val="single" w:sz="4" w:space="0" w:color="auto"/>
              <w:right w:val="single" w:sz="4" w:space="0" w:color="auto"/>
            </w:tcBorders>
            <w:shd w:val="clear" w:color="auto" w:fill="auto"/>
            <w:noWrap/>
            <w:vAlign w:val="bottom"/>
            <w:hideMark/>
          </w:tcPr>
          <w:p w14:paraId="389C7269" w14:textId="77777777" w:rsidR="008A6FC3" w:rsidRPr="00D75740" w:rsidRDefault="008A6FC3" w:rsidP="00956CE8">
            <w:pPr>
              <w:spacing w:after="0" w:line="240" w:lineRule="auto"/>
              <w:jc w:val="right"/>
              <w:rPr>
                <w:rFonts w:ascii="Calibri" w:eastAsia="Times New Roman" w:hAnsi="Calibri" w:cs="Calibri"/>
                <w:color w:val="000000"/>
                <w:lang w:eastAsia="fr-FR"/>
              </w:rPr>
            </w:pPr>
            <w:r w:rsidRPr="00D75740">
              <w:rPr>
                <w:rFonts w:ascii="Calibri" w:eastAsia="Times New Roman" w:hAnsi="Calibri" w:cs="Calibri"/>
                <w:color w:val="000000"/>
                <w:lang w:eastAsia="fr-FR"/>
              </w:rPr>
              <w:t>35</w:t>
            </w:r>
          </w:p>
        </w:tc>
      </w:tr>
    </w:tbl>
    <w:p w14:paraId="32E62167" w14:textId="77777777" w:rsidR="008A6FC3" w:rsidRDefault="008A6FC3" w:rsidP="008A6FC3"/>
    <w:p w14:paraId="419C377F" w14:textId="77777777" w:rsidR="008A6FC3" w:rsidRDefault="008A6FC3" w:rsidP="008A6FC3">
      <w:r>
        <w:t>Le 23/10/2023, la société doit déterminer du programme de production de la semaine (23/10 – 29/10).</w:t>
      </w:r>
    </w:p>
    <w:p w14:paraId="2109DD21" w14:textId="77777777" w:rsidR="008A6FC3" w:rsidRDefault="008A6FC3" w:rsidP="008A6FC3">
      <w:r>
        <w:t>Elle décide d’opter pour la méthode du ratio critique.</w:t>
      </w:r>
    </w:p>
    <w:p w14:paraId="1274F43D" w14:textId="77777777" w:rsidR="008A6FC3" w:rsidRDefault="008A6FC3" w:rsidP="008A6FC3">
      <w:r>
        <w:t>L’entreprise dispose de 200 heures machine maximum par jour (travail 7j/7j).</w:t>
      </w:r>
    </w:p>
    <w:p w14:paraId="2BCA72F2" w14:textId="77777777" w:rsidR="008A6FC3" w:rsidRDefault="008A6FC3" w:rsidP="008A6FC3">
      <w:r>
        <w:t>Déterminez :</w:t>
      </w:r>
    </w:p>
    <w:p w14:paraId="10A87CE4" w14:textId="77777777" w:rsidR="008A6FC3" w:rsidRDefault="008A6FC3" w:rsidP="008A6FC3">
      <w:pPr>
        <w:pStyle w:val="Paragraphedeliste"/>
        <w:numPr>
          <w:ilvl w:val="0"/>
          <w:numId w:val="41"/>
        </w:numPr>
        <w:spacing w:after="160" w:line="259" w:lineRule="auto"/>
      </w:pPr>
      <w:r>
        <w:t>L’ordre de fabrication des OF en fonction du ratio critique</w:t>
      </w:r>
    </w:p>
    <w:p w14:paraId="2ACBFB8A" w14:textId="77777777" w:rsidR="008A6FC3" w:rsidRDefault="008A6FC3" w:rsidP="008A6FC3">
      <w:pPr>
        <w:pStyle w:val="Paragraphedeliste"/>
        <w:numPr>
          <w:ilvl w:val="0"/>
          <w:numId w:val="41"/>
        </w:numPr>
        <w:spacing w:after="160" w:line="259" w:lineRule="auto"/>
      </w:pPr>
      <w:r>
        <w:t>La date de fin de fabrication de chaque OF (en fonction de l’ordre de fabrication et de la capacité en heures machine)</w:t>
      </w:r>
    </w:p>
    <w:p w14:paraId="6E7DA643" w14:textId="77777777" w:rsidR="008A6FC3" w:rsidRDefault="008A6FC3" w:rsidP="008A6FC3">
      <w:pPr>
        <w:pStyle w:val="Paragraphedeliste"/>
        <w:numPr>
          <w:ilvl w:val="0"/>
          <w:numId w:val="41"/>
        </w:numPr>
        <w:spacing w:after="160" w:line="259" w:lineRule="auto"/>
      </w:pPr>
      <w:r>
        <w:t>Les jours ou l’entreprise est en sous activité de plus de 15%</w:t>
      </w:r>
    </w:p>
    <w:p w14:paraId="65603CF7" w14:textId="77777777" w:rsidR="008A6FC3" w:rsidRDefault="008A6FC3" w:rsidP="008A6FC3">
      <w:pPr>
        <w:pStyle w:val="Paragraphedeliste"/>
        <w:numPr>
          <w:ilvl w:val="0"/>
          <w:numId w:val="41"/>
        </w:numPr>
        <w:spacing w:after="160" w:line="259" w:lineRule="auto"/>
      </w:pPr>
      <w:r>
        <w:t>Quels ordres de fabrication vont être en retard par rapport à la date maximum ?</w:t>
      </w:r>
    </w:p>
    <w:p w14:paraId="5FE45B52" w14:textId="4DC5C3AE" w:rsidR="008A6FC3" w:rsidRDefault="008A6FC3" w:rsidP="008508B8">
      <w:pPr>
        <w:pStyle w:val="Paragraphedeliste"/>
        <w:numPr>
          <w:ilvl w:val="0"/>
          <w:numId w:val="41"/>
        </w:numPr>
        <w:spacing w:after="160" w:line="259" w:lineRule="auto"/>
      </w:pPr>
      <w:proofErr w:type="spellStart"/>
      <w:proofErr w:type="gramStart"/>
      <w:r>
        <w:t>Est il</w:t>
      </w:r>
      <w:proofErr w:type="spellEnd"/>
      <w:proofErr w:type="gramEnd"/>
      <w:r>
        <w:t xml:space="preserve"> possible d’améliorer la situation ?</w:t>
      </w:r>
    </w:p>
    <w:p w14:paraId="3A54CB05" w14:textId="77777777" w:rsidR="00B63631" w:rsidRPr="00B63631" w:rsidRDefault="00B63631" w:rsidP="00B63631"/>
    <w:p w14:paraId="68AB7625" w14:textId="54674A7F" w:rsidR="001E31B9" w:rsidRDefault="001E31B9" w:rsidP="006426B9">
      <w:pPr>
        <w:pStyle w:val="Titre1"/>
      </w:pPr>
      <w:bookmarkStart w:id="8" w:name="_Toc207374168"/>
      <w:r>
        <w:t xml:space="preserve">Thème </w:t>
      </w:r>
      <w:r w:rsidR="00E87A55">
        <w:t>3</w:t>
      </w:r>
      <w:proofErr w:type="gramStart"/>
      <w:r>
        <w:t xml:space="preserve">   :</w:t>
      </w:r>
      <w:proofErr w:type="gramEnd"/>
      <w:r>
        <w:t xml:space="preserve"> </w:t>
      </w:r>
      <w:r w:rsidR="005472EE">
        <w:t>La gestion des stocks</w:t>
      </w:r>
      <w:bookmarkEnd w:id="8"/>
    </w:p>
    <w:p w14:paraId="3375DAF7" w14:textId="77777777" w:rsidR="005016FC" w:rsidRDefault="005016FC" w:rsidP="005016FC"/>
    <w:p w14:paraId="277609C5" w14:textId="3D924B15" w:rsidR="00D60605" w:rsidRDefault="00D60605" w:rsidP="00D60605">
      <w:pPr>
        <w:pStyle w:val="Titre4"/>
      </w:pPr>
      <w:r>
        <w:t>Exercice 7</w:t>
      </w:r>
      <w:proofErr w:type="gramStart"/>
      <w:r>
        <w:t xml:space="preserve">   :</w:t>
      </w:r>
      <w:proofErr w:type="gramEnd"/>
      <w:r>
        <w:t xml:space="preserve">  Wilson</w:t>
      </w:r>
    </w:p>
    <w:p w14:paraId="30573195" w14:textId="77777777" w:rsidR="00D60605" w:rsidRPr="00D60605" w:rsidRDefault="00D60605" w:rsidP="00D60605"/>
    <w:p w14:paraId="76618216" w14:textId="77777777" w:rsidR="00D60605" w:rsidRPr="00906A4E" w:rsidRDefault="00D60605" w:rsidP="00D60605">
      <w:pPr>
        <w:rPr>
          <w:u w:val="single"/>
        </w:rPr>
      </w:pPr>
      <w:r w:rsidRPr="00906A4E">
        <w:rPr>
          <w:u w:val="single"/>
        </w:rPr>
        <w:t>1</w:t>
      </w:r>
      <w:r w:rsidRPr="00906A4E">
        <w:rPr>
          <w:u w:val="single"/>
          <w:vertAlign w:val="superscript"/>
        </w:rPr>
        <w:t>ère</w:t>
      </w:r>
      <w:r w:rsidRPr="00906A4E">
        <w:rPr>
          <w:u w:val="single"/>
        </w:rPr>
        <w:t xml:space="preserve"> partie :  Les prix d’achats sont dégressifs</w:t>
      </w:r>
    </w:p>
    <w:p w14:paraId="15C876B0" w14:textId="77777777" w:rsidR="00D60605" w:rsidRDefault="00D60605" w:rsidP="00D60605">
      <w:r>
        <w:t>Une société consomme à l’année 2500 produits.</w:t>
      </w:r>
    </w:p>
    <w:p w14:paraId="467DF89B" w14:textId="77777777" w:rsidR="00D60605" w:rsidRDefault="00D60605" w:rsidP="00D60605">
      <w:r>
        <w:t>Ces produits nécessitent un stockage de grande qualité.</w:t>
      </w:r>
    </w:p>
    <w:p w14:paraId="69B734C3" w14:textId="77777777" w:rsidR="00D60605" w:rsidRDefault="00D60605" w:rsidP="00D60605">
      <w:r>
        <w:t>Le prix d’achat unitaire est dégressif en fonction de la quantité commandée :</w:t>
      </w:r>
    </w:p>
    <w:tbl>
      <w:tblPr>
        <w:tblW w:w="6091" w:type="dxa"/>
        <w:tblCellMar>
          <w:left w:w="70" w:type="dxa"/>
          <w:right w:w="70" w:type="dxa"/>
        </w:tblCellMar>
        <w:tblLook w:val="04A0" w:firstRow="1" w:lastRow="0" w:firstColumn="1" w:lastColumn="0" w:noHBand="0" w:noVBand="1"/>
      </w:tblPr>
      <w:tblGrid>
        <w:gridCol w:w="2260"/>
        <w:gridCol w:w="1800"/>
        <w:gridCol w:w="2031"/>
      </w:tblGrid>
      <w:tr w:rsidR="00D60605" w:rsidRPr="009E3109" w14:paraId="43A36328" w14:textId="77777777" w:rsidTr="00956CE8">
        <w:trPr>
          <w:trHeight w:val="288"/>
        </w:trPr>
        <w:tc>
          <w:tcPr>
            <w:tcW w:w="22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70109B" w14:textId="77777777" w:rsidR="00D60605" w:rsidRPr="009E3109" w:rsidRDefault="00D60605" w:rsidP="00956CE8">
            <w:pPr>
              <w:spacing w:after="0" w:line="240" w:lineRule="auto"/>
              <w:rPr>
                <w:rFonts w:ascii="Calibri" w:eastAsia="Times New Roman" w:hAnsi="Calibri" w:cs="Calibri"/>
                <w:color w:val="000000"/>
                <w:lang w:eastAsia="fr-FR"/>
              </w:rPr>
            </w:pPr>
            <w:r w:rsidRPr="009E3109">
              <w:rPr>
                <w:rFonts w:ascii="Calibri" w:eastAsia="Times New Roman" w:hAnsi="Calibri" w:cs="Calibri"/>
                <w:color w:val="000000"/>
                <w:lang w:eastAsia="fr-FR"/>
              </w:rPr>
              <w:t>Quantité minimum</w:t>
            </w:r>
          </w:p>
        </w:tc>
        <w:tc>
          <w:tcPr>
            <w:tcW w:w="1800" w:type="dxa"/>
            <w:tcBorders>
              <w:top w:val="single" w:sz="4" w:space="0" w:color="auto"/>
              <w:left w:val="nil"/>
              <w:bottom w:val="single" w:sz="4" w:space="0" w:color="auto"/>
              <w:right w:val="single" w:sz="4" w:space="0" w:color="auto"/>
            </w:tcBorders>
            <w:shd w:val="clear" w:color="auto" w:fill="auto"/>
            <w:noWrap/>
            <w:vAlign w:val="bottom"/>
            <w:hideMark/>
          </w:tcPr>
          <w:p w14:paraId="4A39D623" w14:textId="77777777" w:rsidR="00D60605" w:rsidRPr="009E3109" w:rsidRDefault="00D60605" w:rsidP="00956CE8">
            <w:pPr>
              <w:spacing w:after="0" w:line="240" w:lineRule="auto"/>
              <w:rPr>
                <w:rFonts w:ascii="Calibri" w:eastAsia="Times New Roman" w:hAnsi="Calibri" w:cs="Calibri"/>
                <w:color w:val="000000"/>
                <w:lang w:eastAsia="fr-FR"/>
              </w:rPr>
            </w:pPr>
            <w:r w:rsidRPr="009E3109">
              <w:rPr>
                <w:rFonts w:ascii="Calibri" w:eastAsia="Times New Roman" w:hAnsi="Calibri" w:cs="Calibri"/>
                <w:color w:val="000000"/>
                <w:lang w:eastAsia="fr-FR"/>
              </w:rPr>
              <w:t>Quantité maximum</w:t>
            </w:r>
          </w:p>
        </w:tc>
        <w:tc>
          <w:tcPr>
            <w:tcW w:w="2031" w:type="dxa"/>
            <w:tcBorders>
              <w:top w:val="single" w:sz="4" w:space="0" w:color="auto"/>
              <w:left w:val="nil"/>
              <w:bottom w:val="single" w:sz="4" w:space="0" w:color="auto"/>
              <w:right w:val="single" w:sz="4" w:space="0" w:color="auto"/>
            </w:tcBorders>
            <w:shd w:val="clear" w:color="auto" w:fill="auto"/>
            <w:noWrap/>
            <w:vAlign w:val="bottom"/>
            <w:hideMark/>
          </w:tcPr>
          <w:p w14:paraId="27D8CFAA" w14:textId="77777777" w:rsidR="00D60605" w:rsidRPr="009E3109" w:rsidRDefault="00D60605" w:rsidP="00956CE8">
            <w:pPr>
              <w:spacing w:after="0" w:line="240" w:lineRule="auto"/>
              <w:rPr>
                <w:rFonts w:ascii="Calibri" w:eastAsia="Times New Roman" w:hAnsi="Calibri" w:cs="Calibri"/>
                <w:color w:val="000000"/>
                <w:lang w:eastAsia="fr-FR"/>
              </w:rPr>
            </w:pPr>
            <w:r w:rsidRPr="009E3109">
              <w:rPr>
                <w:rFonts w:ascii="Calibri" w:eastAsia="Times New Roman" w:hAnsi="Calibri" w:cs="Calibri"/>
                <w:color w:val="000000"/>
                <w:lang w:eastAsia="fr-FR"/>
              </w:rPr>
              <w:t>Prix unitaire</w:t>
            </w:r>
          </w:p>
        </w:tc>
      </w:tr>
      <w:tr w:rsidR="00D60605" w:rsidRPr="009E3109" w14:paraId="5C6ED312" w14:textId="77777777" w:rsidTr="00956CE8">
        <w:trPr>
          <w:trHeight w:val="288"/>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6E1FCA6C"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0</w:t>
            </w:r>
          </w:p>
        </w:tc>
        <w:tc>
          <w:tcPr>
            <w:tcW w:w="1800" w:type="dxa"/>
            <w:tcBorders>
              <w:top w:val="nil"/>
              <w:left w:val="nil"/>
              <w:bottom w:val="single" w:sz="4" w:space="0" w:color="auto"/>
              <w:right w:val="single" w:sz="4" w:space="0" w:color="auto"/>
            </w:tcBorders>
            <w:shd w:val="clear" w:color="auto" w:fill="auto"/>
            <w:noWrap/>
            <w:vAlign w:val="bottom"/>
            <w:hideMark/>
          </w:tcPr>
          <w:p w14:paraId="54A589B8"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9</w:t>
            </w:r>
          </w:p>
        </w:tc>
        <w:tc>
          <w:tcPr>
            <w:tcW w:w="2031" w:type="dxa"/>
            <w:tcBorders>
              <w:top w:val="nil"/>
              <w:left w:val="nil"/>
              <w:bottom w:val="single" w:sz="4" w:space="0" w:color="auto"/>
              <w:right w:val="single" w:sz="4" w:space="0" w:color="auto"/>
            </w:tcBorders>
            <w:shd w:val="clear" w:color="auto" w:fill="auto"/>
            <w:noWrap/>
            <w:vAlign w:val="bottom"/>
            <w:hideMark/>
          </w:tcPr>
          <w:p w14:paraId="6DA134AD"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59</w:t>
            </w:r>
            <w:r>
              <w:rPr>
                <w:rFonts w:ascii="Calibri" w:eastAsia="Times New Roman" w:hAnsi="Calibri" w:cs="Calibri"/>
                <w:color w:val="000000"/>
                <w:lang w:eastAsia="fr-FR"/>
              </w:rPr>
              <w:t>€</w:t>
            </w:r>
          </w:p>
        </w:tc>
      </w:tr>
      <w:tr w:rsidR="00D60605" w:rsidRPr="009E3109" w14:paraId="46988CAE" w14:textId="77777777" w:rsidTr="00956CE8">
        <w:trPr>
          <w:trHeight w:val="288"/>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22A44E0E"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10</w:t>
            </w:r>
          </w:p>
        </w:tc>
        <w:tc>
          <w:tcPr>
            <w:tcW w:w="1800" w:type="dxa"/>
            <w:tcBorders>
              <w:top w:val="nil"/>
              <w:left w:val="nil"/>
              <w:bottom w:val="single" w:sz="4" w:space="0" w:color="auto"/>
              <w:right w:val="single" w:sz="4" w:space="0" w:color="auto"/>
            </w:tcBorders>
            <w:shd w:val="clear" w:color="auto" w:fill="auto"/>
            <w:noWrap/>
            <w:vAlign w:val="bottom"/>
            <w:hideMark/>
          </w:tcPr>
          <w:p w14:paraId="145333E0"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49</w:t>
            </w:r>
          </w:p>
        </w:tc>
        <w:tc>
          <w:tcPr>
            <w:tcW w:w="2031" w:type="dxa"/>
            <w:tcBorders>
              <w:top w:val="nil"/>
              <w:left w:val="nil"/>
              <w:bottom w:val="single" w:sz="4" w:space="0" w:color="auto"/>
              <w:right w:val="single" w:sz="4" w:space="0" w:color="auto"/>
            </w:tcBorders>
            <w:shd w:val="clear" w:color="auto" w:fill="auto"/>
            <w:noWrap/>
            <w:vAlign w:val="bottom"/>
            <w:hideMark/>
          </w:tcPr>
          <w:p w14:paraId="56F9C21C"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58</w:t>
            </w:r>
            <w:r>
              <w:rPr>
                <w:rFonts w:ascii="Calibri" w:eastAsia="Times New Roman" w:hAnsi="Calibri" w:cs="Calibri"/>
                <w:color w:val="000000"/>
                <w:lang w:eastAsia="fr-FR"/>
              </w:rPr>
              <w:t>€</w:t>
            </w:r>
          </w:p>
        </w:tc>
      </w:tr>
      <w:tr w:rsidR="00D60605" w:rsidRPr="009E3109" w14:paraId="788FCBFC" w14:textId="77777777" w:rsidTr="00956CE8">
        <w:trPr>
          <w:trHeight w:val="288"/>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6559C740"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50</w:t>
            </w:r>
          </w:p>
        </w:tc>
        <w:tc>
          <w:tcPr>
            <w:tcW w:w="1800" w:type="dxa"/>
            <w:tcBorders>
              <w:top w:val="nil"/>
              <w:left w:val="nil"/>
              <w:bottom w:val="single" w:sz="4" w:space="0" w:color="auto"/>
              <w:right w:val="single" w:sz="4" w:space="0" w:color="auto"/>
            </w:tcBorders>
            <w:shd w:val="clear" w:color="auto" w:fill="auto"/>
            <w:noWrap/>
            <w:vAlign w:val="bottom"/>
            <w:hideMark/>
          </w:tcPr>
          <w:p w14:paraId="403DCC80"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99</w:t>
            </w:r>
          </w:p>
        </w:tc>
        <w:tc>
          <w:tcPr>
            <w:tcW w:w="2031" w:type="dxa"/>
            <w:tcBorders>
              <w:top w:val="nil"/>
              <w:left w:val="nil"/>
              <w:bottom w:val="single" w:sz="4" w:space="0" w:color="auto"/>
              <w:right w:val="single" w:sz="4" w:space="0" w:color="auto"/>
            </w:tcBorders>
            <w:shd w:val="clear" w:color="auto" w:fill="auto"/>
            <w:noWrap/>
            <w:vAlign w:val="bottom"/>
            <w:hideMark/>
          </w:tcPr>
          <w:p w14:paraId="1DDB13B5"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56</w:t>
            </w:r>
            <w:r>
              <w:rPr>
                <w:rFonts w:ascii="Calibri" w:eastAsia="Times New Roman" w:hAnsi="Calibri" w:cs="Calibri"/>
                <w:color w:val="000000"/>
                <w:lang w:eastAsia="fr-FR"/>
              </w:rPr>
              <w:t>€</w:t>
            </w:r>
          </w:p>
        </w:tc>
      </w:tr>
      <w:tr w:rsidR="00D60605" w:rsidRPr="009E3109" w14:paraId="5FA6E235" w14:textId="77777777" w:rsidTr="00956CE8">
        <w:trPr>
          <w:trHeight w:val="288"/>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3F917C75"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100</w:t>
            </w:r>
          </w:p>
        </w:tc>
        <w:tc>
          <w:tcPr>
            <w:tcW w:w="1800" w:type="dxa"/>
            <w:tcBorders>
              <w:top w:val="nil"/>
              <w:left w:val="nil"/>
              <w:bottom w:val="single" w:sz="4" w:space="0" w:color="auto"/>
              <w:right w:val="single" w:sz="4" w:space="0" w:color="auto"/>
            </w:tcBorders>
            <w:shd w:val="clear" w:color="auto" w:fill="auto"/>
            <w:noWrap/>
            <w:vAlign w:val="bottom"/>
            <w:hideMark/>
          </w:tcPr>
          <w:p w14:paraId="4B605C5C"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149</w:t>
            </w:r>
          </w:p>
        </w:tc>
        <w:tc>
          <w:tcPr>
            <w:tcW w:w="2031" w:type="dxa"/>
            <w:tcBorders>
              <w:top w:val="nil"/>
              <w:left w:val="nil"/>
              <w:bottom w:val="single" w:sz="4" w:space="0" w:color="auto"/>
              <w:right w:val="single" w:sz="4" w:space="0" w:color="auto"/>
            </w:tcBorders>
            <w:shd w:val="clear" w:color="auto" w:fill="auto"/>
            <w:noWrap/>
            <w:vAlign w:val="bottom"/>
            <w:hideMark/>
          </w:tcPr>
          <w:p w14:paraId="4AC416AE"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55</w:t>
            </w:r>
            <w:r>
              <w:rPr>
                <w:rFonts w:ascii="Calibri" w:eastAsia="Times New Roman" w:hAnsi="Calibri" w:cs="Calibri"/>
                <w:color w:val="000000"/>
                <w:lang w:eastAsia="fr-FR"/>
              </w:rPr>
              <w:t>€</w:t>
            </w:r>
          </w:p>
        </w:tc>
      </w:tr>
      <w:tr w:rsidR="00D60605" w:rsidRPr="009E3109" w14:paraId="722929EB" w14:textId="77777777" w:rsidTr="00956CE8">
        <w:trPr>
          <w:trHeight w:val="288"/>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2040F2A8"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150</w:t>
            </w:r>
          </w:p>
        </w:tc>
        <w:tc>
          <w:tcPr>
            <w:tcW w:w="1800" w:type="dxa"/>
            <w:tcBorders>
              <w:top w:val="nil"/>
              <w:left w:val="nil"/>
              <w:bottom w:val="single" w:sz="4" w:space="0" w:color="auto"/>
              <w:right w:val="single" w:sz="4" w:space="0" w:color="auto"/>
            </w:tcBorders>
            <w:shd w:val="clear" w:color="auto" w:fill="auto"/>
            <w:noWrap/>
            <w:vAlign w:val="bottom"/>
            <w:hideMark/>
          </w:tcPr>
          <w:p w14:paraId="76A9E3FB"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199</w:t>
            </w:r>
          </w:p>
        </w:tc>
        <w:tc>
          <w:tcPr>
            <w:tcW w:w="2031" w:type="dxa"/>
            <w:tcBorders>
              <w:top w:val="nil"/>
              <w:left w:val="nil"/>
              <w:bottom w:val="single" w:sz="4" w:space="0" w:color="auto"/>
              <w:right w:val="single" w:sz="4" w:space="0" w:color="auto"/>
            </w:tcBorders>
            <w:shd w:val="clear" w:color="auto" w:fill="auto"/>
            <w:noWrap/>
            <w:vAlign w:val="bottom"/>
            <w:hideMark/>
          </w:tcPr>
          <w:p w14:paraId="6E9C02ED"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53</w:t>
            </w:r>
            <w:r>
              <w:rPr>
                <w:rFonts w:ascii="Calibri" w:eastAsia="Times New Roman" w:hAnsi="Calibri" w:cs="Calibri"/>
                <w:color w:val="000000"/>
                <w:lang w:eastAsia="fr-FR"/>
              </w:rPr>
              <w:t>€</w:t>
            </w:r>
          </w:p>
        </w:tc>
      </w:tr>
      <w:tr w:rsidR="00D60605" w:rsidRPr="009E3109" w14:paraId="7ADF0C49" w14:textId="77777777" w:rsidTr="00956CE8">
        <w:trPr>
          <w:trHeight w:val="288"/>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303A04E6"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200</w:t>
            </w:r>
          </w:p>
        </w:tc>
        <w:tc>
          <w:tcPr>
            <w:tcW w:w="1800" w:type="dxa"/>
            <w:tcBorders>
              <w:top w:val="nil"/>
              <w:left w:val="nil"/>
              <w:bottom w:val="single" w:sz="4" w:space="0" w:color="auto"/>
              <w:right w:val="single" w:sz="4" w:space="0" w:color="auto"/>
            </w:tcBorders>
            <w:shd w:val="clear" w:color="auto" w:fill="auto"/>
            <w:noWrap/>
            <w:vAlign w:val="bottom"/>
            <w:hideMark/>
          </w:tcPr>
          <w:p w14:paraId="3CDAAE04"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249</w:t>
            </w:r>
          </w:p>
        </w:tc>
        <w:tc>
          <w:tcPr>
            <w:tcW w:w="2031" w:type="dxa"/>
            <w:tcBorders>
              <w:top w:val="nil"/>
              <w:left w:val="nil"/>
              <w:bottom w:val="single" w:sz="4" w:space="0" w:color="auto"/>
              <w:right w:val="single" w:sz="4" w:space="0" w:color="auto"/>
            </w:tcBorders>
            <w:shd w:val="clear" w:color="auto" w:fill="auto"/>
            <w:noWrap/>
            <w:vAlign w:val="bottom"/>
            <w:hideMark/>
          </w:tcPr>
          <w:p w14:paraId="2C52ADB7"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51</w:t>
            </w:r>
            <w:r>
              <w:rPr>
                <w:rFonts w:ascii="Calibri" w:eastAsia="Times New Roman" w:hAnsi="Calibri" w:cs="Calibri"/>
                <w:color w:val="000000"/>
                <w:lang w:eastAsia="fr-FR"/>
              </w:rPr>
              <w:t>€</w:t>
            </w:r>
          </w:p>
        </w:tc>
      </w:tr>
      <w:tr w:rsidR="00D60605" w:rsidRPr="009E3109" w14:paraId="65C12EEB" w14:textId="77777777" w:rsidTr="00956CE8">
        <w:trPr>
          <w:trHeight w:val="288"/>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59E73F4F"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250</w:t>
            </w:r>
          </w:p>
        </w:tc>
        <w:tc>
          <w:tcPr>
            <w:tcW w:w="1800" w:type="dxa"/>
            <w:tcBorders>
              <w:top w:val="nil"/>
              <w:left w:val="nil"/>
              <w:bottom w:val="single" w:sz="4" w:space="0" w:color="auto"/>
              <w:right w:val="single" w:sz="4" w:space="0" w:color="auto"/>
            </w:tcBorders>
            <w:shd w:val="clear" w:color="auto" w:fill="auto"/>
            <w:noWrap/>
            <w:vAlign w:val="bottom"/>
            <w:hideMark/>
          </w:tcPr>
          <w:p w14:paraId="17749E08"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299</w:t>
            </w:r>
          </w:p>
        </w:tc>
        <w:tc>
          <w:tcPr>
            <w:tcW w:w="2031" w:type="dxa"/>
            <w:tcBorders>
              <w:top w:val="nil"/>
              <w:left w:val="nil"/>
              <w:bottom w:val="single" w:sz="4" w:space="0" w:color="auto"/>
              <w:right w:val="single" w:sz="4" w:space="0" w:color="auto"/>
            </w:tcBorders>
            <w:shd w:val="clear" w:color="auto" w:fill="auto"/>
            <w:noWrap/>
            <w:vAlign w:val="bottom"/>
            <w:hideMark/>
          </w:tcPr>
          <w:p w14:paraId="6FDF54B2"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49</w:t>
            </w:r>
            <w:r>
              <w:rPr>
                <w:rFonts w:ascii="Calibri" w:eastAsia="Times New Roman" w:hAnsi="Calibri" w:cs="Calibri"/>
                <w:color w:val="000000"/>
                <w:lang w:eastAsia="fr-FR"/>
              </w:rPr>
              <w:t>€</w:t>
            </w:r>
          </w:p>
        </w:tc>
      </w:tr>
      <w:tr w:rsidR="00D60605" w:rsidRPr="009E3109" w14:paraId="1F6CF6A0" w14:textId="77777777" w:rsidTr="00956CE8">
        <w:trPr>
          <w:trHeight w:val="288"/>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3F31C9C2"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300</w:t>
            </w:r>
          </w:p>
        </w:tc>
        <w:tc>
          <w:tcPr>
            <w:tcW w:w="1800" w:type="dxa"/>
            <w:tcBorders>
              <w:top w:val="nil"/>
              <w:left w:val="nil"/>
              <w:bottom w:val="single" w:sz="4" w:space="0" w:color="auto"/>
              <w:right w:val="single" w:sz="4" w:space="0" w:color="auto"/>
            </w:tcBorders>
            <w:shd w:val="clear" w:color="auto" w:fill="auto"/>
            <w:noWrap/>
            <w:vAlign w:val="bottom"/>
            <w:hideMark/>
          </w:tcPr>
          <w:p w14:paraId="7415EFE4"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399</w:t>
            </w:r>
          </w:p>
        </w:tc>
        <w:tc>
          <w:tcPr>
            <w:tcW w:w="2031" w:type="dxa"/>
            <w:tcBorders>
              <w:top w:val="nil"/>
              <w:left w:val="nil"/>
              <w:bottom w:val="single" w:sz="4" w:space="0" w:color="auto"/>
              <w:right w:val="single" w:sz="4" w:space="0" w:color="auto"/>
            </w:tcBorders>
            <w:shd w:val="clear" w:color="auto" w:fill="auto"/>
            <w:noWrap/>
            <w:vAlign w:val="bottom"/>
            <w:hideMark/>
          </w:tcPr>
          <w:p w14:paraId="08A0E48F"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47</w:t>
            </w:r>
            <w:r>
              <w:rPr>
                <w:rFonts w:ascii="Calibri" w:eastAsia="Times New Roman" w:hAnsi="Calibri" w:cs="Calibri"/>
                <w:color w:val="000000"/>
                <w:lang w:eastAsia="fr-FR"/>
              </w:rPr>
              <w:t>€</w:t>
            </w:r>
          </w:p>
        </w:tc>
      </w:tr>
      <w:tr w:rsidR="00D60605" w:rsidRPr="009E3109" w14:paraId="2534FD98" w14:textId="77777777" w:rsidTr="00956CE8">
        <w:trPr>
          <w:trHeight w:val="288"/>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323E2634"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400</w:t>
            </w:r>
          </w:p>
        </w:tc>
        <w:tc>
          <w:tcPr>
            <w:tcW w:w="1800" w:type="dxa"/>
            <w:tcBorders>
              <w:top w:val="nil"/>
              <w:left w:val="nil"/>
              <w:bottom w:val="single" w:sz="4" w:space="0" w:color="auto"/>
              <w:right w:val="single" w:sz="4" w:space="0" w:color="auto"/>
            </w:tcBorders>
            <w:shd w:val="clear" w:color="auto" w:fill="auto"/>
            <w:noWrap/>
            <w:vAlign w:val="bottom"/>
            <w:hideMark/>
          </w:tcPr>
          <w:p w14:paraId="154C56B6"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499</w:t>
            </w:r>
          </w:p>
        </w:tc>
        <w:tc>
          <w:tcPr>
            <w:tcW w:w="2031" w:type="dxa"/>
            <w:tcBorders>
              <w:top w:val="nil"/>
              <w:left w:val="nil"/>
              <w:bottom w:val="single" w:sz="4" w:space="0" w:color="auto"/>
              <w:right w:val="single" w:sz="4" w:space="0" w:color="auto"/>
            </w:tcBorders>
            <w:shd w:val="clear" w:color="auto" w:fill="auto"/>
            <w:noWrap/>
            <w:vAlign w:val="bottom"/>
            <w:hideMark/>
          </w:tcPr>
          <w:p w14:paraId="2CA731FA"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45</w:t>
            </w:r>
            <w:r>
              <w:rPr>
                <w:rFonts w:ascii="Calibri" w:eastAsia="Times New Roman" w:hAnsi="Calibri" w:cs="Calibri"/>
                <w:color w:val="000000"/>
                <w:lang w:eastAsia="fr-FR"/>
              </w:rPr>
              <w:t>€</w:t>
            </w:r>
          </w:p>
        </w:tc>
      </w:tr>
      <w:tr w:rsidR="00D60605" w:rsidRPr="009E3109" w14:paraId="2C5B529D" w14:textId="77777777" w:rsidTr="00956CE8">
        <w:trPr>
          <w:trHeight w:val="288"/>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7CF1656A"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500</w:t>
            </w:r>
          </w:p>
        </w:tc>
        <w:tc>
          <w:tcPr>
            <w:tcW w:w="1800" w:type="dxa"/>
            <w:tcBorders>
              <w:top w:val="nil"/>
              <w:left w:val="nil"/>
              <w:bottom w:val="single" w:sz="4" w:space="0" w:color="auto"/>
              <w:right w:val="single" w:sz="4" w:space="0" w:color="auto"/>
            </w:tcBorders>
            <w:shd w:val="clear" w:color="auto" w:fill="auto"/>
            <w:noWrap/>
            <w:vAlign w:val="bottom"/>
            <w:hideMark/>
          </w:tcPr>
          <w:p w14:paraId="53CC925C"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599</w:t>
            </w:r>
          </w:p>
        </w:tc>
        <w:tc>
          <w:tcPr>
            <w:tcW w:w="2031" w:type="dxa"/>
            <w:tcBorders>
              <w:top w:val="nil"/>
              <w:left w:val="nil"/>
              <w:bottom w:val="single" w:sz="4" w:space="0" w:color="auto"/>
              <w:right w:val="single" w:sz="4" w:space="0" w:color="auto"/>
            </w:tcBorders>
            <w:shd w:val="clear" w:color="auto" w:fill="auto"/>
            <w:noWrap/>
            <w:vAlign w:val="bottom"/>
            <w:hideMark/>
          </w:tcPr>
          <w:p w14:paraId="6A17C131"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43</w:t>
            </w:r>
            <w:r>
              <w:rPr>
                <w:rFonts w:ascii="Calibri" w:eastAsia="Times New Roman" w:hAnsi="Calibri" w:cs="Calibri"/>
                <w:color w:val="000000"/>
                <w:lang w:eastAsia="fr-FR"/>
              </w:rPr>
              <w:t>€</w:t>
            </w:r>
          </w:p>
        </w:tc>
      </w:tr>
      <w:tr w:rsidR="00D60605" w:rsidRPr="009E3109" w14:paraId="79501524" w14:textId="77777777" w:rsidTr="00956CE8">
        <w:trPr>
          <w:trHeight w:val="288"/>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467D1465"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600</w:t>
            </w:r>
          </w:p>
        </w:tc>
        <w:tc>
          <w:tcPr>
            <w:tcW w:w="1800" w:type="dxa"/>
            <w:tcBorders>
              <w:top w:val="nil"/>
              <w:left w:val="nil"/>
              <w:bottom w:val="single" w:sz="4" w:space="0" w:color="auto"/>
              <w:right w:val="single" w:sz="4" w:space="0" w:color="auto"/>
            </w:tcBorders>
            <w:shd w:val="clear" w:color="auto" w:fill="auto"/>
            <w:noWrap/>
            <w:vAlign w:val="bottom"/>
            <w:hideMark/>
          </w:tcPr>
          <w:p w14:paraId="47844BD8"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999</w:t>
            </w:r>
          </w:p>
        </w:tc>
        <w:tc>
          <w:tcPr>
            <w:tcW w:w="2031" w:type="dxa"/>
            <w:tcBorders>
              <w:top w:val="nil"/>
              <w:left w:val="nil"/>
              <w:bottom w:val="single" w:sz="4" w:space="0" w:color="auto"/>
              <w:right w:val="single" w:sz="4" w:space="0" w:color="auto"/>
            </w:tcBorders>
            <w:shd w:val="clear" w:color="auto" w:fill="auto"/>
            <w:noWrap/>
            <w:vAlign w:val="bottom"/>
            <w:hideMark/>
          </w:tcPr>
          <w:p w14:paraId="395E7F8D"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42</w:t>
            </w:r>
            <w:r>
              <w:rPr>
                <w:rFonts w:ascii="Calibri" w:eastAsia="Times New Roman" w:hAnsi="Calibri" w:cs="Calibri"/>
                <w:color w:val="000000"/>
                <w:lang w:eastAsia="fr-FR"/>
              </w:rPr>
              <w:t>€</w:t>
            </w:r>
          </w:p>
        </w:tc>
      </w:tr>
      <w:tr w:rsidR="00D60605" w:rsidRPr="009E3109" w14:paraId="0A5796BE" w14:textId="77777777" w:rsidTr="00956CE8">
        <w:trPr>
          <w:trHeight w:val="288"/>
        </w:trPr>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10480CE1"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1000</w:t>
            </w:r>
          </w:p>
        </w:tc>
        <w:tc>
          <w:tcPr>
            <w:tcW w:w="1800" w:type="dxa"/>
            <w:tcBorders>
              <w:top w:val="nil"/>
              <w:left w:val="nil"/>
              <w:bottom w:val="single" w:sz="4" w:space="0" w:color="auto"/>
              <w:right w:val="single" w:sz="4" w:space="0" w:color="auto"/>
            </w:tcBorders>
            <w:shd w:val="clear" w:color="auto" w:fill="auto"/>
            <w:noWrap/>
            <w:vAlign w:val="bottom"/>
            <w:hideMark/>
          </w:tcPr>
          <w:p w14:paraId="3722BE86" w14:textId="77777777" w:rsidR="00D60605" w:rsidRPr="009E3109" w:rsidRDefault="00D60605" w:rsidP="00956CE8">
            <w:pPr>
              <w:spacing w:after="0" w:line="240" w:lineRule="auto"/>
              <w:rPr>
                <w:rFonts w:ascii="Calibri" w:eastAsia="Times New Roman" w:hAnsi="Calibri" w:cs="Calibri"/>
                <w:color w:val="000000"/>
                <w:lang w:eastAsia="fr-FR"/>
              </w:rPr>
            </w:pPr>
            <w:r w:rsidRPr="009E3109">
              <w:rPr>
                <w:rFonts w:ascii="Calibri" w:eastAsia="Times New Roman" w:hAnsi="Calibri" w:cs="Calibri"/>
                <w:color w:val="000000"/>
                <w:lang w:eastAsia="fr-FR"/>
              </w:rPr>
              <w:t>Plus de 1000</w:t>
            </w:r>
          </w:p>
        </w:tc>
        <w:tc>
          <w:tcPr>
            <w:tcW w:w="2031" w:type="dxa"/>
            <w:tcBorders>
              <w:top w:val="nil"/>
              <w:left w:val="nil"/>
              <w:bottom w:val="single" w:sz="4" w:space="0" w:color="auto"/>
              <w:right w:val="single" w:sz="4" w:space="0" w:color="auto"/>
            </w:tcBorders>
            <w:shd w:val="clear" w:color="auto" w:fill="auto"/>
            <w:noWrap/>
            <w:vAlign w:val="bottom"/>
            <w:hideMark/>
          </w:tcPr>
          <w:p w14:paraId="4AF3E9A7" w14:textId="77777777" w:rsidR="00D60605" w:rsidRPr="009E3109" w:rsidRDefault="00D60605" w:rsidP="00956CE8">
            <w:pPr>
              <w:spacing w:after="0" w:line="240" w:lineRule="auto"/>
              <w:jc w:val="right"/>
              <w:rPr>
                <w:rFonts w:ascii="Calibri" w:eastAsia="Times New Roman" w:hAnsi="Calibri" w:cs="Calibri"/>
                <w:color w:val="000000"/>
                <w:lang w:eastAsia="fr-FR"/>
              </w:rPr>
            </w:pPr>
            <w:r w:rsidRPr="009E3109">
              <w:rPr>
                <w:rFonts w:ascii="Calibri" w:eastAsia="Times New Roman" w:hAnsi="Calibri" w:cs="Calibri"/>
                <w:color w:val="000000"/>
                <w:lang w:eastAsia="fr-FR"/>
              </w:rPr>
              <w:t>41</w:t>
            </w:r>
            <w:r>
              <w:rPr>
                <w:rFonts w:ascii="Calibri" w:eastAsia="Times New Roman" w:hAnsi="Calibri" w:cs="Calibri"/>
                <w:color w:val="000000"/>
                <w:lang w:eastAsia="fr-FR"/>
              </w:rPr>
              <w:t>€</w:t>
            </w:r>
          </w:p>
        </w:tc>
      </w:tr>
    </w:tbl>
    <w:p w14:paraId="5D3EC027" w14:textId="77777777" w:rsidR="00D60605" w:rsidRDefault="00D60605" w:rsidP="00D60605"/>
    <w:p w14:paraId="4B5E7CCC" w14:textId="77777777" w:rsidR="00D60605" w:rsidRDefault="00D60605" w:rsidP="00D60605">
      <w:r>
        <w:t>Le coût de passation d’une commande est de 50€.</w:t>
      </w:r>
    </w:p>
    <w:p w14:paraId="02E675C8" w14:textId="77777777" w:rsidR="00D60605" w:rsidRDefault="00D60605" w:rsidP="00D60605">
      <w:r>
        <w:t xml:space="preserve">Le taux de possession annuel d’une unité stockée est de 75% </w:t>
      </w:r>
    </w:p>
    <w:p w14:paraId="5E411AB3" w14:textId="77777777" w:rsidR="00D60605" w:rsidRPr="009E3109" w:rsidRDefault="00D60605" w:rsidP="00D60605">
      <w:pPr>
        <w:rPr>
          <w:b/>
          <w:u w:val="single"/>
        </w:rPr>
      </w:pPr>
      <w:r w:rsidRPr="003178C2">
        <w:rPr>
          <w:b/>
          <w:u w:val="single"/>
        </w:rPr>
        <w:t>Tâche</w:t>
      </w:r>
    </w:p>
    <w:p w14:paraId="02AA22D8" w14:textId="5422E63D" w:rsidR="00D60605" w:rsidRDefault="00D60605" w:rsidP="00D60605">
      <w:pPr>
        <w:rPr>
          <w:b/>
          <w:i/>
        </w:rPr>
      </w:pPr>
      <w:r>
        <w:rPr>
          <w:b/>
          <w:i/>
        </w:rPr>
        <w:t>Déterminez la quantité optimale à commander afin de minimiser les coûts d’approvisionnement.</w:t>
      </w:r>
    </w:p>
    <w:p w14:paraId="2262F424" w14:textId="2721D1C7" w:rsidR="00C46EFB" w:rsidRPr="00C46EFB" w:rsidRDefault="00C46EFB" w:rsidP="00C46EFB">
      <w:pPr>
        <w:pStyle w:val="Paragraphedeliste"/>
        <w:spacing w:after="0" w:line="360" w:lineRule="auto"/>
        <w:rPr>
          <w:rFonts w:cstheme="minorHAnsi"/>
          <w:b/>
          <w:i/>
          <w:color w:val="FF0000"/>
        </w:rPr>
      </w:pPr>
      <w:r w:rsidRPr="00C46EFB">
        <w:rPr>
          <w:rFonts w:cstheme="minorHAnsi"/>
          <w:b/>
          <w:i/>
          <w:color w:val="FF0000"/>
        </w:rPr>
        <w:t xml:space="preserve">Voir fichier Excel Corrigé exo </w:t>
      </w:r>
      <w:r>
        <w:rPr>
          <w:rFonts w:cstheme="minorHAnsi"/>
          <w:b/>
          <w:i/>
          <w:color w:val="FF0000"/>
        </w:rPr>
        <w:t>7</w:t>
      </w:r>
      <w:r>
        <w:rPr>
          <w:rFonts w:cstheme="minorHAnsi"/>
          <w:b/>
          <w:i/>
          <w:color w:val="FF0000"/>
        </w:rPr>
        <w:t xml:space="preserve"> 2025 2026 </w:t>
      </w:r>
      <w:r>
        <w:rPr>
          <w:rFonts w:cstheme="minorHAnsi"/>
          <w:b/>
          <w:i/>
          <w:color w:val="FF0000"/>
        </w:rPr>
        <w:t>Partie 1</w:t>
      </w:r>
    </w:p>
    <w:p w14:paraId="59E78840" w14:textId="77777777" w:rsidR="00C46EFB" w:rsidRDefault="00C46EFB" w:rsidP="00D60605">
      <w:pPr>
        <w:rPr>
          <w:b/>
          <w:i/>
        </w:rPr>
      </w:pPr>
    </w:p>
    <w:p w14:paraId="54076C78" w14:textId="77777777" w:rsidR="00D60605" w:rsidRPr="00906A4E" w:rsidRDefault="00D60605" w:rsidP="00D60605">
      <w:pPr>
        <w:rPr>
          <w:u w:val="single"/>
        </w:rPr>
      </w:pPr>
      <w:r>
        <w:rPr>
          <w:u w:val="single"/>
        </w:rPr>
        <w:t>2</w:t>
      </w:r>
      <w:r w:rsidRPr="00906A4E">
        <w:rPr>
          <w:u w:val="single"/>
          <w:vertAlign w:val="superscript"/>
        </w:rPr>
        <w:t>ème</w:t>
      </w:r>
      <w:r>
        <w:rPr>
          <w:u w:val="single"/>
        </w:rPr>
        <w:t xml:space="preserve"> </w:t>
      </w:r>
      <w:r w:rsidRPr="00906A4E">
        <w:rPr>
          <w:u w:val="single"/>
        </w:rPr>
        <w:t xml:space="preserve">partie :  </w:t>
      </w:r>
      <w:r>
        <w:rPr>
          <w:u w:val="single"/>
        </w:rPr>
        <w:t>Gérer les pénuries</w:t>
      </w:r>
    </w:p>
    <w:p w14:paraId="3BD913AF" w14:textId="77777777" w:rsidR="00D60605" w:rsidRDefault="00D60605" w:rsidP="00D60605">
      <w:pPr>
        <w:contextualSpacing/>
      </w:pPr>
      <w:r>
        <w:t>Une société commercialise un produit dont les ventes annuelles sont estimées à 6000 unités.</w:t>
      </w:r>
    </w:p>
    <w:p w14:paraId="11D4F41F" w14:textId="77777777" w:rsidR="00D60605" w:rsidRDefault="00D60605" w:rsidP="00D60605">
      <w:pPr>
        <w:pStyle w:val="Paragraphedeliste"/>
        <w:numPr>
          <w:ilvl w:val="0"/>
          <w:numId w:val="33"/>
        </w:numPr>
      </w:pPr>
      <w:r>
        <w:t>Le taux de possession est de 15%</w:t>
      </w:r>
    </w:p>
    <w:p w14:paraId="31A6110B" w14:textId="77777777" w:rsidR="00D60605" w:rsidRDefault="00D60605" w:rsidP="00D60605">
      <w:pPr>
        <w:pStyle w:val="Paragraphedeliste"/>
        <w:numPr>
          <w:ilvl w:val="0"/>
          <w:numId w:val="33"/>
        </w:numPr>
      </w:pPr>
      <w:r>
        <w:t>Le prix d’achat est de 250€</w:t>
      </w:r>
    </w:p>
    <w:p w14:paraId="4AE8AD49" w14:textId="77777777" w:rsidR="00D60605" w:rsidRDefault="00D60605" w:rsidP="00D60605">
      <w:pPr>
        <w:pStyle w:val="Paragraphedeliste"/>
        <w:numPr>
          <w:ilvl w:val="0"/>
          <w:numId w:val="33"/>
        </w:numPr>
      </w:pPr>
      <w:r>
        <w:t>Le coût de pénurie est de 70€</w:t>
      </w:r>
    </w:p>
    <w:p w14:paraId="5B4C9EA3" w14:textId="77777777" w:rsidR="00D60605" w:rsidRDefault="00D60605" w:rsidP="00D60605">
      <w:pPr>
        <w:pStyle w:val="Paragraphedeliste"/>
        <w:numPr>
          <w:ilvl w:val="0"/>
          <w:numId w:val="33"/>
        </w:numPr>
      </w:pPr>
      <w:r>
        <w:t>Le coût de passation d’une commande est de 350€</w:t>
      </w:r>
    </w:p>
    <w:p w14:paraId="256EBA3E" w14:textId="77777777" w:rsidR="00D60605" w:rsidRDefault="00D60605" w:rsidP="00D60605">
      <w:pPr>
        <w:pStyle w:val="Paragraphedeliste"/>
        <w:ind w:left="1425"/>
      </w:pPr>
    </w:p>
    <w:p w14:paraId="2BB963D7" w14:textId="77777777" w:rsidR="00C46EFB" w:rsidRDefault="00C46EFB" w:rsidP="00C46EFB">
      <w:pPr>
        <w:pStyle w:val="Paragraphedeliste"/>
        <w:numPr>
          <w:ilvl w:val="0"/>
          <w:numId w:val="34"/>
        </w:numPr>
      </w:pPr>
      <w:r>
        <w:t>Quel est la quantité à commander (et stock maximum) s’il n’y a pas de rupture ?</w:t>
      </w:r>
    </w:p>
    <w:p w14:paraId="0237F95D" w14:textId="77777777" w:rsidR="00C46EFB" w:rsidRDefault="00C46EFB" w:rsidP="00C46EFB">
      <w:pPr>
        <w:pStyle w:val="Paragraphedeliste"/>
        <w:ind w:left="1080"/>
      </w:pPr>
    </w:p>
    <w:p w14:paraId="3866187D" w14:textId="77777777" w:rsidR="00C46EFB" w:rsidRPr="00C46EFB" w:rsidRDefault="00C46EFB" w:rsidP="00C46EFB">
      <w:pPr>
        <w:pStyle w:val="Paragraphedeliste"/>
        <w:ind w:left="1080"/>
        <w:rPr>
          <w:rFonts w:eastAsiaTheme="minorEastAsia"/>
          <w:color w:val="FF0000"/>
        </w:rPr>
      </w:pPr>
      <m:oMath>
        <m:r>
          <w:rPr>
            <w:rFonts w:ascii="Cambria Math" w:hAnsi="Cambria Math"/>
            <w:color w:val="FF0000"/>
          </w:rPr>
          <m:t xml:space="preserve">Q= </m:t>
        </m:r>
        <m:rad>
          <m:radPr>
            <m:degHide m:val="1"/>
            <m:ctrlPr>
              <w:rPr>
                <w:rFonts w:ascii="Cambria Math" w:hAnsi="Cambria Math"/>
                <w:i/>
                <w:color w:val="FF0000"/>
              </w:rPr>
            </m:ctrlPr>
          </m:radPr>
          <m:deg/>
          <m:e>
            <m:f>
              <m:fPr>
                <m:ctrlPr>
                  <w:rPr>
                    <w:rFonts w:ascii="Cambria Math" w:hAnsi="Cambria Math"/>
                    <w:i/>
                    <w:color w:val="FF0000"/>
                  </w:rPr>
                </m:ctrlPr>
              </m:fPr>
              <m:num>
                <m:r>
                  <w:rPr>
                    <w:rFonts w:ascii="Cambria Math" w:hAnsi="Cambria Math"/>
                    <w:color w:val="FF0000"/>
                  </w:rPr>
                  <m:t>2*6000*350</m:t>
                </m:r>
              </m:num>
              <m:den>
                <m:r>
                  <w:rPr>
                    <w:rFonts w:ascii="Cambria Math" w:hAnsi="Cambria Math"/>
                    <w:color w:val="FF0000"/>
                  </w:rPr>
                  <m:t>37.5</m:t>
                </m:r>
              </m:den>
            </m:f>
          </m:e>
        </m:rad>
      </m:oMath>
      <w:r w:rsidRPr="00C46EFB">
        <w:rPr>
          <w:rFonts w:eastAsiaTheme="minorEastAsia"/>
          <w:color w:val="FF0000"/>
        </w:rPr>
        <w:t xml:space="preserve">   =   335 unités</w:t>
      </w:r>
    </w:p>
    <w:p w14:paraId="3FC633A0" w14:textId="77777777" w:rsidR="00C46EFB" w:rsidRPr="00C46EFB" w:rsidRDefault="00C46EFB" w:rsidP="00C46EFB">
      <w:pPr>
        <w:pStyle w:val="Paragraphedeliste"/>
        <w:ind w:left="1080"/>
        <w:rPr>
          <w:color w:val="FF0000"/>
        </w:rPr>
      </w:pPr>
    </w:p>
    <w:p w14:paraId="31B76528" w14:textId="77777777" w:rsidR="00C46EFB" w:rsidRDefault="00C46EFB" w:rsidP="00C46EFB">
      <w:pPr>
        <w:pStyle w:val="Paragraphedeliste"/>
        <w:ind w:left="1080"/>
      </w:pPr>
      <w:r w:rsidRPr="00C46EFB">
        <w:rPr>
          <w:color w:val="FF0000"/>
        </w:rPr>
        <w:t>C’est à dire (6000/335) environ 18 commandes. Donc environ une commande tous les 20 jours</w:t>
      </w:r>
      <w:r>
        <w:t>.</w:t>
      </w:r>
    </w:p>
    <w:p w14:paraId="63B075D0" w14:textId="77777777" w:rsidR="00C46EFB" w:rsidRDefault="00C46EFB" w:rsidP="00C46EFB">
      <w:pPr>
        <w:pStyle w:val="Paragraphedeliste"/>
        <w:ind w:left="1080"/>
      </w:pPr>
    </w:p>
    <w:p w14:paraId="03A494F1" w14:textId="77777777" w:rsidR="00C46EFB" w:rsidRDefault="00C46EFB" w:rsidP="00C46EFB">
      <w:pPr>
        <w:pStyle w:val="Paragraphedeliste"/>
        <w:numPr>
          <w:ilvl w:val="0"/>
          <w:numId w:val="34"/>
        </w:numPr>
      </w:pPr>
      <w:r>
        <w:t>Quel est le coût de stockage sans pénurie ?</w:t>
      </w:r>
    </w:p>
    <w:p w14:paraId="5BF29600" w14:textId="77777777" w:rsidR="00C46EFB" w:rsidRDefault="00C46EFB" w:rsidP="00C46EFB">
      <w:pPr>
        <w:pStyle w:val="Paragraphedeliste"/>
        <w:ind w:left="1080"/>
      </w:pPr>
    </w:p>
    <w:p w14:paraId="04715D8A" w14:textId="77777777" w:rsidR="00C46EFB" w:rsidRPr="00C46EFB" w:rsidRDefault="00C46EFB" w:rsidP="00C46EFB">
      <w:pPr>
        <w:pStyle w:val="Paragraphedeliste"/>
        <w:ind w:left="1080"/>
        <w:rPr>
          <w:color w:val="FF0000"/>
        </w:rPr>
      </w:pPr>
      <w:r w:rsidRPr="00C46EFB">
        <w:rPr>
          <w:color w:val="FF0000"/>
        </w:rPr>
        <w:t xml:space="preserve">Stock moyen   </w:t>
      </w:r>
      <w:r w:rsidRPr="00C46EFB">
        <w:rPr>
          <w:color w:val="FF0000"/>
        </w:rPr>
        <w:tab/>
        <w:t>:  335/2   = 167.50</w:t>
      </w:r>
    </w:p>
    <w:p w14:paraId="0C1E1AF4" w14:textId="77777777" w:rsidR="00C46EFB" w:rsidRPr="00C46EFB" w:rsidRDefault="00C46EFB" w:rsidP="00C46EFB">
      <w:pPr>
        <w:pStyle w:val="Paragraphedeliste"/>
        <w:ind w:left="1080"/>
        <w:rPr>
          <w:color w:val="FF0000"/>
        </w:rPr>
      </w:pPr>
      <w:r w:rsidRPr="00C46EFB">
        <w:rPr>
          <w:color w:val="FF0000"/>
        </w:rPr>
        <w:t>Coût de stockage</w:t>
      </w:r>
      <w:r w:rsidRPr="00C46EFB">
        <w:rPr>
          <w:color w:val="FF0000"/>
        </w:rPr>
        <w:tab/>
        <w:t xml:space="preserve">: (18 *350) + (167.5*37.5)   = </w:t>
      </w:r>
      <w:r w:rsidRPr="00C46EFB">
        <w:rPr>
          <w:color w:val="FF0000"/>
          <w:highlight w:val="yellow"/>
        </w:rPr>
        <w:t>12581.25€</w:t>
      </w:r>
    </w:p>
    <w:p w14:paraId="79FCAF5F" w14:textId="77777777" w:rsidR="00C46EFB" w:rsidRDefault="00C46EFB" w:rsidP="00C46EFB">
      <w:pPr>
        <w:pStyle w:val="Paragraphedeliste"/>
        <w:ind w:left="1080"/>
      </w:pPr>
    </w:p>
    <w:p w14:paraId="6DE0BA35" w14:textId="77777777" w:rsidR="00C46EFB" w:rsidRDefault="00C46EFB" w:rsidP="00C46EFB">
      <w:pPr>
        <w:pStyle w:val="Paragraphedeliste"/>
        <w:numPr>
          <w:ilvl w:val="0"/>
          <w:numId w:val="34"/>
        </w:numPr>
      </w:pPr>
      <w:r>
        <w:rPr>
          <w:noProof/>
        </w:rPr>
        <mc:AlternateContent>
          <mc:Choice Requires="wps">
            <w:drawing>
              <wp:anchor distT="0" distB="0" distL="114300" distR="114300" simplePos="0" relativeHeight="251686912" behindDoc="0" locked="0" layoutInCell="1" allowOverlap="1" wp14:anchorId="60EB5165" wp14:editId="3E9E7F69">
                <wp:simplePos x="0" y="0"/>
                <wp:positionH relativeFrom="column">
                  <wp:posOffset>3188111</wp:posOffset>
                </wp:positionH>
                <wp:positionV relativeFrom="paragraph">
                  <wp:posOffset>237677</wp:posOffset>
                </wp:positionV>
                <wp:extent cx="2716044" cy="273423"/>
                <wp:effectExtent l="0" t="0" r="27305" b="12700"/>
                <wp:wrapNone/>
                <wp:docPr id="2" name="Zone de texte 2"/>
                <wp:cNvGraphicFramePr/>
                <a:graphic xmlns:a="http://schemas.openxmlformats.org/drawingml/2006/main">
                  <a:graphicData uri="http://schemas.microsoft.com/office/word/2010/wordprocessingShape">
                    <wps:wsp>
                      <wps:cNvSpPr txBox="1"/>
                      <wps:spPr>
                        <a:xfrm>
                          <a:off x="0" y="0"/>
                          <a:ext cx="2716044" cy="273423"/>
                        </a:xfrm>
                        <a:prstGeom prst="rect">
                          <a:avLst/>
                        </a:prstGeom>
                        <a:solidFill>
                          <a:schemeClr val="lt1"/>
                        </a:solidFill>
                        <a:ln w="6350">
                          <a:solidFill>
                            <a:prstClr val="black"/>
                          </a:solidFill>
                        </a:ln>
                      </wps:spPr>
                      <wps:txbx>
                        <w:txbxContent>
                          <w:p w14:paraId="75DFF4A5" w14:textId="77777777" w:rsidR="00C46EFB" w:rsidRDefault="00C46EFB" w:rsidP="00C46EFB">
                            <w:r>
                              <w:t xml:space="preserve">COUT DE POSSESSION : 250*15% </w:t>
                            </w:r>
                            <w:proofErr w:type="gramStart"/>
                            <w:r>
                              <w:t>=  37.50</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B5165" id="Zone de texte 2" o:spid="_x0000_s1029" type="#_x0000_t202" style="position:absolute;left:0;text-align:left;margin-left:251.05pt;margin-top:18.7pt;width:213.85pt;height:21.5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" fillcolor="white [3201]" strokeweight=".5pt">
                <v:textbox>
                  <w:txbxContent>
                    <w:p w14:paraId="75DFF4A5" w14:textId="77777777" w:rsidR="00C46EFB" w:rsidRDefault="00C46EFB" w:rsidP="00C46EFB">
                      <w:r>
                        <w:t xml:space="preserve">COUT DE POSSESSION : 250*15% </w:t>
                      </w:r>
                      <w:proofErr w:type="gramStart"/>
                      <w:r>
                        <w:t>=  37.50</w:t>
                      </w:r>
                      <w:proofErr w:type="gramEnd"/>
                    </w:p>
                  </w:txbxContent>
                </v:textbox>
              </v:shape>
            </w:pict>
          </mc:Fallback>
        </mc:AlternateContent>
      </w:r>
      <w:r>
        <w:t>Quel est le taux de service ?</w:t>
      </w:r>
    </w:p>
    <w:p w14:paraId="61547644" w14:textId="77777777" w:rsidR="00C46EFB" w:rsidRPr="00C46EFB" w:rsidRDefault="00C46EFB" w:rsidP="00C46EFB">
      <w:pPr>
        <w:ind w:left="1080"/>
        <w:rPr>
          <w:color w:val="FF0000"/>
        </w:rPr>
      </w:pPr>
      <m:oMath>
        <m:r>
          <w:rPr>
            <w:rFonts w:ascii="Cambria Math" w:hAnsi="Cambria Math"/>
            <w:color w:val="FF0000"/>
          </w:rPr>
          <m:t xml:space="preserve">TS= </m:t>
        </m:r>
        <m:f>
          <m:fPr>
            <m:ctrlPr>
              <w:rPr>
                <w:rFonts w:ascii="Cambria Math" w:hAnsi="Cambria Math"/>
                <w:i/>
                <w:color w:val="FF0000"/>
              </w:rPr>
            </m:ctrlPr>
          </m:fPr>
          <m:num>
            <m:r>
              <w:rPr>
                <w:rFonts w:ascii="Cambria Math" w:hAnsi="Cambria Math"/>
                <w:color w:val="FF0000"/>
              </w:rPr>
              <m:t>70</m:t>
            </m:r>
          </m:num>
          <m:den>
            <m:r>
              <w:rPr>
                <w:rFonts w:ascii="Cambria Math" w:hAnsi="Cambria Math"/>
                <w:color w:val="FF0000"/>
              </w:rPr>
              <m:t>(107.50)</m:t>
            </m:r>
          </m:den>
        </m:f>
      </m:oMath>
      <w:r w:rsidRPr="00C46EFB">
        <w:rPr>
          <w:rFonts w:eastAsiaTheme="minorEastAsia"/>
          <w:color w:val="FF0000"/>
        </w:rPr>
        <w:t xml:space="preserve">  </w:t>
      </w:r>
      <w:proofErr w:type="gramStart"/>
      <w:r w:rsidRPr="00C46EFB">
        <w:rPr>
          <w:rFonts w:eastAsiaTheme="minorEastAsia"/>
          <w:color w:val="FF0000"/>
        </w:rPr>
        <w:t>=  65.11</w:t>
      </w:r>
      <w:proofErr w:type="gramEnd"/>
      <w:r w:rsidRPr="00C46EFB">
        <w:rPr>
          <w:rFonts w:eastAsiaTheme="minorEastAsia"/>
          <w:color w:val="FF0000"/>
        </w:rPr>
        <w:t>%</w:t>
      </w:r>
    </w:p>
    <w:p w14:paraId="004A0804" w14:textId="77777777" w:rsidR="00C46EFB" w:rsidRPr="00C46EFB" w:rsidRDefault="00C46EFB" w:rsidP="00C46EFB">
      <w:pPr>
        <w:pStyle w:val="Paragraphedeliste"/>
        <w:ind w:left="1080"/>
        <w:rPr>
          <w:color w:val="FF0000"/>
        </w:rPr>
      </w:pPr>
      <w:r w:rsidRPr="00C46EFB">
        <w:rPr>
          <w:color w:val="FF0000"/>
        </w:rPr>
        <w:t>Une gestion optimale des stocks avec pénurie se traduira par une rupture de stock pendant 34.89% du temps </w:t>
      </w:r>
    </w:p>
    <w:p w14:paraId="332237DA" w14:textId="77777777" w:rsidR="00C46EFB" w:rsidRDefault="00C46EFB" w:rsidP="00C46EFB">
      <w:pPr>
        <w:pStyle w:val="Paragraphedeliste"/>
        <w:ind w:left="1080"/>
      </w:pPr>
    </w:p>
    <w:p w14:paraId="42C57B17" w14:textId="77777777" w:rsidR="00C46EFB" w:rsidRDefault="00C46EFB" w:rsidP="00C46EFB">
      <w:pPr>
        <w:pStyle w:val="Paragraphedeliste"/>
        <w:numPr>
          <w:ilvl w:val="0"/>
          <w:numId w:val="34"/>
        </w:numPr>
      </w:pPr>
      <w:r>
        <w:t>Quel est la quantité à commander s’il y a acceptation de la pénurie ?</w:t>
      </w:r>
    </w:p>
    <w:p w14:paraId="2D1001DD" w14:textId="77777777" w:rsidR="00C46EFB" w:rsidRPr="00C46EFB" w:rsidRDefault="00C46EFB" w:rsidP="00C46EFB">
      <w:pPr>
        <w:pStyle w:val="Paragraphedeliste"/>
        <w:ind w:left="1080"/>
        <w:rPr>
          <w:rFonts w:eastAsiaTheme="minorEastAsia"/>
          <w:color w:val="FF0000"/>
        </w:rPr>
      </w:pPr>
      <m:oMath>
        <m:sSup>
          <m:sSupPr>
            <m:ctrlPr>
              <w:rPr>
                <w:rFonts w:ascii="Cambria Math" w:hAnsi="Cambria Math"/>
                <w:i/>
                <w:color w:val="FF0000"/>
              </w:rPr>
            </m:ctrlPr>
          </m:sSupPr>
          <m:e>
            <m:r>
              <w:rPr>
                <w:rFonts w:ascii="Cambria Math" w:hAnsi="Cambria Math"/>
                <w:color w:val="FF0000"/>
              </w:rPr>
              <m:t>Q</m:t>
            </m:r>
          </m:e>
          <m:sup>
            <m:r>
              <w:rPr>
                <w:rFonts w:ascii="Cambria Math" w:hAnsi="Cambria Math"/>
                <w:color w:val="FF0000"/>
              </w:rPr>
              <m:t>'</m:t>
            </m:r>
          </m:sup>
        </m:sSup>
        <m:r>
          <w:rPr>
            <w:rFonts w:ascii="Cambria Math" w:hAnsi="Cambria Math"/>
            <w:color w:val="FF0000"/>
          </w:rPr>
          <m:t>=335*</m:t>
        </m:r>
        <m:f>
          <m:fPr>
            <m:ctrlPr>
              <w:rPr>
                <w:rFonts w:ascii="Cambria Math" w:hAnsi="Cambria Math"/>
                <w:i/>
                <w:color w:val="FF0000"/>
              </w:rPr>
            </m:ctrlPr>
          </m:fPr>
          <m:num>
            <m:r>
              <w:rPr>
                <w:rFonts w:ascii="Cambria Math" w:hAnsi="Cambria Math"/>
                <w:color w:val="FF0000"/>
              </w:rPr>
              <m:t>1</m:t>
            </m:r>
          </m:num>
          <m:den>
            <m:rad>
              <m:radPr>
                <m:degHide m:val="1"/>
                <m:ctrlPr>
                  <w:rPr>
                    <w:rFonts w:ascii="Cambria Math" w:hAnsi="Cambria Math"/>
                    <w:i/>
                    <w:color w:val="FF0000"/>
                  </w:rPr>
                </m:ctrlPr>
              </m:radPr>
              <m:deg/>
              <m:e>
                <m:r>
                  <w:rPr>
                    <w:rFonts w:ascii="Cambria Math" w:hAnsi="Cambria Math"/>
                    <w:color w:val="FF0000"/>
                  </w:rPr>
                  <m:t>0.6511</m:t>
                </m:r>
              </m:e>
            </m:rad>
          </m:den>
        </m:f>
        <m:r>
          <w:rPr>
            <w:rFonts w:ascii="Cambria Math" w:hAnsi="Cambria Math"/>
            <w:color w:val="FF0000"/>
          </w:rPr>
          <m:t xml:space="preserve"> </m:t>
        </m:r>
      </m:oMath>
      <w:r w:rsidRPr="00C46EFB">
        <w:rPr>
          <w:rFonts w:eastAsiaTheme="minorEastAsia"/>
          <w:color w:val="FF0000"/>
        </w:rPr>
        <w:t xml:space="preserve">  </w:t>
      </w:r>
      <w:proofErr w:type="gramStart"/>
      <w:r w:rsidRPr="00C46EFB">
        <w:rPr>
          <w:rFonts w:eastAsiaTheme="minorEastAsia"/>
          <w:color w:val="FF0000"/>
        </w:rPr>
        <w:t xml:space="preserve">=  </w:t>
      </w:r>
      <w:r w:rsidRPr="00C46EFB">
        <w:rPr>
          <w:rFonts w:eastAsiaTheme="minorEastAsia"/>
          <w:color w:val="FF0000"/>
          <w:highlight w:val="yellow"/>
        </w:rPr>
        <w:t>416</w:t>
      </w:r>
      <w:proofErr w:type="gramEnd"/>
      <w:r w:rsidRPr="00C46EFB">
        <w:rPr>
          <w:rFonts w:eastAsiaTheme="minorEastAsia"/>
          <w:color w:val="FF0000"/>
          <w:highlight w:val="yellow"/>
        </w:rPr>
        <w:t xml:space="preserve"> unités</w:t>
      </w:r>
    </w:p>
    <w:p w14:paraId="5A245353" w14:textId="77777777" w:rsidR="00C46EFB" w:rsidRPr="00C46EFB" w:rsidRDefault="00C46EFB" w:rsidP="00C46EFB">
      <w:pPr>
        <w:pStyle w:val="Paragraphedeliste"/>
        <w:ind w:left="1080"/>
        <w:rPr>
          <w:color w:val="FF0000"/>
        </w:rPr>
      </w:pPr>
      <w:r w:rsidRPr="00C46EFB">
        <w:rPr>
          <w:color w:val="FF0000"/>
        </w:rPr>
        <w:t xml:space="preserve">C’est à dire (6000/416) </w:t>
      </w:r>
      <w:r w:rsidRPr="00C46EFB">
        <w:rPr>
          <w:color w:val="FF0000"/>
          <w:highlight w:val="yellow"/>
        </w:rPr>
        <w:t>environ 15 commandes</w:t>
      </w:r>
      <w:r w:rsidRPr="00C46EFB">
        <w:rPr>
          <w:color w:val="FF0000"/>
        </w:rPr>
        <w:t>. Donc environ une commande tous les 24 jours</w:t>
      </w:r>
    </w:p>
    <w:p w14:paraId="3E9D8167" w14:textId="77777777" w:rsidR="00C46EFB" w:rsidRDefault="00C46EFB" w:rsidP="00C46EFB">
      <w:pPr>
        <w:pStyle w:val="Paragraphedeliste"/>
        <w:ind w:left="1080"/>
      </w:pPr>
    </w:p>
    <w:p w14:paraId="3B7A15A0" w14:textId="77777777" w:rsidR="00C46EFB" w:rsidRDefault="00C46EFB" w:rsidP="00C46EFB">
      <w:pPr>
        <w:pStyle w:val="Paragraphedeliste"/>
        <w:numPr>
          <w:ilvl w:val="0"/>
          <w:numId w:val="34"/>
        </w:numPr>
      </w:pPr>
      <w:r>
        <w:t>Quelle est la quantité véritablement stockée (stock maximal) :</w:t>
      </w:r>
    </w:p>
    <w:p w14:paraId="559C605C" w14:textId="77777777" w:rsidR="00C46EFB" w:rsidRDefault="00C46EFB" w:rsidP="00C46EFB">
      <w:pPr>
        <w:pStyle w:val="Paragraphedeliste"/>
        <w:ind w:left="1080"/>
      </w:pPr>
    </w:p>
    <w:p w14:paraId="6B297CF7" w14:textId="77777777" w:rsidR="00C46EFB" w:rsidRPr="00C46EFB" w:rsidRDefault="00C46EFB" w:rsidP="00C46EFB">
      <w:pPr>
        <w:pStyle w:val="Paragraphedeliste"/>
        <w:ind w:left="1080"/>
        <w:rPr>
          <w:rFonts w:eastAsiaTheme="minorEastAsia"/>
          <w:color w:val="FF0000"/>
        </w:rPr>
      </w:pPr>
      <m:oMathPara>
        <m:oMathParaPr>
          <m:jc m:val="left"/>
        </m:oMathParaPr>
        <m:oMath>
          <m:r>
            <w:rPr>
              <w:rFonts w:ascii="Cambria Math" w:hAnsi="Cambria Math"/>
              <w:color w:val="FF0000"/>
            </w:rPr>
            <m:t>QS=416*0.6511 = &gt;  271 unités</m:t>
          </m:r>
        </m:oMath>
      </m:oMathPara>
    </w:p>
    <w:p w14:paraId="31ABFDE0" w14:textId="77777777" w:rsidR="00C46EFB" w:rsidRDefault="00C46EFB" w:rsidP="00C46EFB">
      <w:pPr>
        <w:pStyle w:val="Paragraphedeliste"/>
        <w:ind w:left="1080"/>
      </w:pPr>
    </w:p>
    <w:p w14:paraId="2E3754D1" w14:textId="77777777" w:rsidR="00C46EFB" w:rsidRDefault="00C46EFB" w:rsidP="00C46EFB">
      <w:pPr>
        <w:pStyle w:val="Paragraphedeliste"/>
        <w:numPr>
          <w:ilvl w:val="0"/>
          <w:numId w:val="34"/>
        </w:numPr>
      </w:pPr>
      <w:r>
        <w:t>Quel est le coût de stockage avec pénurie ?</w:t>
      </w:r>
    </w:p>
    <w:p w14:paraId="1BBD929F" w14:textId="77777777" w:rsidR="00C46EFB" w:rsidRDefault="00C46EFB" w:rsidP="00C46EFB">
      <w:pPr>
        <w:pStyle w:val="Paragraphedeliste"/>
        <w:ind w:left="1080"/>
      </w:pPr>
    </w:p>
    <w:p w14:paraId="52AE962F" w14:textId="77777777" w:rsidR="00C46EFB" w:rsidRPr="00C46EFB" w:rsidRDefault="00C46EFB" w:rsidP="00C46EFB">
      <w:pPr>
        <w:pStyle w:val="Paragraphedeliste"/>
        <w:ind w:left="1080"/>
        <w:rPr>
          <w:color w:val="FF0000"/>
        </w:rPr>
      </w:pPr>
      <w:r w:rsidRPr="00C46EFB">
        <w:rPr>
          <w:color w:val="FF0000"/>
        </w:rPr>
        <w:t xml:space="preserve">Stock moyen   </w:t>
      </w:r>
      <w:r w:rsidRPr="00C46EFB">
        <w:rPr>
          <w:color w:val="FF0000"/>
        </w:rPr>
        <w:tab/>
        <w:t>:  135 unités</w:t>
      </w:r>
      <w:proofErr w:type="gramStart"/>
      <w:r w:rsidRPr="00C46EFB">
        <w:rPr>
          <w:color w:val="FF0000"/>
        </w:rPr>
        <w:t xml:space="preserve">   (</w:t>
      </w:r>
      <w:proofErr w:type="gramEnd"/>
      <w:r w:rsidRPr="00C46EFB">
        <w:rPr>
          <w:color w:val="FF0000"/>
        </w:rPr>
        <w:t xml:space="preserve">271/2  = 135)  </w:t>
      </w:r>
    </w:p>
    <w:p w14:paraId="0EC45A4D" w14:textId="77777777" w:rsidR="00C46EFB" w:rsidRPr="00C46EFB" w:rsidRDefault="00C46EFB" w:rsidP="00C46EFB">
      <w:pPr>
        <w:pStyle w:val="Paragraphedeliste"/>
        <w:ind w:left="1080"/>
        <w:rPr>
          <w:color w:val="FF0000"/>
        </w:rPr>
      </w:pPr>
      <w:r w:rsidRPr="00C46EFB">
        <w:rPr>
          <w:color w:val="FF0000"/>
        </w:rPr>
        <w:t>Coût de lancement</w:t>
      </w:r>
      <w:r w:rsidRPr="00C46EFB">
        <w:rPr>
          <w:color w:val="FF0000"/>
        </w:rPr>
        <w:tab/>
        <w:t>: (15 *350</w:t>
      </w:r>
      <w:proofErr w:type="gramStart"/>
      <w:r w:rsidRPr="00C46EFB">
        <w:rPr>
          <w:color w:val="FF0000"/>
        </w:rPr>
        <w:t>)  =</w:t>
      </w:r>
      <w:proofErr w:type="gramEnd"/>
      <w:r w:rsidRPr="00C46EFB">
        <w:rPr>
          <w:color w:val="FF0000"/>
        </w:rPr>
        <w:t xml:space="preserve"> 5250€</w:t>
      </w:r>
    </w:p>
    <w:p w14:paraId="1DC8EB8E" w14:textId="77777777" w:rsidR="00C46EFB" w:rsidRPr="00C46EFB" w:rsidRDefault="00C46EFB" w:rsidP="00C46EFB">
      <w:pPr>
        <w:pStyle w:val="Paragraphedeliste"/>
        <w:ind w:left="1080"/>
        <w:rPr>
          <w:color w:val="FF0000"/>
        </w:rPr>
      </w:pPr>
      <w:r w:rsidRPr="00C46EFB">
        <w:rPr>
          <w:color w:val="FF0000"/>
        </w:rPr>
        <w:t>Coût de possession : (135*37.50)   = 5062.50€</w:t>
      </w:r>
    </w:p>
    <w:p w14:paraId="4001672D" w14:textId="77777777" w:rsidR="00C46EFB" w:rsidRPr="00C46EFB" w:rsidRDefault="00C46EFB" w:rsidP="00C46EFB">
      <w:pPr>
        <w:pStyle w:val="Paragraphedeliste"/>
        <w:ind w:left="1080"/>
        <w:rPr>
          <w:color w:val="FF0000"/>
        </w:rPr>
      </w:pPr>
      <w:r w:rsidRPr="00C46EFB">
        <w:rPr>
          <w:color w:val="FF0000"/>
        </w:rPr>
        <w:t>Coût de pénurie</w:t>
      </w:r>
      <w:r w:rsidRPr="00C46EFB">
        <w:rPr>
          <w:color w:val="FF0000"/>
        </w:rPr>
        <w:tab/>
        <w:t>: 70*(416-</w:t>
      </w:r>
      <w:proofErr w:type="gramStart"/>
      <w:r w:rsidRPr="00C46EFB">
        <w:rPr>
          <w:color w:val="FF0000"/>
        </w:rPr>
        <w:t>271)/</w:t>
      </w:r>
      <w:proofErr w:type="gramEnd"/>
      <w:r w:rsidRPr="00C46EFB">
        <w:rPr>
          <w:color w:val="FF0000"/>
        </w:rPr>
        <w:t>2*0.3489= 1770€</w:t>
      </w:r>
    </w:p>
    <w:p w14:paraId="10DFF2DB" w14:textId="77777777" w:rsidR="00C46EFB" w:rsidRPr="00C46EFB" w:rsidRDefault="00C46EFB" w:rsidP="00C46EFB">
      <w:pPr>
        <w:pStyle w:val="Paragraphedeliste"/>
        <w:ind w:left="1080"/>
        <w:rPr>
          <w:color w:val="FF0000"/>
        </w:rPr>
      </w:pPr>
    </w:p>
    <w:p w14:paraId="7A74764D" w14:textId="77777777" w:rsidR="00C46EFB" w:rsidRPr="00C46EFB" w:rsidRDefault="00C46EFB" w:rsidP="00C46EFB">
      <w:pPr>
        <w:ind w:left="1080"/>
        <w:rPr>
          <w:color w:val="FF0000"/>
          <w:highlight w:val="yellow"/>
        </w:rPr>
      </w:pPr>
      <w:r w:rsidRPr="00C46EFB">
        <w:rPr>
          <w:color w:val="FF0000"/>
        </w:rPr>
        <w:t xml:space="preserve">Coût de stockage avec pénurie = </w:t>
      </w:r>
      <w:r w:rsidRPr="00C46EFB">
        <w:rPr>
          <w:color w:val="FF0000"/>
          <w:highlight w:val="yellow"/>
        </w:rPr>
        <w:t>12 082.50€</w:t>
      </w:r>
    </w:p>
    <w:p w14:paraId="6EC769CB" w14:textId="77777777" w:rsidR="00D60605" w:rsidRDefault="00D60605" w:rsidP="00D60605">
      <w:pPr>
        <w:pStyle w:val="Paragraphedeliste"/>
        <w:ind w:left="1080"/>
      </w:pPr>
    </w:p>
    <w:p w14:paraId="73329405" w14:textId="77777777" w:rsidR="00D60605" w:rsidRPr="0020475E" w:rsidRDefault="00D60605" w:rsidP="00D60605">
      <w:pPr>
        <w:rPr>
          <w:u w:val="single"/>
        </w:rPr>
      </w:pPr>
      <w:bookmarkStart w:id="9" w:name="_Hlk150361269"/>
      <w:r>
        <w:rPr>
          <w:u w:val="single"/>
        </w:rPr>
        <w:t>3</w:t>
      </w:r>
      <w:r w:rsidRPr="0020475E">
        <w:rPr>
          <w:u w:val="single"/>
          <w:vertAlign w:val="superscript"/>
        </w:rPr>
        <w:t>ème</w:t>
      </w:r>
      <w:r>
        <w:rPr>
          <w:u w:val="single"/>
        </w:rPr>
        <w:t xml:space="preserve"> </w:t>
      </w:r>
      <w:r w:rsidRPr="0020475E">
        <w:rPr>
          <w:u w:val="single"/>
        </w:rPr>
        <w:t xml:space="preserve">partie :  Gérer </w:t>
      </w:r>
      <w:proofErr w:type="gramStart"/>
      <w:r w:rsidRPr="0020475E">
        <w:rPr>
          <w:u w:val="single"/>
        </w:rPr>
        <w:t>les pénuries</w:t>
      </w:r>
      <w:r>
        <w:rPr>
          <w:u w:val="single"/>
        </w:rPr>
        <w:t xml:space="preserve"> bis</w:t>
      </w:r>
      <w:proofErr w:type="gramEnd"/>
    </w:p>
    <w:p w14:paraId="766566A5" w14:textId="77777777" w:rsidR="00D60605" w:rsidRDefault="00D60605" w:rsidP="00D60605">
      <w:r>
        <w:t>Un distributeur de produits de soins biologiques s’interroge sur la quantité optimale de savons au lait à commander. Les ventes annuelles sont 22500 savons. Le coût de lancement d’une commande est de 100€. Le coût annuel d’un savon stocké est de 8€. La demande en savon est captive (elle accepte des retards de livraison).</w:t>
      </w:r>
    </w:p>
    <w:bookmarkEnd w:id="9"/>
    <w:p w14:paraId="1EDEC694" w14:textId="77777777" w:rsidR="00C46EFB" w:rsidRDefault="00C46EFB" w:rsidP="00C46EFB"/>
    <w:p w14:paraId="6374E8DD" w14:textId="77777777" w:rsidR="00C46EFB" w:rsidRDefault="00C46EFB" w:rsidP="00C46EFB">
      <w:pPr>
        <w:pStyle w:val="Paragraphedeliste"/>
        <w:numPr>
          <w:ilvl w:val="0"/>
          <w:numId w:val="42"/>
        </w:numPr>
        <w:spacing w:after="160" w:line="259" w:lineRule="auto"/>
      </w:pPr>
      <w:r>
        <w:t>Quel est le coût de stockage optimum sans pénurie ?</w:t>
      </w:r>
    </w:p>
    <w:p w14:paraId="171662F8" w14:textId="77777777" w:rsidR="00C46EFB" w:rsidRPr="00C46EFB" w:rsidRDefault="00C46EFB" w:rsidP="00C46EFB">
      <w:pPr>
        <w:pStyle w:val="Paragraphedeliste"/>
        <w:numPr>
          <w:ilvl w:val="0"/>
          <w:numId w:val="44"/>
        </w:numPr>
        <w:rPr>
          <w:color w:val="FF0000"/>
        </w:rPr>
      </w:pPr>
      <w:proofErr w:type="gramStart"/>
      <w:r w:rsidRPr="00C46EFB">
        <w:rPr>
          <w:color w:val="FF0000"/>
        </w:rPr>
        <w:t>quantité</w:t>
      </w:r>
      <w:proofErr w:type="gramEnd"/>
      <w:r w:rsidRPr="00C46EFB">
        <w:rPr>
          <w:color w:val="FF0000"/>
        </w:rPr>
        <w:t xml:space="preserve"> à commander (et stock maximum) s’il n’y a pas de rupture ?</w:t>
      </w:r>
    </w:p>
    <w:p w14:paraId="50DF8129" w14:textId="77777777" w:rsidR="00C46EFB" w:rsidRPr="00C46EFB" w:rsidRDefault="00C46EFB" w:rsidP="00C46EFB">
      <w:pPr>
        <w:pStyle w:val="Paragraphedeliste"/>
        <w:ind w:left="1080"/>
        <w:rPr>
          <w:color w:val="FF0000"/>
        </w:rPr>
      </w:pPr>
    </w:p>
    <w:p w14:paraId="296ADD29" w14:textId="77777777" w:rsidR="00C46EFB" w:rsidRPr="00C46EFB" w:rsidRDefault="00C46EFB" w:rsidP="00C46EFB">
      <w:pPr>
        <w:pStyle w:val="Paragraphedeliste"/>
        <w:ind w:left="1080"/>
        <w:rPr>
          <w:rFonts w:eastAsiaTheme="minorEastAsia"/>
          <w:color w:val="FF0000"/>
        </w:rPr>
      </w:pPr>
      <m:oMath>
        <m:r>
          <w:rPr>
            <w:rFonts w:ascii="Cambria Math" w:hAnsi="Cambria Math"/>
            <w:color w:val="FF0000"/>
          </w:rPr>
          <m:t xml:space="preserve">Q= </m:t>
        </m:r>
        <m:rad>
          <m:radPr>
            <m:degHide m:val="1"/>
            <m:ctrlPr>
              <w:rPr>
                <w:rFonts w:ascii="Cambria Math" w:hAnsi="Cambria Math"/>
                <w:i/>
                <w:color w:val="FF0000"/>
              </w:rPr>
            </m:ctrlPr>
          </m:radPr>
          <m:deg/>
          <m:e>
            <m:f>
              <m:fPr>
                <m:ctrlPr>
                  <w:rPr>
                    <w:rFonts w:ascii="Cambria Math" w:hAnsi="Cambria Math"/>
                    <w:i/>
                    <w:color w:val="FF0000"/>
                  </w:rPr>
                </m:ctrlPr>
              </m:fPr>
              <m:num>
                <m:r>
                  <w:rPr>
                    <w:rFonts w:ascii="Cambria Math" w:hAnsi="Cambria Math"/>
                    <w:color w:val="FF0000"/>
                  </w:rPr>
                  <m:t>2*22500*100</m:t>
                </m:r>
              </m:num>
              <m:den>
                <m:r>
                  <w:rPr>
                    <w:rFonts w:ascii="Cambria Math" w:hAnsi="Cambria Math"/>
                    <w:color w:val="FF0000"/>
                  </w:rPr>
                  <m:t>8</m:t>
                </m:r>
              </m:den>
            </m:f>
          </m:e>
        </m:rad>
      </m:oMath>
      <w:r w:rsidRPr="00C46EFB">
        <w:rPr>
          <w:rFonts w:eastAsiaTheme="minorEastAsia"/>
          <w:color w:val="FF0000"/>
        </w:rPr>
        <w:t xml:space="preserve">   =   750 savons</w:t>
      </w:r>
    </w:p>
    <w:p w14:paraId="03B32A84" w14:textId="77777777" w:rsidR="00C46EFB" w:rsidRPr="00C46EFB" w:rsidRDefault="00C46EFB" w:rsidP="00C46EFB">
      <w:pPr>
        <w:rPr>
          <w:color w:val="FF0000"/>
        </w:rPr>
      </w:pPr>
    </w:p>
    <w:p w14:paraId="0B72BB69" w14:textId="77777777" w:rsidR="00C46EFB" w:rsidRPr="00C46EFB" w:rsidRDefault="00C46EFB" w:rsidP="00C46EFB">
      <w:pPr>
        <w:pStyle w:val="Paragraphedeliste"/>
        <w:ind w:left="1080"/>
        <w:rPr>
          <w:color w:val="FF0000"/>
        </w:rPr>
      </w:pPr>
      <w:r w:rsidRPr="00C46EFB">
        <w:rPr>
          <w:color w:val="FF0000"/>
        </w:rPr>
        <w:t xml:space="preserve">Stock moyen   </w:t>
      </w:r>
      <w:r w:rsidRPr="00C46EFB">
        <w:rPr>
          <w:color w:val="FF0000"/>
        </w:rPr>
        <w:tab/>
      </w:r>
      <w:r w:rsidRPr="00C46EFB">
        <w:rPr>
          <w:color w:val="FF0000"/>
        </w:rPr>
        <w:tab/>
        <w:t xml:space="preserve">:  750 / 2 = 375 savons      </w:t>
      </w:r>
    </w:p>
    <w:p w14:paraId="4B8C5A20" w14:textId="77777777" w:rsidR="00C46EFB" w:rsidRPr="00C46EFB" w:rsidRDefault="00C46EFB" w:rsidP="00C46EFB">
      <w:pPr>
        <w:pStyle w:val="Paragraphedeliste"/>
        <w:ind w:left="1080"/>
        <w:rPr>
          <w:color w:val="FF0000"/>
        </w:rPr>
      </w:pPr>
      <w:r w:rsidRPr="00C46EFB">
        <w:rPr>
          <w:color w:val="FF0000"/>
        </w:rPr>
        <w:t xml:space="preserve">Nombre de commandes </w:t>
      </w:r>
      <w:r w:rsidRPr="00C46EFB">
        <w:rPr>
          <w:color w:val="FF0000"/>
        </w:rPr>
        <w:tab/>
        <w:t>:  22500 / 750 = 30</w:t>
      </w:r>
    </w:p>
    <w:p w14:paraId="626A5331" w14:textId="77777777" w:rsidR="00C46EFB" w:rsidRPr="00C46EFB" w:rsidRDefault="00C46EFB" w:rsidP="00C46EFB">
      <w:pPr>
        <w:pStyle w:val="Paragraphedeliste"/>
        <w:ind w:left="1080"/>
        <w:rPr>
          <w:color w:val="FF0000"/>
        </w:rPr>
      </w:pPr>
      <w:r w:rsidRPr="00C46EFB">
        <w:rPr>
          <w:color w:val="FF0000"/>
        </w:rPr>
        <w:t>Coût de stockage</w:t>
      </w:r>
      <w:r w:rsidRPr="00C46EFB">
        <w:rPr>
          <w:color w:val="FF0000"/>
        </w:rPr>
        <w:tab/>
        <w:t>: (30*100) + (375*8)   = 6000€</w:t>
      </w:r>
    </w:p>
    <w:p w14:paraId="24066947" w14:textId="77777777" w:rsidR="00C46EFB" w:rsidRDefault="00C46EFB" w:rsidP="00C46EFB"/>
    <w:p w14:paraId="2501808B" w14:textId="77777777" w:rsidR="00C46EFB" w:rsidRDefault="00C46EFB" w:rsidP="00C46EFB">
      <w:r>
        <w:t xml:space="preserve">Le coût de rupture est estimé à 5€ (bon d’achat offert). </w:t>
      </w:r>
    </w:p>
    <w:p w14:paraId="45AD0D5E" w14:textId="77777777" w:rsidR="00C46EFB" w:rsidRDefault="00C46EFB" w:rsidP="00C46EFB">
      <w:pPr>
        <w:pStyle w:val="Paragraphedeliste"/>
        <w:numPr>
          <w:ilvl w:val="0"/>
          <w:numId w:val="42"/>
        </w:numPr>
        <w:spacing w:after="160" w:line="259" w:lineRule="auto"/>
      </w:pPr>
      <w:r>
        <w:t>Quel est le coût de stockage dans le cas de l’acceptation d’une pénurie ?</w:t>
      </w:r>
    </w:p>
    <w:p w14:paraId="1AE6A3D2" w14:textId="77777777" w:rsidR="00C46EFB" w:rsidRPr="00C46EFB" w:rsidRDefault="00C46EFB" w:rsidP="00C46EFB">
      <w:pPr>
        <w:pStyle w:val="Paragraphedeliste"/>
        <w:numPr>
          <w:ilvl w:val="0"/>
          <w:numId w:val="44"/>
        </w:numPr>
        <w:spacing w:after="160" w:line="259" w:lineRule="auto"/>
        <w:rPr>
          <w:color w:val="FF0000"/>
        </w:rPr>
      </w:pPr>
      <w:r w:rsidRPr="00C46EFB">
        <w:rPr>
          <w:color w:val="FF0000"/>
        </w:rPr>
        <w:t xml:space="preserve">Taux de service :  5 </w:t>
      </w:r>
      <w:proofErr w:type="gramStart"/>
      <w:r w:rsidRPr="00C46EFB">
        <w:rPr>
          <w:color w:val="FF0000"/>
        </w:rPr>
        <w:t>/(</w:t>
      </w:r>
      <w:proofErr w:type="gramEnd"/>
      <w:r w:rsidRPr="00C46EFB">
        <w:rPr>
          <w:color w:val="FF0000"/>
        </w:rPr>
        <w:t>8+5)  = 38.46%</w:t>
      </w:r>
    </w:p>
    <w:p w14:paraId="1D276C82" w14:textId="77777777" w:rsidR="00C46EFB" w:rsidRPr="00C46EFB" w:rsidRDefault="00C46EFB" w:rsidP="00C46EFB">
      <w:pPr>
        <w:pStyle w:val="Paragraphedeliste"/>
        <w:numPr>
          <w:ilvl w:val="0"/>
          <w:numId w:val="44"/>
        </w:numPr>
        <w:spacing w:after="160" w:line="259" w:lineRule="auto"/>
        <w:rPr>
          <w:rFonts w:eastAsiaTheme="minorEastAsia"/>
          <w:color w:val="FF0000"/>
        </w:rPr>
      </w:pPr>
      <w:r w:rsidRPr="00C46EFB">
        <w:rPr>
          <w:color w:val="FF0000"/>
        </w:rPr>
        <w:t xml:space="preserve">Quantité à commander = </w:t>
      </w:r>
      <m:oMath>
        <m:r>
          <w:rPr>
            <w:rFonts w:ascii="Cambria Math" w:hAnsi="Cambria Math"/>
            <w:color w:val="FF0000"/>
          </w:rPr>
          <m:t>750 *</m:t>
        </m:r>
        <m:f>
          <m:fPr>
            <m:ctrlPr>
              <w:rPr>
                <w:rFonts w:ascii="Cambria Math" w:hAnsi="Cambria Math"/>
                <w:i/>
                <w:color w:val="FF0000"/>
              </w:rPr>
            </m:ctrlPr>
          </m:fPr>
          <m:num>
            <m:r>
              <w:rPr>
                <w:rFonts w:ascii="Cambria Math" w:hAnsi="Cambria Math"/>
                <w:color w:val="FF0000"/>
              </w:rPr>
              <m:t>1</m:t>
            </m:r>
          </m:num>
          <m:den>
            <m:rad>
              <m:radPr>
                <m:degHide m:val="1"/>
                <m:ctrlPr>
                  <w:rPr>
                    <w:rFonts w:ascii="Cambria Math" w:hAnsi="Cambria Math"/>
                    <w:i/>
                    <w:color w:val="FF0000"/>
                  </w:rPr>
                </m:ctrlPr>
              </m:radPr>
              <m:deg/>
              <m:e>
                <m:r>
                  <w:rPr>
                    <w:rFonts w:ascii="Cambria Math" w:hAnsi="Cambria Math"/>
                    <w:color w:val="FF0000"/>
                  </w:rPr>
                  <m:t>0.3846</m:t>
                </m:r>
              </m:e>
            </m:rad>
          </m:den>
        </m:f>
        <m:r>
          <w:rPr>
            <w:rFonts w:ascii="Cambria Math" w:hAnsi="Cambria Math"/>
            <w:color w:val="FF0000"/>
          </w:rPr>
          <m:t xml:space="preserve"> </m:t>
        </m:r>
      </m:oMath>
      <w:r w:rsidRPr="00C46EFB">
        <w:rPr>
          <w:rFonts w:eastAsiaTheme="minorEastAsia"/>
          <w:color w:val="FF0000"/>
        </w:rPr>
        <w:t xml:space="preserve">  =  1210 savons</w:t>
      </w:r>
    </w:p>
    <w:p w14:paraId="0C7A7A11" w14:textId="77777777" w:rsidR="00C46EFB" w:rsidRPr="00C46EFB" w:rsidRDefault="00C46EFB" w:rsidP="00C46EFB">
      <w:pPr>
        <w:pStyle w:val="Paragraphedeliste"/>
        <w:numPr>
          <w:ilvl w:val="0"/>
          <w:numId w:val="44"/>
        </w:numPr>
        <w:spacing w:after="160" w:line="259" w:lineRule="auto"/>
        <w:rPr>
          <w:rFonts w:eastAsiaTheme="minorEastAsia"/>
          <w:color w:val="FF0000"/>
        </w:rPr>
      </w:pPr>
      <w:r w:rsidRPr="00C46EFB">
        <w:rPr>
          <w:rFonts w:eastAsiaTheme="minorEastAsia"/>
          <w:color w:val="FF0000"/>
        </w:rPr>
        <w:t>Nombre de commandes : 22500 / 1210 = 19 commandes</w:t>
      </w:r>
    </w:p>
    <w:p w14:paraId="51A9928D" w14:textId="77777777" w:rsidR="00C46EFB" w:rsidRPr="00C46EFB" w:rsidRDefault="00C46EFB" w:rsidP="00C46EFB">
      <w:pPr>
        <w:pStyle w:val="Paragraphedeliste"/>
        <w:numPr>
          <w:ilvl w:val="0"/>
          <w:numId w:val="44"/>
        </w:numPr>
        <w:spacing w:after="160" w:line="259" w:lineRule="auto"/>
        <w:rPr>
          <w:color w:val="FF0000"/>
        </w:rPr>
      </w:pPr>
      <w:r w:rsidRPr="00C46EFB">
        <w:rPr>
          <w:color w:val="FF0000"/>
        </w:rPr>
        <w:t>Quantité stockée</w:t>
      </w:r>
      <w:r w:rsidRPr="00C46EFB">
        <w:rPr>
          <w:color w:val="FF0000"/>
        </w:rPr>
        <w:tab/>
        <w:t xml:space="preserve">= 1210 * </w:t>
      </w:r>
      <w:proofErr w:type="gramStart"/>
      <w:r w:rsidRPr="00C46EFB">
        <w:rPr>
          <w:color w:val="FF0000"/>
        </w:rPr>
        <w:t>0.3846  =</w:t>
      </w:r>
      <w:proofErr w:type="gramEnd"/>
      <w:r w:rsidRPr="00C46EFB">
        <w:rPr>
          <w:color w:val="FF0000"/>
        </w:rPr>
        <w:t xml:space="preserve">  466 savons</w:t>
      </w:r>
    </w:p>
    <w:p w14:paraId="716803C9" w14:textId="77777777" w:rsidR="00C46EFB" w:rsidRPr="00C46EFB" w:rsidRDefault="00C46EFB" w:rsidP="00C46EFB">
      <w:pPr>
        <w:pStyle w:val="Paragraphedeliste"/>
        <w:numPr>
          <w:ilvl w:val="0"/>
          <w:numId w:val="44"/>
        </w:numPr>
        <w:spacing w:after="160" w:line="259" w:lineRule="auto"/>
        <w:rPr>
          <w:rFonts w:eastAsiaTheme="minorEastAsia"/>
          <w:color w:val="FF0000"/>
        </w:rPr>
      </w:pPr>
      <w:r w:rsidRPr="00C46EFB">
        <w:rPr>
          <w:color w:val="FF0000"/>
        </w:rPr>
        <w:t xml:space="preserve">Coût de la pénurie       = </w:t>
      </w:r>
      <w:r w:rsidRPr="00C46EFB">
        <w:rPr>
          <w:color w:val="FF0000"/>
        </w:rPr>
        <w:tab/>
      </w:r>
      <m:oMath>
        <m:r>
          <w:rPr>
            <w:rFonts w:ascii="Cambria Math" w:hAnsi="Cambria Math"/>
            <w:color w:val="FF0000"/>
          </w:rPr>
          <m:t>5 *</m:t>
        </m:r>
        <m:f>
          <m:fPr>
            <m:ctrlPr>
              <w:rPr>
                <w:rFonts w:ascii="Cambria Math" w:hAnsi="Cambria Math"/>
                <w:i/>
                <w:color w:val="FF0000"/>
              </w:rPr>
            </m:ctrlPr>
          </m:fPr>
          <m:num>
            <m:r>
              <w:rPr>
                <w:rFonts w:ascii="Cambria Math" w:hAnsi="Cambria Math"/>
                <w:color w:val="FF0000"/>
              </w:rPr>
              <m:t>1210-466</m:t>
            </m:r>
          </m:num>
          <m:den>
            <m:r>
              <w:rPr>
                <w:rFonts w:ascii="Cambria Math" w:hAnsi="Cambria Math"/>
                <w:color w:val="FF0000"/>
              </w:rPr>
              <m:t>2</m:t>
            </m:r>
          </m:den>
        </m:f>
        <m:r>
          <w:rPr>
            <w:rFonts w:ascii="Cambria Math" w:hAnsi="Cambria Math"/>
            <w:color w:val="FF0000"/>
          </w:rPr>
          <m:t>*(1-0.3846)</m:t>
        </m:r>
      </m:oMath>
      <w:r w:rsidRPr="00C46EFB">
        <w:rPr>
          <w:rFonts w:eastAsiaTheme="minorEastAsia"/>
          <w:color w:val="FF0000"/>
        </w:rPr>
        <w:t xml:space="preserve">  = 1145€</w:t>
      </w:r>
    </w:p>
    <w:p w14:paraId="3E662AAF" w14:textId="77777777" w:rsidR="00C46EFB" w:rsidRPr="00C46EFB" w:rsidRDefault="00C46EFB" w:rsidP="00C46EFB">
      <w:pPr>
        <w:pStyle w:val="Paragraphedeliste"/>
        <w:numPr>
          <w:ilvl w:val="0"/>
          <w:numId w:val="44"/>
        </w:numPr>
        <w:spacing w:after="160" w:line="259" w:lineRule="auto"/>
        <w:rPr>
          <w:color w:val="FF0000"/>
        </w:rPr>
      </w:pPr>
      <w:r w:rsidRPr="00C46EFB">
        <w:rPr>
          <w:color w:val="FF0000"/>
        </w:rPr>
        <w:t>Coût de stockage</w:t>
      </w:r>
    </w:p>
    <w:p w14:paraId="70804E5E" w14:textId="77777777" w:rsidR="00C46EFB" w:rsidRPr="00C46EFB" w:rsidRDefault="00C46EFB" w:rsidP="00C46EFB">
      <w:pPr>
        <w:pStyle w:val="Paragraphedeliste"/>
        <w:numPr>
          <w:ilvl w:val="1"/>
          <w:numId w:val="44"/>
        </w:numPr>
        <w:spacing w:after="160" w:line="259" w:lineRule="auto"/>
        <w:rPr>
          <w:color w:val="FF0000"/>
        </w:rPr>
      </w:pPr>
      <w:r w:rsidRPr="00C46EFB">
        <w:rPr>
          <w:color w:val="FF0000"/>
        </w:rPr>
        <w:t xml:space="preserve">Stock moyen </w:t>
      </w:r>
      <w:r w:rsidRPr="00C46EFB">
        <w:rPr>
          <w:color w:val="FF0000"/>
        </w:rPr>
        <w:tab/>
        <w:t>: 233 savons</w:t>
      </w:r>
    </w:p>
    <w:p w14:paraId="054B6157" w14:textId="77777777" w:rsidR="00C46EFB" w:rsidRPr="00C46EFB" w:rsidRDefault="00C46EFB" w:rsidP="00C46EFB">
      <w:pPr>
        <w:pStyle w:val="Paragraphedeliste"/>
        <w:numPr>
          <w:ilvl w:val="1"/>
          <w:numId w:val="44"/>
        </w:numPr>
        <w:spacing w:after="160" w:line="259" w:lineRule="auto"/>
        <w:rPr>
          <w:color w:val="FF0000"/>
        </w:rPr>
      </w:pPr>
      <w:r w:rsidRPr="00C46EFB">
        <w:rPr>
          <w:color w:val="FF0000"/>
        </w:rPr>
        <w:t>Coût de lancement : 19 * 100 = 1900€</w:t>
      </w:r>
    </w:p>
    <w:p w14:paraId="37E1FD61" w14:textId="77777777" w:rsidR="00C46EFB" w:rsidRPr="00C46EFB" w:rsidRDefault="00C46EFB" w:rsidP="00C46EFB">
      <w:pPr>
        <w:pStyle w:val="Paragraphedeliste"/>
        <w:numPr>
          <w:ilvl w:val="1"/>
          <w:numId w:val="44"/>
        </w:numPr>
        <w:spacing w:after="160" w:line="259" w:lineRule="auto"/>
        <w:rPr>
          <w:color w:val="FF0000"/>
        </w:rPr>
      </w:pPr>
      <w:r w:rsidRPr="00C46EFB">
        <w:rPr>
          <w:color w:val="FF0000"/>
        </w:rPr>
        <w:t xml:space="preserve">Coût de possession : 233 * 8 </w:t>
      </w:r>
      <w:proofErr w:type="gramStart"/>
      <w:r w:rsidRPr="00C46EFB">
        <w:rPr>
          <w:color w:val="FF0000"/>
        </w:rPr>
        <w:t>=  1864</w:t>
      </w:r>
      <w:proofErr w:type="gramEnd"/>
      <w:r w:rsidRPr="00C46EFB">
        <w:rPr>
          <w:color w:val="FF0000"/>
        </w:rPr>
        <w:t>€</w:t>
      </w:r>
    </w:p>
    <w:p w14:paraId="73C2439C" w14:textId="77777777" w:rsidR="00C46EFB" w:rsidRPr="00C46EFB" w:rsidRDefault="00C46EFB" w:rsidP="00C46EFB">
      <w:pPr>
        <w:pStyle w:val="Paragraphedeliste"/>
        <w:numPr>
          <w:ilvl w:val="1"/>
          <w:numId w:val="44"/>
        </w:numPr>
        <w:spacing w:after="160" w:line="259" w:lineRule="auto"/>
        <w:rPr>
          <w:color w:val="FF0000"/>
        </w:rPr>
      </w:pPr>
      <w:r w:rsidRPr="00C46EFB">
        <w:rPr>
          <w:color w:val="FF0000"/>
        </w:rPr>
        <w:t>Coût de pénurie</w:t>
      </w:r>
      <w:r w:rsidRPr="00C46EFB">
        <w:rPr>
          <w:color w:val="FF0000"/>
        </w:rPr>
        <w:tab/>
        <w:t>= 1145€</w:t>
      </w:r>
    </w:p>
    <w:p w14:paraId="7EA89B8C" w14:textId="77777777" w:rsidR="00C46EFB" w:rsidRPr="00C46EFB" w:rsidRDefault="00C46EFB" w:rsidP="00C46EFB">
      <w:pPr>
        <w:pStyle w:val="Paragraphedeliste"/>
        <w:numPr>
          <w:ilvl w:val="1"/>
          <w:numId w:val="44"/>
        </w:numPr>
        <w:spacing w:after="160" w:line="259" w:lineRule="auto"/>
        <w:rPr>
          <w:color w:val="FF0000"/>
        </w:rPr>
      </w:pPr>
      <w:r w:rsidRPr="00C46EFB">
        <w:rPr>
          <w:color w:val="FF0000"/>
        </w:rPr>
        <w:t>COUT DE STOCKAGE :  4909€</w:t>
      </w:r>
    </w:p>
    <w:p w14:paraId="25644F02" w14:textId="77777777" w:rsidR="00C46EFB" w:rsidRPr="00906A4E" w:rsidRDefault="00C46EFB" w:rsidP="00C46EFB"/>
    <w:p w14:paraId="5184CCA5" w14:textId="77777777" w:rsidR="000B5E7A" w:rsidRPr="00DC1F62" w:rsidRDefault="000B5E7A">
      <w:pPr>
        <w:ind w:left="1080"/>
      </w:pPr>
    </w:p>
    <w:sectPr w:rsidR="000B5E7A" w:rsidRPr="00DC1F62" w:rsidSect="002E6EA6">
      <w:headerReference w:type="default" r:id="rId12"/>
      <w:footerReference w:type="default" r:id="rId13"/>
      <w:pgSz w:w="11906" w:h="16838"/>
      <w:pgMar w:top="1417" w:right="1133" w:bottom="99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29E99" w14:textId="77777777" w:rsidR="0017461C" w:rsidRDefault="0017461C" w:rsidP="00CF044D">
      <w:pPr>
        <w:spacing w:after="0" w:line="240" w:lineRule="auto"/>
      </w:pPr>
      <w:r>
        <w:separator/>
      </w:r>
    </w:p>
  </w:endnote>
  <w:endnote w:type="continuationSeparator" w:id="0">
    <w:p w14:paraId="32DE8368" w14:textId="77777777" w:rsidR="0017461C" w:rsidRDefault="0017461C" w:rsidP="00CF04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98777" w14:textId="507AB8C9" w:rsidR="002025DA" w:rsidRPr="00411783" w:rsidRDefault="00DD2148" w:rsidP="008F05DF">
    <w:pPr>
      <w:pStyle w:val="En-tte"/>
      <w:tabs>
        <w:tab w:val="clear" w:pos="4536"/>
        <w:tab w:val="center" w:pos="2410"/>
      </w:tabs>
      <w:jc w:val="center"/>
    </w:pPr>
    <w:r>
      <w:t>R5CG2P1</w:t>
    </w:r>
    <w:r w:rsidR="007D10ED">
      <w:t>2</w:t>
    </w:r>
    <w:r>
      <w:t xml:space="preserve"> – BUT3 CG2P </w:t>
    </w:r>
    <w:r w:rsidR="002025DA" w:rsidRPr="00411783">
      <w:t xml:space="preserve"> – </w:t>
    </w:r>
    <w:r>
      <w:t xml:space="preserve">IUT GEA </w:t>
    </w:r>
    <w:r w:rsidR="002025DA" w:rsidRPr="00411783">
      <w:t>Brétigny –Eric Noël</w:t>
    </w:r>
  </w:p>
  <w:p w14:paraId="6A698778" w14:textId="77777777" w:rsidR="002025DA" w:rsidRDefault="002025DA" w:rsidP="008F05DF">
    <w:pPr>
      <w:pStyle w:val="Pieddepage"/>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PAGE   \* MERGEFORMAT</w:instrText>
    </w:r>
    <w:r>
      <w:rPr>
        <w:rFonts w:eastAsiaTheme="minorEastAsia"/>
      </w:rPr>
      <w:fldChar w:fldCharType="separate"/>
    </w:r>
    <w:r w:rsidR="00E40575" w:rsidRPr="00E40575">
      <w:rPr>
        <w:rFonts w:asciiTheme="majorHAnsi" w:eastAsiaTheme="majorEastAsia" w:hAnsiTheme="majorHAnsi" w:cstheme="majorBidi"/>
        <w:noProof/>
      </w:rPr>
      <w:t>11</w:t>
    </w:r>
    <w:r>
      <w:rPr>
        <w:rFonts w:asciiTheme="majorHAnsi" w:eastAsiaTheme="majorEastAsia" w:hAnsiTheme="majorHAnsi" w:cstheme="majorBidi"/>
      </w:rPr>
      <w:fldChar w:fldCharType="end"/>
    </w:r>
  </w:p>
  <w:p w14:paraId="6A698779" w14:textId="77777777" w:rsidR="002025DA" w:rsidRDefault="002025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F271DB" w14:textId="77777777" w:rsidR="0017461C" w:rsidRDefault="0017461C" w:rsidP="00CF044D">
      <w:pPr>
        <w:spacing w:after="0" w:line="240" w:lineRule="auto"/>
      </w:pPr>
      <w:r>
        <w:separator/>
      </w:r>
    </w:p>
  </w:footnote>
  <w:footnote w:type="continuationSeparator" w:id="0">
    <w:p w14:paraId="56042BEE" w14:textId="77777777" w:rsidR="0017461C" w:rsidRDefault="0017461C" w:rsidP="00CF04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698776" w14:textId="03FC657D" w:rsidR="002025DA" w:rsidRDefault="00FC10E8" w:rsidP="00FC10E8">
    <w:pPr>
      <w:pStyle w:val="En-tte"/>
      <w:jc w:val="center"/>
    </w:pPr>
    <w:r>
      <w:rPr>
        <w:noProof/>
      </w:rPr>
      <w:drawing>
        <wp:inline distT="0" distB="0" distL="0" distR="0" wp14:anchorId="04CE1CC8" wp14:editId="1BCAB912">
          <wp:extent cx="1568804" cy="55245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pie Logo_IUT_bleuPNG.png"/>
                  <pic:cNvPicPr/>
                </pic:nvPicPr>
                <pic:blipFill>
                  <a:blip r:embed="rId1">
                    <a:extLst>
                      <a:ext uri="{28A0092B-C50C-407E-A947-70E740481C1C}">
                        <a14:useLocalDpi xmlns:a14="http://schemas.microsoft.com/office/drawing/2010/main" val="0"/>
                      </a:ext>
                    </a:extLst>
                  </a:blip>
                  <a:stretch>
                    <a:fillRect/>
                  </a:stretch>
                </pic:blipFill>
                <pic:spPr>
                  <a:xfrm>
                    <a:off x="0" y="0"/>
                    <a:ext cx="1573044" cy="55394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956E0B3A"/>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3"/>
      <w:numFmt w:val="bullet"/>
      <w:lvlText w:val="-"/>
      <w:lvlJc w:val="left"/>
      <w:pPr>
        <w:tabs>
          <w:tab w:val="num" w:pos="0"/>
        </w:tabs>
        <w:ind w:left="1068" w:hanging="360"/>
      </w:pPr>
      <w:rPr>
        <w:rFonts w:ascii="Times New Roman" w:hAnsi="Times New Roman" w:cs="Times New Roman"/>
      </w:rPr>
    </w:lvl>
  </w:abstractNum>
  <w:abstractNum w:abstractNumId="2" w15:restartNumberingAfterBreak="0">
    <w:nsid w:val="05C62D29"/>
    <w:multiLevelType w:val="hybridMultilevel"/>
    <w:tmpl w:val="675EF5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7212922"/>
    <w:multiLevelType w:val="multilevel"/>
    <w:tmpl w:val="49C8FE32"/>
    <w:styleLink w:val="WWNum6"/>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4" w15:restartNumberingAfterBreak="0">
    <w:nsid w:val="085560AA"/>
    <w:multiLevelType w:val="hybridMultilevel"/>
    <w:tmpl w:val="F2867E84"/>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AA04715"/>
    <w:multiLevelType w:val="hybridMultilevel"/>
    <w:tmpl w:val="66F656EA"/>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BF5697D"/>
    <w:multiLevelType w:val="hybridMultilevel"/>
    <w:tmpl w:val="4F525176"/>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7" w15:restartNumberingAfterBreak="0">
    <w:nsid w:val="0F0A14AA"/>
    <w:multiLevelType w:val="hybridMultilevel"/>
    <w:tmpl w:val="C6B459AE"/>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8" w15:restartNumberingAfterBreak="0">
    <w:nsid w:val="10693817"/>
    <w:multiLevelType w:val="multilevel"/>
    <w:tmpl w:val="0D328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DA7207"/>
    <w:multiLevelType w:val="hybridMultilevel"/>
    <w:tmpl w:val="A7725E78"/>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319634A"/>
    <w:multiLevelType w:val="hybridMultilevel"/>
    <w:tmpl w:val="691A916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9C6FE2"/>
    <w:multiLevelType w:val="hybridMultilevel"/>
    <w:tmpl w:val="ED22C3B2"/>
    <w:lvl w:ilvl="0" w:tplc="CAD4A49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7373B18"/>
    <w:multiLevelType w:val="hybridMultilevel"/>
    <w:tmpl w:val="506830D0"/>
    <w:lvl w:ilvl="0" w:tplc="40A670D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9F177A6"/>
    <w:multiLevelType w:val="hybridMultilevel"/>
    <w:tmpl w:val="BF664C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23807E4"/>
    <w:multiLevelType w:val="hybridMultilevel"/>
    <w:tmpl w:val="0B3C4F34"/>
    <w:lvl w:ilvl="0" w:tplc="6F04885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4144AF1"/>
    <w:multiLevelType w:val="multilevel"/>
    <w:tmpl w:val="1E2E51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F03BEF"/>
    <w:multiLevelType w:val="multilevel"/>
    <w:tmpl w:val="FBD84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71E7007"/>
    <w:multiLevelType w:val="hybridMultilevel"/>
    <w:tmpl w:val="95AECC38"/>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28630918"/>
    <w:multiLevelType w:val="hybridMultilevel"/>
    <w:tmpl w:val="5C9E80BC"/>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2C696862"/>
    <w:multiLevelType w:val="hybridMultilevel"/>
    <w:tmpl w:val="ADEE2BEE"/>
    <w:lvl w:ilvl="0" w:tplc="040C000B">
      <w:start w:val="1"/>
      <w:numFmt w:val="bullet"/>
      <w:lvlText w:val=""/>
      <w:lvlJc w:val="left"/>
      <w:pPr>
        <w:ind w:left="765" w:hanging="360"/>
      </w:pPr>
      <w:rPr>
        <w:rFonts w:ascii="Wingdings" w:hAnsi="Wingdings" w:hint="default"/>
      </w:rPr>
    </w:lvl>
    <w:lvl w:ilvl="1" w:tplc="040C0003" w:tentative="1">
      <w:start w:val="1"/>
      <w:numFmt w:val="bullet"/>
      <w:lvlText w:val="o"/>
      <w:lvlJc w:val="left"/>
      <w:pPr>
        <w:ind w:left="1485" w:hanging="360"/>
      </w:pPr>
      <w:rPr>
        <w:rFonts w:ascii="Courier New" w:hAnsi="Courier New" w:cs="Courier New" w:hint="default"/>
      </w:rPr>
    </w:lvl>
    <w:lvl w:ilvl="2" w:tplc="040C0005" w:tentative="1">
      <w:start w:val="1"/>
      <w:numFmt w:val="bullet"/>
      <w:lvlText w:val=""/>
      <w:lvlJc w:val="left"/>
      <w:pPr>
        <w:ind w:left="2205" w:hanging="360"/>
      </w:pPr>
      <w:rPr>
        <w:rFonts w:ascii="Wingdings" w:hAnsi="Wingdings" w:hint="default"/>
      </w:rPr>
    </w:lvl>
    <w:lvl w:ilvl="3" w:tplc="040C0001" w:tentative="1">
      <w:start w:val="1"/>
      <w:numFmt w:val="bullet"/>
      <w:lvlText w:val=""/>
      <w:lvlJc w:val="left"/>
      <w:pPr>
        <w:ind w:left="2925" w:hanging="360"/>
      </w:pPr>
      <w:rPr>
        <w:rFonts w:ascii="Symbol" w:hAnsi="Symbol" w:hint="default"/>
      </w:rPr>
    </w:lvl>
    <w:lvl w:ilvl="4" w:tplc="040C0003" w:tentative="1">
      <w:start w:val="1"/>
      <w:numFmt w:val="bullet"/>
      <w:lvlText w:val="o"/>
      <w:lvlJc w:val="left"/>
      <w:pPr>
        <w:ind w:left="3645" w:hanging="360"/>
      </w:pPr>
      <w:rPr>
        <w:rFonts w:ascii="Courier New" w:hAnsi="Courier New" w:cs="Courier New" w:hint="default"/>
      </w:rPr>
    </w:lvl>
    <w:lvl w:ilvl="5" w:tplc="040C0005" w:tentative="1">
      <w:start w:val="1"/>
      <w:numFmt w:val="bullet"/>
      <w:lvlText w:val=""/>
      <w:lvlJc w:val="left"/>
      <w:pPr>
        <w:ind w:left="4365" w:hanging="360"/>
      </w:pPr>
      <w:rPr>
        <w:rFonts w:ascii="Wingdings" w:hAnsi="Wingdings" w:hint="default"/>
      </w:rPr>
    </w:lvl>
    <w:lvl w:ilvl="6" w:tplc="040C0001" w:tentative="1">
      <w:start w:val="1"/>
      <w:numFmt w:val="bullet"/>
      <w:lvlText w:val=""/>
      <w:lvlJc w:val="left"/>
      <w:pPr>
        <w:ind w:left="5085" w:hanging="360"/>
      </w:pPr>
      <w:rPr>
        <w:rFonts w:ascii="Symbol" w:hAnsi="Symbol" w:hint="default"/>
      </w:rPr>
    </w:lvl>
    <w:lvl w:ilvl="7" w:tplc="040C0003" w:tentative="1">
      <w:start w:val="1"/>
      <w:numFmt w:val="bullet"/>
      <w:lvlText w:val="o"/>
      <w:lvlJc w:val="left"/>
      <w:pPr>
        <w:ind w:left="5805" w:hanging="360"/>
      </w:pPr>
      <w:rPr>
        <w:rFonts w:ascii="Courier New" w:hAnsi="Courier New" w:cs="Courier New" w:hint="default"/>
      </w:rPr>
    </w:lvl>
    <w:lvl w:ilvl="8" w:tplc="040C0005" w:tentative="1">
      <w:start w:val="1"/>
      <w:numFmt w:val="bullet"/>
      <w:lvlText w:val=""/>
      <w:lvlJc w:val="left"/>
      <w:pPr>
        <w:ind w:left="6525" w:hanging="360"/>
      </w:pPr>
      <w:rPr>
        <w:rFonts w:ascii="Wingdings" w:hAnsi="Wingdings" w:hint="default"/>
      </w:rPr>
    </w:lvl>
  </w:abstractNum>
  <w:abstractNum w:abstractNumId="20" w15:restartNumberingAfterBreak="0">
    <w:nsid w:val="2E007488"/>
    <w:multiLevelType w:val="hybridMultilevel"/>
    <w:tmpl w:val="B9F0E2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E1D44A8"/>
    <w:multiLevelType w:val="hybridMultilevel"/>
    <w:tmpl w:val="20EC4D34"/>
    <w:lvl w:ilvl="0" w:tplc="7A64EF9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15:restartNumberingAfterBreak="0">
    <w:nsid w:val="2F7A2264"/>
    <w:multiLevelType w:val="hybridMultilevel"/>
    <w:tmpl w:val="FACE7574"/>
    <w:lvl w:ilvl="0" w:tplc="A5BA3EA6">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3" w15:restartNumberingAfterBreak="0">
    <w:nsid w:val="30656276"/>
    <w:multiLevelType w:val="hybridMultilevel"/>
    <w:tmpl w:val="1C9849C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1FA022D"/>
    <w:multiLevelType w:val="hybridMultilevel"/>
    <w:tmpl w:val="5C08048A"/>
    <w:lvl w:ilvl="0" w:tplc="040C000B">
      <w:start w:val="1"/>
      <w:numFmt w:val="bullet"/>
      <w:lvlText w:val=""/>
      <w:lvlJc w:val="left"/>
      <w:pPr>
        <w:ind w:left="1425" w:hanging="360"/>
      </w:pPr>
      <w:rPr>
        <w:rFonts w:ascii="Wingdings" w:hAnsi="Wingdings"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25" w15:restartNumberingAfterBreak="0">
    <w:nsid w:val="363A7B47"/>
    <w:multiLevelType w:val="hybridMultilevel"/>
    <w:tmpl w:val="5D201D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8AE3A0A"/>
    <w:multiLevelType w:val="hybridMultilevel"/>
    <w:tmpl w:val="2418FB92"/>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3E114C45"/>
    <w:multiLevelType w:val="hybridMultilevel"/>
    <w:tmpl w:val="5FC0B7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49395E14"/>
    <w:multiLevelType w:val="hybridMultilevel"/>
    <w:tmpl w:val="ED965C2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9" w15:restartNumberingAfterBreak="0">
    <w:nsid w:val="4FFB0B20"/>
    <w:multiLevelType w:val="hybridMultilevel"/>
    <w:tmpl w:val="7C60D53A"/>
    <w:lvl w:ilvl="0" w:tplc="040C0015">
      <w:start w:val="1"/>
      <w:numFmt w:val="upperLetter"/>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0" w15:restartNumberingAfterBreak="0">
    <w:nsid w:val="51597C82"/>
    <w:multiLevelType w:val="hybridMultilevel"/>
    <w:tmpl w:val="BD248A7E"/>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2140E46"/>
    <w:multiLevelType w:val="multilevel"/>
    <w:tmpl w:val="A73AD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27E0157"/>
    <w:multiLevelType w:val="hybridMultilevel"/>
    <w:tmpl w:val="211811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3204795"/>
    <w:multiLevelType w:val="hybridMultilevel"/>
    <w:tmpl w:val="E81E64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B5F0695"/>
    <w:multiLevelType w:val="hybridMultilevel"/>
    <w:tmpl w:val="4DFA08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3366904"/>
    <w:multiLevelType w:val="hybridMultilevel"/>
    <w:tmpl w:val="06E02FCA"/>
    <w:lvl w:ilvl="0" w:tplc="040C000B">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6" w15:restartNumberingAfterBreak="0">
    <w:nsid w:val="65DE4DF6"/>
    <w:multiLevelType w:val="hybridMultilevel"/>
    <w:tmpl w:val="29224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7DE03C9"/>
    <w:multiLevelType w:val="hybridMultilevel"/>
    <w:tmpl w:val="B4BAF6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BD401DB"/>
    <w:multiLevelType w:val="hybridMultilevel"/>
    <w:tmpl w:val="81F2A32C"/>
    <w:lvl w:ilvl="0" w:tplc="040C0015">
      <w:start w:val="1"/>
      <w:numFmt w:val="upperLetter"/>
      <w:lvlText w:val="%1."/>
      <w:lvlJc w:val="left"/>
      <w:pPr>
        <w:ind w:left="720" w:hanging="360"/>
      </w:pPr>
    </w:lvl>
    <w:lvl w:ilvl="1" w:tplc="CA50DE30">
      <w:numFmt w:val="bullet"/>
      <w:lvlText w:val="•"/>
      <w:lvlJc w:val="left"/>
      <w:pPr>
        <w:ind w:left="1440" w:hanging="360"/>
      </w:pPr>
      <w:rPr>
        <w:rFonts w:ascii="Calibri" w:eastAsiaTheme="minorEastAsia" w:hAnsi="Calibri" w:cs="Calibri"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F282F3B"/>
    <w:multiLevelType w:val="hybridMultilevel"/>
    <w:tmpl w:val="0B2AC730"/>
    <w:lvl w:ilvl="0" w:tplc="FC5271E2">
      <w:start w:val="1"/>
      <w:numFmt w:val="decimal"/>
      <w:lvlText w:val="%1-"/>
      <w:lvlJc w:val="left"/>
      <w:pPr>
        <w:tabs>
          <w:tab w:val="num" w:pos="720"/>
        </w:tabs>
        <w:ind w:left="720" w:hanging="360"/>
      </w:pPr>
      <w:rPr>
        <w:rFonts w:asciiTheme="minorHAnsi" w:eastAsia="Times New Roman" w:hAnsiTheme="minorHAnsi" w:cstheme="minorHAnsi"/>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0" w15:restartNumberingAfterBreak="0">
    <w:nsid w:val="70CB7549"/>
    <w:multiLevelType w:val="hybridMultilevel"/>
    <w:tmpl w:val="DDCC5E96"/>
    <w:lvl w:ilvl="0" w:tplc="040C0013">
      <w:start w:val="1"/>
      <w:numFmt w:val="upp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1DD787E"/>
    <w:multiLevelType w:val="hybridMultilevel"/>
    <w:tmpl w:val="093A5F56"/>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15:restartNumberingAfterBreak="0">
    <w:nsid w:val="79365B32"/>
    <w:multiLevelType w:val="hybridMultilevel"/>
    <w:tmpl w:val="950A20C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C7C79BE"/>
    <w:multiLevelType w:val="hybridMultilevel"/>
    <w:tmpl w:val="93BE6FF2"/>
    <w:lvl w:ilvl="0" w:tplc="040C000F">
      <w:start w:val="1"/>
      <w:numFmt w:val="decimal"/>
      <w:lvlText w:val="%1."/>
      <w:lvlJc w:val="left"/>
      <w:pPr>
        <w:ind w:left="1080" w:hanging="360"/>
      </w:p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4" w15:restartNumberingAfterBreak="0">
    <w:nsid w:val="7F17794D"/>
    <w:multiLevelType w:val="hybridMultilevel"/>
    <w:tmpl w:val="BDDE94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5"/>
  </w:num>
  <w:num w:numId="3">
    <w:abstractNumId w:val="10"/>
  </w:num>
  <w:num w:numId="4">
    <w:abstractNumId w:val="4"/>
  </w:num>
  <w:num w:numId="5">
    <w:abstractNumId w:val="38"/>
  </w:num>
  <w:num w:numId="6">
    <w:abstractNumId w:val="40"/>
  </w:num>
  <w:num w:numId="7">
    <w:abstractNumId w:val="17"/>
  </w:num>
  <w:num w:numId="8">
    <w:abstractNumId w:val="26"/>
  </w:num>
  <w:num w:numId="9">
    <w:abstractNumId w:val="5"/>
  </w:num>
  <w:num w:numId="10">
    <w:abstractNumId w:val="30"/>
  </w:num>
  <w:num w:numId="11">
    <w:abstractNumId w:val="41"/>
  </w:num>
  <w:num w:numId="12">
    <w:abstractNumId w:val="3"/>
  </w:num>
  <w:num w:numId="13">
    <w:abstractNumId w:val="33"/>
  </w:num>
  <w:num w:numId="14">
    <w:abstractNumId w:val="29"/>
  </w:num>
  <w:num w:numId="15">
    <w:abstractNumId w:val="36"/>
  </w:num>
  <w:num w:numId="16">
    <w:abstractNumId w:val="32"/>
  </w:num>
  <w:num w:numId="17">
    <w:abstractNumId w:val="37"/>
  </w:num>
  <w:num w:numId="18">
    <w:abstractNumId w:val="27"/>
  </w:num>
  <w:num w:numId="19">
    <w:abstractNumId w:val="2"/>
  </w:num>
  <w:num w:numId="20">
    <w:abstractNumId w:val="20"/>
  </w:num>
  <w:num w:numId="21">
    <w:abstractNumId w:val="11"/>
  </w:num>
  <w:num w:numId="22">
    <w:abstractNumId w:val="19"/>
  </w:num>
  <w:num w:numId="23">
    <w:abstractNumId w:val="23"/>
  </w:num>
  <w:num w:numId="24">
    <w:abstractNumId w:val="44"/>
  </w:num>
  <w:num w:numId="25">
    <w:abstractNumId w:val="16"/>
  </w:num>
  <w:num w:numId="26">
    <w:abstractNumId w:val="31"/>
  </w:num>
  <w:num w:numId="27">
    <w:abstractNumId w:val="8"/>
  </w:num>
  <w:num w:numId="28">
    <w:abstractNumId w:val="35"/>
  </w:num>
  <w:num w:numId="29">
    <w:abstractNumId w:val="7"/>
  </w:num>
  <w:num w:numId="30">
    <w:abstractNumId w:val="28"/>
  </w:num>
  <w:num w:numId="31">
    <w:abstractNumId w:val="9"/>
  </w:num>
  <w:num w:numId="32">
    <w:abstractNumId w:val="6"/>
  </w:num>
  <w:num w:numId="33">
    <w:abstractNumId w:val="24"/>
  </w:num>
  <w:num w:numId="34">
    <w:abstractNumId w:val="43"/>
  </w:num>
  <w:num w:numId="35">
    <w:abstractNumId w:val="34"/>
  </w:num>
  <w:num w:numId="36">
    <w:abstractNumId w:val="21"/>
  </w:num>
  <w:num w:numId="37">
    <w:abstractNumId w:val="22"/>
  </w:num>
  <w:num w:numId="38">
    <w:abstractNumId w:val="25"/>
  </w:num>
  <w:num w:numId="39">
    <w:abstractNumId w:val="12"/>
  </w:num>
  <w:num w:numId="40">
    <w:abstractNumId w:val="39"/>
  </w:num>
  <w:num w:numId="41">
    <w:abstractNumId w:val="42"/>
  </w:num>
  <w:num w:numId="42">
    <w:abstractNumId w:val="14"/>
  </w:num>
  <w:num w:numId="43">
    <w:abstractNumId w:val="13"/>
  </w:num>
  <w:num w:numId="44">
    <w:abstractNumId w:val="18"/>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71E"/>
    <w:rsid w:val="00010B31"/>
    <w:rsid w:val="00015D1F"/>
    <w:rsid w:val="00017590"/>
    <w:rsid w:val="00017823"/>
    <w:rsid w:val="000215DF"/>
    <w:rsid w:val="00021741"/>
    <w:rsid w:val="00022784"/>
    <w:rsid w:val="0002480A"/>
    <w:rsid w:val="00026707"/>
    <w:rsid w:val="00026B8E"/>
    <w:rsid w:val="00030A0E"/>
    <w:rsid w:val="0003120F"/>
    <w:rsid w:val="000363EA"/>
    <w:rsid w:val="0004235A"/>
    <w:rsid w:val="00050A51"/>
    <w:rsid w:val="00051BE5"/>
    <w:rsid w:val="00054421"/>
    <w:rsid w:val="00063F8C"/>
    <w:rsid w:val="00071AB4"/>
    <w:rsid w:val="00072F91"/>
    <w:rsid w:val="00073B24"/>
    <w:rsid w:val="00075169"/>
    <w:rsid w:val="0008079F"/>
    <w:rsid w:val="000901E7"/>
    <w:rsid w:val="000906A1"/>
    <w:rsid w:val="00091F4E"/>
    <w:rsid w:val="00094CF0"/>
    <w:rsid w:val="00094E0A"/>
    <w:rsid w:val="00097CF4"/>
    <w:rsid w:val="000A2B8D"/>
    <w:rsid w:val="000A49D1"/>
    <w:rsid w:val="000A4A2C"/>
    <w:rsid w:val="000A7251"/>
    <w:rsid w:val="000B0985"/>
    <w:rsid w:val="000B1745"/>
    <w:rsid w:val="000B2166"/>
    <w:rsid w:val="000B261C"/>
    <w:rsid w:val="000B313F"/>
    <w:rsid w:val="000B36BE"/>
    <w:rsid w:val="000B5E7A"/>
    <w:rsid w:val="000B6FD2"/>
    <w:rsid w:val="000C14C4"/>
    <w:rsid w:val="000D034E"/>
    <w:rsid w:val="000D4000"/>
    <w:rsid w:val="000E15A6"/>
    <w:rsid w:val="000E4EF1"/>
    <w:rsid w:val="000E5567"/>
    <w:rsid w:val="000F3655"/>
    <w:rsid w:val="00100A7D"/>
    <w:rsid w:val="001036A2"/>
    <w:rsid w:val="00103793"/>
    <w:rsid w:val="00103B26"/>
    <w:rsid w:val="00104430"/>
    <w:rsid w:val="0010582C"/>
    <w:rsid w:val="00107018"/>
    <w:rsid w:val="0011677C"/>
    <w:rsid w:val="001203F5"/>
    <w:rsid w:val="00121230"/>
    <w:rsid w:val="0012263A"/>
    <w:rsid w:val="00125981"/>
    <w:rsid w:val="001270FB"/>
    <w:rsid w:val="00127DC4"/>
    <w:rsid w:val="001329F9"/>
    <w:rsid w:val="00133C48"/>
    <w:rsid w:val="001360C9"/>
    <w:rsid w:val="00140821"/>
    <w:rsid w:val="00144ADE"/>
    <w:rsid w:val="00147301"/>
    <w:rsid w:val="00152D92"/>
    <w:rsid w:val="00153ABD"/>
    <w:rsid w:val="00153AC5"/>
    <w:rsid w:val="00154D85"/>
    <w:rsid w:val="00155341"/>
    <w:rsid w:val="00156D2B"/>
    <w:rsid w:val="00156FE3"/>
    <w:rsid w:val="0016231A"/>
    <w:rsid w:val="00162EB7"/>
    <w:rsid w:val="00165BC0"/>
    <w:rsid w:val="0017461C"/>
    <w:rsid w:val="00175E7E"/>
    <w:rsid w:val="00176AFC"/>
    <w:rsid w:val="0018288A"/>
    <w:rsid w:val="00185393"/>
    <w:rsid w:val="001918ED"/>
    <w:rsid w:val="001934D8"/>
    <w:rsid w:val="00193D03"/>
    <w:rsid w:val="00195C16"/>
    <w:rsid w:val="00197C44"/>
    <w:rsid w:val="001A5EF4"/>
    <w:rsid w:val="001A7A77"/>
    <w:rsid w:val="001B1229"/>
    <w:rsid w:val="001B256F"/>
    <w:rsid w:val="001B4485"/>
    <w:rsid w:val="001B7F12"/>
    <w:rsid w:val="001C07ED"/>
    <w:rsid w:val="001C32DD"/>
    <w:rsid w:val="001C4189"/>
    <w:rsid w:val="001D01CD"/>
    <w:rsid w:val="001D1382"/>
    <w:rsid w:val="001D30C3"/>
    <w:rsid w:val="001D70FC"/>
    <w:rsid w:val="001E2004"/>
    <w:rsid w:val="001E2263"/>
    <w:rsid w:val="001E2C49"/>
    <w:rsid w:val="001E31B9"/>
    <w:rsid w:val="001F086F"/>
    <w:rsid w:val="001F72BC"/>
    <w:rsid w:val="00201392"/>
    <w:rsid w:val="002025DA"/>
    <w:rsid w:val="0020447E"/>
    <w:rsid w:val="00204CC1"/>
    <w:rsid w:val="002056DB"/>
    <w:rsid w:val="00207CC3"/>
    <w:rsid w:val="00212FE8"/>
    <w:rsid w:val="002147A1"/>
    <w:rsid w:val="00214D33"/>
    <w:rsid w:val="00215522"/>
    <w:rsid w:val="0022361F"/>
    <w:rsid w:val="0022397D"/>
    <w:rsid w:val="00224509"/>
    <w:rsid w:val="00231BEF"/>
    <w:rsid w:val="0023211A"/>
    <w:rsid w:val="00241400"/>
    <w:rsid w:val="00246F5C"/>
    <w:rsid w:val="00250021"/>
    <w:rsid w:val="00251165"/>
    <w:rsid w:val="00254255"/>
    <w:rsid w:val="002554D5"/>
    <w:rsid w:val="002602AE"/>
    <w:rsid w:val="00261BA4"/>
    <w:rsid w:val="00263E63"/>
    <w:rsid w:val="00266EDF"/>
    <w:rsid w:val="0026773D"/>
    <w:rsid w:val="00271AE8"/>
    <w:rsid w:val="00271CEE"/>
    <w:rsid w:val="00272915"/>
    <w:rsid w:val="002835F8"/>
    <w:rsid w:val="00284A73"/>
    <w:rsid w:val="0028515B"/>
    <w:rsid w:val="00292124"/>
    <w:rsid w:val="0029348F"/>
    <w:rsid w:val="0029471E"/>
    <w:rsid w:val="002A0AE6"/>
    <w:rsid w:val="002B342A"/>
    <w:rsid w:val="002C440F"/>
    <w:rsid w:val="002C46CA"/>
    <w:rsid w:val="002C61D6"/>
    <w:rsid w:val="002C7046"/>
    <w:rsid w:val="002D4668"/>
    <w:rsid w:val="002D4DF2"/>
    <w:rsid w:val="002D68B5"/>
    <w:rsid w:val="002E1A5D"/>
    <w:rsid w:val="002E5213"/>
    <w:rsid w:val="002E6EA6"/>
    <w:rsid w:val="002E7C24"/>
    <w:rsid w:val="002F17FB"/>
    <w:rsid w:val="002F1C73"/>
    <w:rsid w:val="002F256E"/>
    <w:rsid w:val="002F2A0A"/>
    <w:rsid w:val="002F33E9"/>
    <w:rsid w:val="002F64EF"/>
    <w:rsid w:val="00302FA8"/>
    <w:rsid w:val="0030620F"/>
    <w:rsid w:val="00307D0A"/>
    <w:rsid w:val="003131FC"/>
    <w:rsid w:val="0031407A"/>
    <w:rsid w:val="00314C1D"/>
    <w:rsid w:val="00316C55"/>
    <w:rsid w:val="0032121F"/>
    <w:rsid w:val="0032427A"/>
    <w:rsid w:val="00324E6B"/>
    <w:rsid w:val="00326840"/>
    <w:rsid w:val="003273B1"/>
    <w:rsid w:val="00330F0A"/>
    <w:rsid w:val="003330C6"/>
    <w:rsid w:val="0033361B"/>
    <w:rsid w:val="003355B3"/>
    <w:rsid w:val="00336205"/>
    <w:rsid w:val="00340677"/>
    <w:rsid w:val="00342AFA"/>
    <w:rsid w:val="003431F2"/>
    <w:rsid w:val="00347825"/>
    <w:rsid w:val="00351DC9"/>
    <w:rsid w:val="003529C6"/>
    <w:rsid w:val="0035425F"/>
    <w:rsid w:val="0035490F"/>
    <w:rsid w:val="00362C01"/>
    <w:rsid w:val="00366D35"/>
    <w:rsid w:val="00372E0D"/>
    <w:rsid w:val="0038422E"/>
    <w:rsid w:val="00386418"/>
    <w:rsid w:val="003864E5"/>
    <w:rsid w:val="00386FC0"/>
    <w:rsid w:val="00387F7E"/>
    <w:rsid w:val="003918A0"/>
    <w:rsid w:val="003936F0"/>
    <w:rsid w:val="003A3500"/>
    <w:rsid w:val="003A5CBF"/>
    <w:rsid w:val="003A6C19"/>
    <w:rsid w:val="003A7036"/>
    <w:rsid w:val="003A7540"/>
    <w:rsid w:val="003A7AD6"/>
    <w:rsid w:val="003B2982"/>
    <w:rsid w:val="003B36D0"/>
    <w:rsid w:val="003B66C9"/>
    <w:rsid w:val="003C13AB"/>
    <w:rsid w:val="003C4E66"/>
    <w:rsid w:val="003C622C"/>
    <w:rsid w:val="003D1368"/>
    <w:rsid w:val="003E21D1"/>
    <w:rsid w:val="003E22DB"/>
    <w:rsid w:val="003E39B5"/>
    <w:rsid w:val="003E3FA9"/>
    <w:rsid w:val="003E43AC"/>
    <w:rsid w:val="003E528C"/>
    <w:rsid w:val="003E70FD"/>
    <w:rsid w:val="003E7A04"/>
    <w:rsid w:val="003F1610"/>
    <w:rsid w:val="003F1D02"/>
    <w:rsid w:val="003F4E9C"/>
    <w:rsid w:val="003F66A0"/>
    <w:rsid w:val="004101C1"/>
    <w:rsid w:val="00411806"/>
    <w:rsid w:val="004163F3"/>
    <w:rsid w:val="00416CA1"/>
    <w:rsid w:val="00423829"/>
    <w:rsid w:val="004262A5"/>
    <w:rsid w:val="00431C5A"/>
    <w:rsid w:val="00432BD2"/>
    <w:rsid w:val="00440C4E"/>
    <w:rsid w:val="004431A6"/>
    <w:rsid w:val="00450C8E"/>
    <w:rsid w:val="00453037"/>
    <w:rsid w:val="00460421"/>
    <w:rsid w:val="00463401"/>
    <w:rsid w:val="00463664"/>
    <w:rsid w:val="00463AF6"/>
    <w:rsid w:val="00463E85"/>
    <w:rsid w:val="00467058"/>
    <w:rsid w:val="00472A0D"/>
    <w:rsid w:val="004730AE"/>
    <w:rsid w:val="00473979"/>
    <w:rsid w:val="00476AC7"/>
    <w:rsid w:val="00481AD3"/>
    <w:rsid w:val="00484EC7"/>
    <w:rsid w:val="00497523"/>
    <w:rsid w:val="004B0B6B"/>
    <w:rsid w:val="004B165E"/>
    <w:rsid w:val="004B6959"/>
    <w:rsid w:val="004B737E"/>
    <w:rsid w:val="004B7451"/>
    <w:rsid w:val="004C0CC5"/>
    <w:rsid w:val="004C5243"/>
    <w:rsid w:val="004C5BA1"/>
    <w:rsid w:val="004D1928"/>
    <w:rsid w:val="004D246B"/>
    <w:rsid w:val="004D331C"/>
    <w:rsid w:val="004D581C"/>
    <w:rsid w:val="004D6F79"/>
    <w:rsid w:val="004E3600"/>
    <w:rsid w:val="004E4B4E"/>
    <w:rsid w:val="004E69D2"/>
    <w:rsid w:val="005000BB"/>
    <w:rsid w:val="005016FC"/>
    <w:rsid w:val="00501C1A"/>
    <w:rsid w:val="0050257B"/>
    <w:rsid w:val="0050409E"/>
    <w:rsid w:val="0050584B"/>
    <w:rsid w:val="00512B47"/>
    <w:rsid w:val="00516D14"/>
    <w:rsid w:val="00520154"/>
    <w:rsid w:val="00524303"/>
    <w:rsid w:val="00530D24"/>
    <w:rsid w:val="00533931"/>
    <w:rsid w:val="0053579F"/>
    <w:rsid w:val="005415DD"/>
    <w:rsid w:val="005440D8"/>
    <w:rsid w:val="00546F75"/>
    <w:rsid w:val="005472EE"/>
    <w:rsid w:val="00547558"/>
    <w:rsid w:val="0055030B"/>
    <w:rsid w:val="0055116C"/>
    <w:rsid w:val="0055470E"/>
    <w:rsid w:val="00561BAB"/>
    <w:rsid w:val="00562B90"/>
    <w:rsid w:val="0056523D"/>
    <w:rsid w:val="00570F6E"/>
    <w:rsid w:val="00572779"/>
    <w:rsid w:val="00580CE2"/>
    <w:rsid w:val="00591187"/>
    <w:rsid w:val="00592441"/>
    <w:rsid w:val="005927CE"/>
    <w:rsid w:val="00594BB1"/>
    <w:rsid w:val="00595AD6"/>
    <w:rsid w:val="005A26F0"/>
    <w:rsid w:val="005A46A3"/>
    <w:rsid w:val="005A6148"/>
    <w:rsid w:val="005A6B6F"/>
    <w:rsid w:val="005B5828"/>
    <w:rsid w:val="005B5F61"/>
    <w:rsid w:val="005B63F4"/>
    <w:rsid w:val="005C0B71"/>
    <w:rsid w:val="005C35EE"/>
    <w:rsid w:val="005C48AC"/>
    <w:rsid w:val="005C5C7A"/>
    <w:rsid w:val="005C5E68"/>
    <w:rsid w:val="005D1E46"/>
    <w:rsid w:val="005E19D7"/>
    <w:rsid w:val="005E33F8"/>
    <w:rsid w:val="005F2255"/>
    <w:rsid w:val="00601B6D"/>
    <w:rsid w:val="00601D5F"/>
    <w:rsid w:val="00603D8E"/>
    <w:rsid w:val="00606D76"/>
    <w:rsid w:val="0062134A"/>
    <w:rsid w:val="006236F8"/>
    <w:rsid w:val="00624392"/>
    <w:rsid w:val="00626486"/>
    <w:rsid w:val="00626E68"/>
    <w:rsid w:val="006302AC"/>
    <w:rsid w:val="006351A8"/>
    <w:rsid w:val="006355D9"/>
    <w:rsid w:val="006426B9"/>
    <w:rsid w:val="00644E80"/>
    <w:rsid w:val="00647C9C"/>
    <w:rsid w:val="00651DD7"/>
    <w:rsid w:val="00655B30"/>
    <w:rsid w:val="006565EC"/>
    <w:rsid w:val="006567DD"/>
    <w:rsid w:val="00656D48"/>
    <w:rsid w:val="006576E9"/>
    <w:rsid w:val="00670AA1"/>
    <w:rsid w:val="00675BA6"/>
    <w:rsid w:val="0068390F"/>
    <w:rsid w:val="00685AE1"/>
    <w:rsid w:val="00693752"/>
    <w:rsid w:val="006A24DE"/>
    <w:rsid w:val="006A328F"/>
    <w:rsid w:val="006A51D2"/>
    <w:rsid w:val="006A6260"/>
    <w:rsid w:val="006A70DE"/>
    <w:rsid w:val="006B4316"/>
    <w:rsid w:val="006B49F2"/>
    <w:rsid w:val="006B5251"/>
    <w:rsid w:val="006B5DA0"/>
    <w:rsid w:val="006B6665"/>
    <w:rsid w:val="006B7AE9"/>
    <w:rsid w:val="006C0BF2"/>
    <w:rsid w:val="006C5905"/>
    <w:rsid w:val="006C5A2C"/>
    <w:rsid w:val="006D0E9D"/>
    <w:rsid w:val="006D3762"/>
    <w:rsid w:val="006D5AFF"/>
    <w:rsid w:val="006D6946"/>
    <w:rsid w:val="006E00FB"/>
    <w:rsid w:val="006E2441"/>
    <w:rsid w:val="006E5607"/>
    <w:rsid w:val="006F0E44"/>
    <w:rsid w:val="006F71DE"/>
    <w:rsid w:val="007023E8"/>
    <w:rsid w:val="007041B5"/>
    <w:rsid w:val="00705425"/>
    <w:rsid w:val="00706A53"/>
    <w:rsid w:val="00706FBC"/>
    <w:rsid w:val="00707541"/>
    <w:rsid w:val="00711F7C"/>
    <w:rsid w:val="0071288D"/>
    <w:rsid w:val="00712AC6"/>
    <w:rsid w:val="007131A5"/>
    <w:rsid w:val="00713C5B"/>
    <w:rsid w:val="007203EE"/>
    <w:rsid w:val="00727098"/>
    <w:rsid w:val="00740960"/>
    <w:rsid w:val="00742425"/>
    <w:rsid w:val="007435D2"/>
    <w:rsid w:val="00743A24"/>
    <w:rsid w:val="00746388"/>
    <w:rsid w:val="007468D3"/>
    <w:rsid w:val="0074693B"/>
    <w:rsid w:val="00750621"/>
    <w:rsid w:val="0075227A"/>
    <w:rsid w:val="0075570E"/>
    <w:rsid w:val="00760BB2"/>
    <w:rsid w:val="007614A2"/>
    <w:rsid w:val="007653FC"/>
    <w:rsid w:val="00775E05"/>
    <w:rsid w:val="0077764B"/>
    <w:rsid w:val="007857D1"/>
    <w:rsid w:val="007934AD"/>
    <w:rsid w:val="00797292"/>
    <w:rsid w:val="007A4448"/>
    <w:rsid w:val="007B1E52"/>
    <w:rsid w:val="007B7B20"/>
    <w:rsid w:val="007B7D91"/>
    <w:rsid w:val="007C2445"/>
    <w:rsid w:val="007C25D4"/>
    <w:rsid w:val="007C4A5C"/>
    <w:rsid w:val="007C7DEB"/>
    <w:rsid w:val="007D0BDE"/>
    <w:rsid w:val="007D10ED"/>
    <w:rsid w:val="007D1971"/>
    <w:rsid w:val="007D1EE2"/>
    <w:rsid w:val="007D2680"/>
    <w:rsid w:val="007D478A"/>
    <w:rsid w:val="007D49DE"/>
    <w:rsid w:val="007E1B26"/>
    <w:rsid w:val="007E1BF7"/>
    <w:rsid w:val="007E46FD"/>
    <w:rsid w:val="007E7F6E"/>
    <w:rsid w:val="007F3027"/>
    <w:rsid w:val="007F35CA"/>
    <w:rsid w:val="00800C8F"/>
    <w:rsid w:val="008023A9"/>
    <w:rsid w:val="00802D43"/>
    <w:rsid w:val="00804117"/>
    <w:rsid w:val="008044DE"/>
    <w:rsid w:val="008077D8"/>
    <w:rsid w:val="00807BEF"/>
    <w:rsid w:val="00810813"/>
    <w:rsid w:val="00811590"/>
    <w:rsid w:val="00815FCC"/>
    <w:rsid w:val="00822D1F"/>
    <w:rsid w:val="00826ADD"/>
    <w:rsid w:val="00831C4B"/>
    <w:rsid w:val="00832732"/>
    <w:rsid w:val="00832A33"/>
    <w:rsid w:val="00833B4F"/>
    <w:rsid w:val="00833EDF"/>
    <w:rsid w:val="00836E9A"/>
    <w:rsid w:val="008378B7"/>
    <w:rsid w:val="00846515"/>
    <w:rsid w:val="008508B8"/>
    <w:rsid w:val="00851AFD"/>
    <w:rsid w:val="00854908"/>
    <w:rsid w:val="00855FFA"/>
    <w:rsid w:val="008569C2"/>
    <w:rsid w:val="00857D1C"/>
    <w:rsid w:val="00865975"/>
    <w:rsid w:val="008758E2"/>
    <w:rsid w:val="00876F43"/>
    <w:rsid w:val="0087743D"/>
    <w:rsid w:val="00881C25"/>
    <w:rsid w:val="008860A9"/>
    <w:rsid w:val="00890730"/>
    <w:rsid w:val="00891E51"/>
    <w:rsid w:val="008A228F"/>
    <w:rsid w:val="008A4F18"/>
    <w:rsid w:val="008A6299"/>
    <w:rsid w:val="008A6FC3"/>
    <w:rsid w:val="008C0B3D"/>
    <w:rsid w:val="008C2C8D"/>
    <w:rsid w:val="008C40FB"/>
    <w:rsid w:val="008C4421"/>
    <w:rsid w:val="008C522C"/>
    <w:rsid w:val="008C7386"/>
    <w:rsid w:val="008D1B22"/>
    <w:rsid w:val="008D547D"/>
    <w:rsid w:val="008D6A7B"/>
    <w:rsid w:val="008E1F00"/>
    <w:rsid w:val="008E213B"/>
    <w:rsid w:val="008E2AC1"/>
    <w:rsid w:val="008E2F64"/>
    <w:rsid w:val="008E7BE4"/>
    <w:rsid w:val="008F05DF"/>
    <w:rsid w:val="008F2E26"/>
    <w:rsid w:val="008F3999"/>
    <w:rsid w:val="009038C2"/>
    <w:rsid w:val="009042CF"/>
    <w:rsid w:val="009047D3"/>
    <w:rsid w:val="00906A32"/>
    <w:rsid w:val="00914725"/>
    <w:rsid w:val="00914EEA"/>
    <w:rsid w:val="00915583"/>
    <w:rsid w:val="009248AE"/>
    <w:rsid w:val="00926593"/>
    <w:rsid w:val="00931BA4"/>
    <w:rsid w:val="00931CAD"/>
    <w:rsid w:val="00933B20"/>
    <w:rsid w:val="00934259"/>
    <w:rsid w:val="009342FD"/>
    <w:rsid w:val="00934646"/>
    <w:rsid w:val="009354DC"/>
    <w:rsid w:val="009375F3"/>
    <w:rsid w:val="00937C13"/>
    <w:rsid w:val="0094003F"/>
    <w:rsid w:val="00940A90"/>
    <w:rsid w:val="00942FF3"/>
    <w:rsid w:val="009448F5"/>
    <w:rsid w:val="00947EC2"/>
    <w:rsid w:val="009513FC"/>
    <w:rsid w:val="00954708"/>
    <w:rsid w:val="009570EB"/>
    <w:rsid w:val="00960E9E"/>
    <w:rsid w:val="0096122F"/>
    <w:rsid w:val="00965DC3"/>
    <w:rsid w:val="009748F5"/>
    <w:rsid w:val="00976246"/>
    <w:rsid w:val="00977364"/>
    <w:rsid w:val="00986853"/>
    <w:rsid w:val="00991F3A"/>
    <w:rsid w:val="00991FC2"/>
    <w:rsid w:val="009954EA"/>
    <w:rsid w:val="00997C6E"/>
    <w:rsid w:val="009A24CB"/>
    <w:rsid w:val="009A29EF"/>
    <w:rsid w:val="009A2C89"/>
    <w:rsid w:val="009A4F42"/>
    <w:rsid w:val="009A6131"/>
    <w:rsid w:val="009B0012"/>
    <w:rsid w:val="009B4F0C"/>
    <w:rsid w:val="009B52DD"/>
    <w:rsid w:val="009B5F02"/>
    <w:rsid w:val="009B6392"/>
    <w:rsid w:val="009B6E37"/>
    <w:rsid w:val="009C02E0"/>
    <w:rsid w:val="009C22F0"/>
    <w:rsid w:val="009C57BA"/>
    <w:rsid w:val="009C5870"/>
    <w:rsid w:val="009C7B21"/>
    <w:rsid w:val="009D07A0"/>
    <w:rsid w:val="009D2C57"/>
    <w:rsid w:val="009D35BC"/>
    <w:rsid w:val="009D7DA2"/>
    <w:rsid w:val="009E013A"/>
    <w:rsid w:val="009E415D"/>
    <w:rsid w:val="009E49A6"/>
    <w:rsid w:val="009E78F3"/>
    <w:rsid w:val="009F014D"/>
    <w:rsid w:val="009F0BDB"/>
    <w:rsid w:val="009F235C"/>
    <w:rsid w:val="009F3732"/>
    <w:rsid w:val="009F3DBF"/>
    <w:rsid w:val="009F6ACF"/>
    <w:rsid w:val="009F6B83"/>
    <w:rsid w:val="00A0134A"/>
    <w:rsid w:val="00A079D5"/>
    <w:rsid w:val="00A13957"/>
    <w:rsid w:val="00A17B34"/>
    <w:rsid w:val="00A17E95"/>
    <w:rsid w:val="00A2690C"/>
    <w:rsid w:val="00A27A4C"/>
    <w:rsid w:val="00A31411"/>
    <w:rsid w:val="00A356A2"/>
    <w:rsid w:val="00A44598"/>
    <w:rsid w:val="00A45647"/>
    <w:rsid w:val="00A45D70"/>
    <w:rsid w:val="00A46873"/>
    <w:rsid w:val="00A47619"/>
    <w:rsid w:val="00A479BA"/>
    <w:rsid w:val="00A529F4"/>
    <w:rsid w:val="00A55084"/>
    <w:rsid w:val="00A5652F"/>
    <w:rsid w:val="00A57855"/>
    <w:rsid w:val="00A60C95"/>
    <w:rsid w:val="00A61424"/>
    <w:rsid w:val="00A6238F"/>
    <w:rsid w:val="00A64C4D"/>
    <w:rsid w:val="00A70B57"/>
    <w:rsid w:val="00A71D8B"/>
    <w:rsid w:val="00A722E0"/>
    <w:rsid w:val="00A772B0"/>
    <w:rsid w:val="00A77982"/>
    <w:rsid w:val="00A86A14"/>
    <w:rsid w:val="00A873C3"/>
    <w:rsid w:val="00A938D9"/>
    <w:rsid w:val="00A95E36"/>
    <w:rsid w:val="00AA50AD"/>
    <w:rsid w:val="00AA52B3"/>
    <w:rsid w:val="00AA7A1E"/>
    <w:rsid w:val="00AB0F91"/>
    <w:rsid w:val="00AC3465"/>
    <w:rsid w:val="00AC40C5"/>
    <w:rsid w:val="00AC4471"/>
    <w:rsid w:val="00AC45DF"/>
    <w:rsid w:val="00AC4E67"/>
    <w:rsid w:val="00AD0419"/>
    <w:rsid w:val="00AD467C"/>
    <w:rsid w:val="00AE1945"/>
    <w:rsid w:val="00AE2956"/>
    <w:rsid w:val="00AE7D49"/>
    <w:rsid w:val="00AF07CA"/>
    <w:rsid w:val="00AF6D2C"/>
    <w:rsid w:val="00B00461"/>
    <w:rsid w:val="00B004BE"/>
    <w:rsid w:val="00B06466"/>
    <w:rsid w:val="00B122A2"/>
    <w:rsid w:val="00B14B91"/>
    <w:rsid w:val="00B15EED"/>
    <w:rsid w:val="00B177C5"/>
    <w:rsid w:val="00B2060B"/>
    <w:rsid w:val="00B20AD7"/>
    <w:rsid w:val="00B24AD3"/>
    <w:rsid w:val="00B27A3A"/>
    <w:rsid w:val="00B3241A"/>
    <w:rsid w:val="00B34F94"/>
    <w:rsid w:val="00B37509"/>
    <w:rsid w:val="00B37897"/>
    <w:rsid w:val="00B4525E"/>
    <w:rsid w:val="00B46E6B"/>
    <w:rsid w:val="00B53914"/>
    <w:rsid w:val="00B5578B"/>
    <w:rsid w:val="00B633B8"/>
    <w:rsid w:val="00B63631"/>
    <w:rsid w:val="00B70886"/>
    <w:rsid w:val="00B741A5"/>
    <w:rsid w:val="00B760DB"/>
    <w:rsid w:val="00B76824"/>
    <w:rsid w:val="00B83F7C"/>
    <w:rsid w:val="00B84826"/>
    <w:rsid w:val="00B90F70"/>
    <w:rsid w:val="00B93DF9"/>
    <w:rsid w:val="00BA2591"/>
    <w:rsid w:val="00BA391B"/>
    <w:rsid w:val="00BA39B3"/>
    <w:rsid w:val="00BA3AC1"/>
    <w:rsid w:val="00BA5F5E"/>
    <w:rsid w:val="00BB030A"/>
    <w:rsid w:val="00BB3B68"/>
    <w:rsid w:val="00BB422B"/>
    <w:rsid w:val="00BB4EAA"/>
    <w:rsid w:val="00BB52EC"/>
    <w:rsid w:val="00BB7D7E"/>
    <w:rsid w:val="00BC0F67"/>
    <w:rsid w:val="00BC60B2"/>
    <w:rsid w:val="00BC7463"/>
    <w:rsid w:val="00BD0343"/>
    <w:rsid w:val="00BD1204"/>
    <w:rsid w:val="00BD6F83"/>
    <w:rsid w:val="00BE612E"/>
    <w:rsid w:val="00BE7A65"/>
    <w:rsid w:val="00BF02D7"/>
    <w:rsid w:val="00BF1D67"/>
    <w:rsid w:val="00BF2812"/>
    <w:rsid w:val="00BF5490"/>
    <w:rsid w:val="00BF70B2"/>
    <w:rsid w:val="00BF7321"/>
    <w:rsid w:val="00C000D7"/>
    <w:rsid w:val="00C06351"/>
    <w:rsid w:val="00C0665A"/>
    <w:rsid w:val="00C23035"/>
    <w:rsid w:val="00C249AC"/>
    <w:rsid w:val="00C25FE9"/>
    <w:rsid w:val="00C27691"/>
    <w:rsid w:val="00C3028A"/>
    <w:rsid w:val="00C33592"/>
    <w:rsid w:val="00C33980"/>
    <w:rsid w:val="00C349CE"/>
    <w:rsid w:val="00C36C57"/>
    <w:rsid w:val="00C4027D"/>
    <w:rsid w:val="00C428DC"/>
    <w:rsid w:val="00C45483"/>
    <w:rsid w:val="00C46EFB"/>
    <w:rsid w:val="00C47D68"/>
    <w:rsid w:val="00C50CD6"/>
    <w:rsid w:val="00C510C3"/>
    <w:rsid w:val="00C517A1"/>
    <w:rsid w:val="00C52D95"/>
    <w:rsid w:val="00C532E8"/>
    <w:rsid w:val="00C54609"/>
    <w:rsid w:val="00C56257"/>
    <w:rsid w:val="00C57279"/>
    <w:rsid w:val="00C57938"/>
    <w:rsid w:val="00C6453A"/>
    <w:rsid w:val="00C655B8"/>
    <w:rsid w:val="00C677CB"/>
    <w:rsid w:val="00C71662"/>
    <w:rsid w:val="00C74377"/>
    <w:rsid w:val="00C76656"/>
    <w:rsid w:val="00C824C4"/>
    <w:rsid w:val="00C824E2"/>
    <w:rsid w:val="00C85222"/>
    <w:rsid w:val="00C85510"/>
    <w:rsid w:val="00C86EEC"/>
    <w:rsid w:val="00C931BE"/>
    <w:rsid w:val="00CA413A"/>
    <w:rsid w:val="00CA4E70"/>
    <w:rsid w:val="00CA567A"/>
    <w:rsid w:val="00CA66B3"/>
    <w:rsid w:val="00CB0449"/>
    <w:rsid w:val="00CB7706"/>
    <w:rsid w:val="00CC489D"/>
    <w:rsid w:val="00CC64B3"/>
    <w:rsid w:val="00CD20FB"/>
    <w:rsid w:val="00CD3024"/>
    <w:rsid w:val="00CD32A4"/>
    <w:rsid w:val="00CD4A88"/>
    <w:rsid w:val="00CD4E15"/>
    <w:rsid w:val="00CD60EF"/>
    <w:rsid w:val="00CD7C5B"/>
    <w:rsid w:val="00CF0336"/>
    <w:rsid w:val="00CF044D"/>
    <w:rsid w:val="00CF2D0B"/>
    <w:rsid w:val="00CF5A29"/>
    <w:rsid w:val="00CF7FF3"/>
    <w:rsid w:val="00D10775"/>
    <w:rsid w:val="00D20E96"/>
    <w:rsid w:val="00D2270A"/>
    <w:rsid w:val="00D2641B"/>
    <w:rsid w:val="00D2648C"/>
    <w:rsid w:val="00D30085"/>
    <w:rsid w:val="00D327D9"/>
    <w:rsid w:val="00D34659"/>
    <w:rsid w:val="00D34665"/>
    <w:rsid w:val="00D350A4"/>
    <w:rsid w:val="00D4016F"/>
    <w:rsid w:val="00D404D1"/>
    <w:rsid w:val="00D40592"/>
    <w:rsid w:val="00D560BB"/>
    <w:rsid w:val="00D603BF"/>
    <w:rsid w:val="00D60605"/>
    <w:rsid w:val="00D606A9"/>
    <w:rsid w:val="00D60907"/>
    <w:rsid w:val="00D60F1B"/>
    <w:rsid w:val="00D6379E"/>
    <w:rsid w:val="00D66CF0"/>
    <w:rsid w:val="00D715B0"/>
    <w:rsid w:val="00D75328"/>
    <w:rsid w:val="00D80156"/>
    <w:rsid w:val="00D837CD"/>
    <w:rsid w:val="00D83D57"/>
    <w:rsid w:val="00D83F7D"/>
    <w:rsid w:val="00D91A0B"/>
    <w:rsid w:val="00D9504B"/>
    <w:rsid w:val="00D95F62"/>
    <w:rsid w:val="00D97460"/>
    <w:rsid w:val="00DB17AE"/>
    <w:rsid w:val="00DB3FA9"/>
    <w:rsid w:val="00DB6A36"/>
    <w:rsid w:val="00DB6A54"/>
    <w:rsid w:val="00DB7277"/>
    <w:rsid w:val="00DB7F61"/>
    <w:rsid w:val="00DC1F62"/>
    <w:rsid w:val="00DC271A"/>
    <w:rsid w:val="00DC2F6E"/>
    <w:rsid w:val="00DC30FF"/>
    <w:rsid w:val="00DC3A57"/>
    <w:rsid w:val="00DC6B69"/>
    <w:rsid w:val="00DC7881"/>
    <w:rsid w:val="00DD17CC"/>
    <w:rsid w:val="00DD2148"/>
    <w:rsid w:val="00DD7726"/>
    <w:rsid w:val="00DD7BD0"/>
    <w:rsid w:val="00DD7C76"/>
    <w:rsid w:val="00DE71EE"/>
    <w:rsid w:val="00DF3655"/>
    <w:rsid w:val="00DF41E8"/>
    <w:rsid w:val="00DF6610"/>
    <w:rsid w:val="00E0045F"/>
    <w:rsid w:val="00E06AB4"/>
    <w:rsid w:val="00E130DE"/>
    <w:rsid w:val="00E14936"/>
    <w:rsid w:val="00E15DF4"/>
    <w:rsid w:val="00E20F75"/>
    <w:rsid w:val="00E21EB9"/>
    <w:rsid w:val="00E265ED"/>
    <w:rsid w:val="00E27065"/>
    <w:rsid w:val="00E272C5"/>
    <w:rsid w:val="00E30400"/>
    <w:rsid w:val="00E31011"/>
    <w:rsid w:val="00E31423"/>
    <w:rsid w:val="00E335F1"/>
    <w:rsid w:val="00E33FEC"/>
    <w:rsid w:val="00E35FF7"/>
    <w:rsid w:val="00E40575"/>
    <w:rsid w:val="00E4611B"/>
    <w:rsid w:val="00E474CD"/>
    <w:rsid w:val="00E50A29"/>
    <w:rsid w:val="00E527E1"/>
    <w:rsid w:val="00E53475"/>
    <w:rsid w:val="00E562C7"/>
    <w:rsid w:val="00E62976"/>
    <w:rsid w:val="00E630DE"/>
    <w:rsid w:val="00E63A03"/>
    <w:rsid w:val="00E65147"/>
    <w:rsid w:val="00E67A2C"/>
    <w:rsid w:val="00E7167F"/>
    <w:rsid w:val="00E73EDF"/>
    <w:rsid w:val="00E80EFB"/>
    <w:rsid w:val="00E81B98"/>
    <w:rsid w:val="00E828C2"/>
    <w:rsid w:val="00E87A55"/>
    <w:rsid w:val="00E917C6"/>
    <w:rsid w:val="00E957D1"/>
    <w:rsid w:val="00E9795D"/>
    <w:rsid w:val="00EA2AC3"/>
    <w:rsid w:val="00EA39A1"/>
    <w:rsid w:val="00EA5DA3"/>
    <w:rsid w:val="00EB015B"/>
    <w:rsid w:val="00EB2A7F"/>
    <w:rsid w:val="00EB2E21"/>
    <w:rsid w:val="00EB4670"/>
    <w:rsid w:val="00EB759E"/>
    <w:rsid w:val="00EC0D38"/>
    <w:rsid w:val="00EC5EF6"/>
    <w:rsid w:val="00EC7720"/>
    <w:rsid w:val="00ED2526"/>
    <w:rsid w:val="00ED44E7"/>
    <w:rsid w:val="00EE1B7A"/>
    <w:rsid w:val="00EE21BE"/>
    <w:rsid w:val="00EE2352"/>
    <w:rsid w:val="00EF35C1"/>
    <w:rsid w:val="00EF4169"/>
    <w:rsid w:val="00EF5DC6"/>
    <w:rsid w:val="00F031F3"/>
    <w:rsid w:val="00F04D52"/>
    <w:rsid w:val="00F05F37"/>
    <w:rsid w:val="00F05FF2"/>
    <w:rsid w:val="00F1020B"/>
    <w:rsid w:val="00F10537"/>
    <w:rsid w:val="00F1277D"/>
    <w:rsid w:val="00F13873"/>
    <w:rsid w:val="00F15CDF"/>
    <w:rsid w:val="00F2174C"/>
    <w:rsid w:val="00F22BA4"/>
    <w:rsid w:val="00F30752"/>
    <w:rsid w:val="00F31014"/>
    <w:rsid w:val="00F31918"/>
    <w:rsid w:val="00F34EA5"/>
    <w:rsid w:val="00F41B94"/>
    <w:rsid w:val="00F4312F"/>
    <w:rsid w:val="00F43664"/>
    <w:rsid w:val="00F44EFC"/>
    <w:rsid w:val="00F45E1C"/>
    <w:rsid w:val="00F5037E"/>
    <w:rsid w:val="00F50423"/>
    <w:rsid w:val="00F52EBC"/>
    <w:rsid w:val="00F624AD"/>
    <w:rsid w:val="00F6275A"/>
    <w:rsid w:val="00F62F70"/>
    <w:rsid w:val="00F6370F"/>
    <w:rsid w:val="00F646BD"/>
    <w:rsid w:val="00F64E2F"/>
    <w:rsid w:val="00F709C5"/>
    <w:rsid w:val="00F743D9"/>
    <w:rsid w:val="00F75F58"/>
    <w:rsid w:val="00F81B21"/>
    <w:rsid w:val="00F827AE"/>
    <w:rsid w:val="00F85132"/>
    <w:rsid w:val="00F8574D"/>
    <w:rsid w:val="00F924B3"/>
    <w:rsid w:val="00F94F9E"/>
    <w:rsid w:val="00F9531F"/>
    <w:rsid w:val="00F9738D"/>
    <w:rsid w:val="00FA37D8"/>
    <w:rsid w:val="00FA39F7"/>
    <w:rsid w:val="00FA4365"/>
    <w:rsid w:val="00FA4457"/>
    <w:rsid w:val="00FB11AE"/>
    <w:rsid w:val="00FB13E5"/>
    <w:rsid w:val="00FB1E16"/>
    <w:rsid w:val="00FB4274"/>
    <w:rsid w:val="00FB4708"/>
    <w:rsid w:val="00FB5E32"/>
    <w:rsid w:val="00FB612D"/>
    <w:rsid w:val="00FC10E8"/>
    <w:rsid w:val="00FC25FA"/>
    <w:rsid w:val="00FC4284"/>
    <w:rsid w:val="00FC7DF2"/>
    <w:rsid w:val="00FE0114"/>
    <w:rsid w:val="00FE08C2"/>
    <w:rsid w:val="00FE73ED"/>
    <w:rsid w:val="00FF73D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6984A0"/>
  <w15:docId w15:val="{AB773DEC-B748-40C2-8C9C-47A98B5C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471E"/>
  </w:style>
  <w:style w:type="paragraph" w:styleId="Titre1">
    <w:name w:val="heading 1"/>
    <w:basedOn w:val="Normal"/>
    <w:next w:val="Normal"/>
    <w:link w:val="Titre1Car"/>
    <w:uiPriority w:val="9"/>
    <w:qFormat/>
    <w:rsid w:val="00AD0419"/>
    <w:pPr>
      <w:keepNext/>
      <w:keepLines/>
      <w:spacing w:before="240" w:after="0"/>
      <w:outlineLvl w:val="0"/>
    </w:pPr>
    <w:rPr>
      <w:rFonts w:asciiTheme="majorHAnsi" w:eastAsiaTheme="majorEastAsia" w:hAnsiTheme="majorHAnsi" w:cstheme="majorBidi"/>
      <w:b/>
      <w:sz w:val="32"/>
      <w:szCs w:val="32"/>
      <w:u w:val="single"/>
    </w:rPr>
  </w:style>
  <w:style w:type="paragraph" w:styleId="Titre2">
    <w:name w:val="heading 2"/>
    <w:basedOn w:val="Normal"/>
    <w:next w:val="Normal"/>
    <w:link w:val="Titre2Car"/>
    <w:uiPriority w:val="9"/>
    <w:unhideWhenUsed/>
    <w:qFormat/>
    <w:rsid w:val="00C36C57"/>
    <w:pPr>
      <w:keepNext/>
      <w:keepLines/>
      <w:spacing w:before="40" w:after="0"/>
      <w:outlineLvl w:val="1"/>
    </w:pPr>
    <w:rPr>
      <w:rFonts w:asciiTheme="majorHAnsi" w:eastAsiaTheme="majorEastAsia" w:hAnsiTheme="majorHAnsi" w:cstheme="majorBidi"/>
      <w:sz w:val="28"/>
      <w:szCs w:val="26"/>
      <w:u w:val="single"/>
    </w:rPr>
  </w:style>
  <w:style w:type="paragraph" w:styleId="Titre3">
    <w:name w:val="heading 3"/>
    <w:basedOn w:val="Normal"/>
    <w:next w:val="Normal"/>
    <w:link w:val="Titre3Car"/>
    <w:uiPriority w:val="9"/>
    <w:unhideWhenUsed/>
    <w:qFormat/>
    <w:rsid w:val="000A7251"/>
    <w:pPr>
      <w:keepNext/>
      <w:keepLines/>
      <w:spacing w:before="40" w:after="0"/>
      <w:outlineLvl w:val="2"/>
    </w:pPr>
    <w:rPr>
      <w:rFonts w:asciiTheme="majorHAnsi" w:eastAsiaTheme="majorEastAsia" w:hAnsiTheme="majorHAnsi" w:cstheme="majorBidi"/>
      <w:color w:val="000000" w:themeColor="text1"/>
      <w:sz w:val="24"/>
      <w:szCs w:val="24"/>
      <w:u w:val="single"/>
    </w:rPr>
  </w:style>
  <w:style w:type="paragraph" w:styleId="Titre4">
    <w:name w:val="heading 4"/>
    <w:basedOn w:val="Normal"/>
    <w:next w:val="Normal"/>
    <w:link w:val="Titre4Car"/>
    <w:uiPriority w:val="9"/>
    <w:unhideWhenUsed/>
    <w:qFormat/>
    <w:rsid w:val="002C46C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9">
    <w:name w:val="heading 9"/>
    <w:basedOn w:val="Normal"/>
    <w:next w:val="Normal"/>
    <w:link w:val="Titre9Car"/>
    <w:uiPriority w:val="9"/>
    <w:semiHidden/>
    <w:unhideWhenUsed/>
    <w:qFormat/>
    <w:rsid w:val="006A24DE"/>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9471E"/>
    <w:pPr>
      <w:ind w:left="720"/>
      <w:contextualSpacing/>
    </w:pPr>
  </w:style>
  <w:style w:type="table" w:styleId="Grilledutableau">
    <w:name w:val="Table Grid"/>
    <w:basedOn w:val="TableauNormal"/>
    <w:uiPriority w:val="59"/>
    <w:rsid w:val="006D5A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02480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480A"/>
    <w:rPr>
      <w:rFonts w:ascii="Tahoma" w:hAnsi="Tahoma" w:cs="Tahoma"/>
      <w:sz w:val="16"/>
      <w:szCs w:val="16"/>
    </w:rPr>
  </w:style>
  <w:style w:type="paragraph" w:styleId="Listepuces">
    <w:name w:val="List Bullet"/>
    <w:basedOn w:val="Normal"/>
    <w:uiPriority w:val="99"/>
    <w:unhideWhenUsed/>
    <w:rsid w:val="006C5A2C"/>
    <w:pPr>
      <w:numPr>
        <w:numId w:val="1"/>
      </w:numPr>
      <w:contextualSpacing/>
    </w:pPr>
  </w:style>
  <w:style w:type="paragraph" w:styleId="NormalWeb">
    <w:name w:val="Normal (Web)"/>
    <w:basedOn w:val="Normal"/>
    <w:uiPriority w:val="99"/>
    <w:unhideWhenUsed/>
    <w:rsid w:val="003936F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75227A"/>
    <w:rPr>
      <w:i/>
      <w:iCs/>
    </w:rPr>
  </w:style>
  <w:style w:type="character" w:styleId="lev">
    <w:name w:val="Strong"/>
    <w:basedOn w:val="Policepardfaut"/>
    <w:uiPriority w:val="22"/>
    <w:qFormat/>
    <w:rsid w:val="00881C25"/>
    <w:rPr>
      <w:b/>
      <w:bCs/>
    </w:rPr>
  </w:style>
  <w:style w:type="paragraph" w:styleId="En-tte">
    <w:name w:val="header"/>
    <w:basedOn w:val="Normal"/>
    <w:link w:val="En-tteCar"/>
    <w:uiPriority w:val="99"/>
    <w:unhideWhenUsed/>
    <w:rsid w:val="00CF044D"/>
    <w:pPr>
      <w:tabs>
        <w:tab w:val="center" w:pos="4536"/>
        <w:tab w:val="right" w:pos="9072"/>
      </w:tabs>
      <w:spacing w:after="0" w:line="240" w:lineRule="auto"/>
    </w:pPr>
  </w:style>
  <w:style w:type="character" w:customStyle="1" w:styleId="En-tteCar">
    <w:name w:val="En-tête Car"/>
    <w:basedOn w:val="Policepardfaut"/>
    <w:link w:val="En-tte"/>
    <w:uiPriority w:val="99"/>
    <w:rsid w:val="00CF044D"/>
  </w:style>
  <w:style w:type="paragraph" w:styleId="Pieddepage">
    <w:name w:val="footer"/>
    <w:basedOn w:val="Normal"/>
    <w:link w:val="PieddepageCar"/>
    <w:uiPriority w:val="99"/>
    <w:unhideWhenUsed/>
    <w:rsid w:val="00CF044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F044D"/>
  </w:style>
  <w:style w:type="character" w:customStyle="1" w:styleId="Titre1Car">
    <w:name w:val="Titre 1 Car"/>
    <w:basedOn w:val="Policepardfaut"/>
    <w:link w:val="Titre1"/>
    <w:uiPriority w:val="9"/>
    <w:rsid w:val="00AD0419"/>
    <w:rPr>
      <w:rFonts w:asciiTheme="majorHAnsi" w:eastAsiaTheme="majorEastAsia" w:hAnsiTheme="majorHAnsi" w:cstheme="majorBidi"/>
      <w:b/>
      <w:sz w:val="32"/>
      <w:szCs w:val="32"/>
      <w:u w:val="single"/>
    </w:rPr>
  </w:style>
  <w:style w:type="character" w:customStyle="1" w:styleId="Titre2Car">
    <w:name w:val="Titre 2 Car"/>
    <w:basedOn w:val="Policepardfaut"/>
    <w:link w:val="Titre2"/>
    <w:uiPriority w:val="9"/>
    <w:rsid w:val="00C36C57"/>
    <w:rPr>
      <w:rFonts w:asciiTheme="majorHAnsi" w:eastAsiaTheme="majorEastAsia" w:hAnsiTheme="majorHAnsi" w:cstheme="majorBidi"/>
      <w:sz w:val="28"/>
      <w:szCs w:val="26"/>
      <w:u w:val="single"/>
    </w:rPr>
  </w:style>
  <w:style w:type="character" w:customStyle="1" w:styleId="Titre3Car">
    <w:name w:val="Titre 3 Car"/>
    <w:basedOn w:val="Policepardfaut"/>
    <w:link w:val="Titre3"/>
    <w:uiPriority w:val="9"/>
    <w:rsid w:val="000A7251"/>
    <w:rPr>
      <w:rFonts w:asciiTheme="majorHAnsi" w:eastAsiaTheme="majorEastAsia" w:hAnsiTheme="majorHAnsi" w:cstheme="majorBidi"/>
      <w:color w:val="000000" w:themeColor="text1"/>
      <w:sz w:val="24"/>
      <w:szCs w:val="24"/>
      <w:u w:val="single"/>
    </w:rPr>
  </w:style>
  <w:style w:type="paragraph" w:styleId="En-ttedetabledesmatires">
    <w:name w:val="TOC Heading"/>
    <w:basedOn w:val="Titre1"/>
    <w:next w:val="Normal"/>
    <w:uiPriority w:val="39"/>
    <w:unhideWhenUsed/>
    <w:qFormat/>
    <w:rsid w:val="006D6946"/>
    <w:pPr>
      <w:spacing w:line="259" w:lineRule="auto"/>
      <w:outlineLvl w:val="9"/>
    </w:pPr>
    <w:rPr>
      <w:b w:val="0"/>
      <w:color w:val="365F91" w:themeColor="accent1" w:themeShade="BF"/>
      <w:u w:val="none"/>
      <w:lang w:eastAsia="fr-FR"/>
    </w:rPr>
  </w:style>
  <w:style w:type="paragraph" w:styleId="TM1">
    <w:name w:val="toc 1"/>
    <w:basedOn w:val="Normal"/>
    <w:next w:val="Normal"/>
    <w:autoRedefine/>
    <w:uiPriority w:val="39"/>
    <w:unhideWhenUsed/>
    <w:rsid w:val="00DF3655"/>
    <w:pPr>
      <w:tabs>
        <w:tab w:val="right" w:leader="dot" w:pos="9486"/>
      </w:tabs>
      <w:spacing w:after="100"/>
    </w:pPr>
  </w:style>
  <w:style w:type="paragraph" w:styleId="TM2">
    <w:name w:val="toc 2"/>
    <w:basedOn w:val="Normal"/>
    <w:next w:val="Normal"/>
    <w:autoRedefine/>
    <w:uiPriority w:val="39"/>
    <w:unhideWhenUsed/>
    <w:rsid w:val="006D6946"/>
    <w:pPr>
      <w:spacing w:after="100"/>
      <w:ind w:left="220"/>
    </w:pPr>
  </w:style>
  <w:style w:type="paragraph" w:styleId="TM3">
    <w:name w:val="toc 3"/>
    <w:basedOn w:val="Normal"/>
    <w:next w:val="Normal"/>
    <w:autoRedefine/>
    <w:uiPriority w:val="39"/>
    <w:unhideWhenUsed/>
    <w:rsid w:val="006D6946"/>
    <w:pPr>
      <w:spacing w:after="100"/>
      <w:ind w:left="440"/>
    </w:pPr>
  </w:style>
  <w:style w:type="character" w:styleId="Lienhypertexte">
    <w:name w:val="Hyperlink"/>
    <w:basedOn w:val="Policepardfaut"/>
    <w:uiPriority w:val="99"/>
    <w:unhideWhenUsed/>
    <w:rsid w:val="006D6946"/>
    <w:rPr>
      <w:color w:val="0000FF" w:themeColor="hyperlink"/>
      <w:u w:val="single"/>
    </w:rPr>
  </w:style>
  <w:style w:type="paragraph" w:customStyle="1" w:styleId="Default">
    <w:name w:val="Default"/>
    <w:rsid w:val="000906A1"/>
    <w:pPr>
      <w:widowControl w:val="0"/>
      <w:autoSpaceDE w:val="0"/>
      <w:autoSpaceDN w:val="0"/>
      <w:adjustRightInd w:val="0"/>
      <w:spacing w:after="0" w:line="240" w:lineRule="auto"/>
    </w:pPr>
    <w:rPr>
      <w:rFonts w:ascii="Times New Roman" w:eastAsiaTheme="minorEastAsia" w:hAnsi="Times New Roman" w:cs="Times New Roman"/>
      <w:color w:val="000000"/>
      <w:sz w:val="24"/>
      <w:szCs w:val="24"/>
      <w:lang w:eastAsia="fr-FR"/>
    </w:rPr>
  </w:style>
  <w:style w:type="table" w:customStyle="1" w:styleId="Grilledutableau1">
    <w:name w:val="Grille du tableau1"/>
    <w:basedOn w:val="TableauNormal"/>
    <w:next w:val="Grilledutableau"/>
    <w:uiPriority w:val="59"/>
    <w:rsid w:val="00C65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9Car">
    <w:name w:val="Titre 9 Car"/>
    <w:basedOn w:val="Policepardfaut"/>
    <w:link w:val="Titre9"/>
    <w:uiPriority w:val="9"/>
    <w:semiHidden/>
    <w:rsid w:val="006A24DE"/>
    <w:rPr>
      <w:rFonts w:asciiTheme="majorHAnsi" w:eastAsiaTheme="majorEastAsia" w:hAnsiTheme="majorHAnsi" w:cstheme="majorBidi"/>
      <w:i/>
      <w:iCs/>
      <w:color w:val="272727" w:themeColor="text1" w:themeTint="D8"/>
      <w:sz w:val="21"/>
      <w:szCs w:val="21"/>
    </w:rPr>
  </w:style>
  <w:style w:type="table" w:customStyle="1" w:styleId="Grilledutableau2">
    <w:name w:val="Grille du tableau2"/>
    <w:basedOn w:val="TableauNormal"/>
    <w:next w:val="Grilledutableau"/>
    <w:uiPriority w:val="59"/>
    <w:rsid w:val="006A24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D83D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6">
    <w:name w:val="WWNum6"/>
    <w:basedOn w:val="Aucuneliste"/>
    <w:rsid w:val="00D2270A"/>
    <w:pPr>
      <w:numPr>
        <w:numId w:val="12"/>
      </w:numPr>
    </w:pPr>
  </w:style>
  <w:style w:type="character" w:customStyle="1" w:styleId="Titre4Car">
    <w:name w:val="Titre 4 Car"/>
    <w:basedOn w:val="Policepardfaut"/>
    <w:link w:val="Titre4"/>
    <w:uiPriority w:val="9"/>
    <w:rsid w:val="002C46CA"/>
    <w:rPr>
      <w:rFonts w:asciiTheme="majorHAnsi" w:eastAsiaTheme="majorEastAsia" w:hAnsiTheme="majorHAnsi" w:cstheme="majorBidi"/>
      <w:i/>
      <w:iCs/>
      <w:color w:val="365F91" w:themeColor="accent1" w:themeShade="BF"/>
    </w:rPr>
  </w:style>
  <w:style w:type="character" w:styleId="Textedelespacerserv">
    <w:name w:val="Placeholder Text"/>
    <w:basedOn w:val="Policepardfaut"/>
    <w:uiPriority w:val="99"/>
    <w:semiHidden/>
    <w:rsid w:val="004D1928"/>
    <w:rPr>
      <w:color w:val="808080"/>
    </w:rPr>
  </w:style>
  <w:style w:type="character" w:styleId="Mentionnonrsolue">
    <w:name w:val="Unresolved Mention"/>
    <w:basedOn w:val="Policepardfaut"/>
    <w:uiPriority w:val="99"/>
    <w:semiHidden/>
    <w:unhideWhenUsed/>
    <w:rsid w:val="002E1A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64419">
      <w:bodyDiv w:val="1"/>
      <w:marLeft w:val="0"/>
      <w:marRight w:val="0"/>
      <w:marTop w:val="0"/>
      <w:marBottom w:val="0"/>
      <w:divBdr>
        <w:top w:val="none" w:sz="0" w:space="0" w:color="auto"/>
        <w:left w:val="none" w:sz="0" w:space="0" w:color="auto"/>
        <w:bottom w:val="none" w:sz="0" w:space="0" w:color="auto"/>
        <w:right w:val="none" w:sz="0" w:space="0" w:color="auto"/>
      </w:divBdr>
    </w:div>
    <w:div w:id="38748504">
      <w:bodyDiv w:val="1"/>
      <w:marLeft w:val="0"/>
      <w:marRight w:val="0"/>
      <w:marTop w:val="0"/>
      <w:marBottom w:val="0"/>
      <w:divBdr>
        <w:top w:val="none" w:sz="0" w:space="0" w:color="auto"/>
        <w:left w:val="none" w:sz="0" w:space="0" w:color="auto"/>
        <w:bottom w:val="none" w:sz="0" w:space="0" w:color="auto"/>
        <w:right w:val="none" w:sz="0" w:space="0" w:color="auto"/>
      </w:divBdr>
    </w:div>
    <w:div w:id="55933281">
      <w:bodyDiv w:val="1"/>
      <w:marLeft w:val="0"/>
      <w:marRight w:val="0"/>
      <w:marTop w:val="0"/>
      <w:marBottom w:val="0"/>
      <w:divBdr>
        <w:top w:val="none" w:sz="0" w:space="0" w:color="auto"/>
        <w:left w:val="none" w:sz="0" w:space="0" w:color="auto"/>
        <w:bottom w:val="none" w:sz="0" w:space="0" w:color="auto"/>
        <w:right w:val="none" w:sz="0" w:space="0" w:color="auto"/>
      </w:divBdr>
    </w:div>
    <w:div w:id="121001199">
      <w:bodyDiv w:val="1"/>
      <w:marLeft w:val="0"/>
      <w:marRight w:val="0"/>
      <w:marTop w:val="0"/>
      <w:marBottom w:val="0"/>
      <w:divBdr>
        <w:top w:val="none" w:sz="0" w:space="0" w:color="auto"/>
        <w:left w:val="none" w:sz="0" w:space="0" w:color="auto"/>
        <w:bottom w:val="none" w:sz="0" w:space="0" w:color="auto"/>
        <w:right w:val="none" w:sz="0" w:space="0" w:color="auto"/>
      </w:divBdr>
    </w:div>
    <w:div w:id="196551123">
      <w:bodyDiv w:val="1"/>
      <w:marLeft w:val="0"/>
      <w:marRight w:val="0"/>
      <w:marTop w:val="0"/>
      <w:marBottom w:val="0"/>
      <w:divBdr>
        <w:top w:val="none" w:sz="0" w:space="0" w:color="auto"/>
        <w:left w:val="none" w:sz="0" w:space="0" w:color="auto"/>
        <w:bottom w:val="none" w:sz="0" w:space="0" w:color="auto"/>
        <w:right w:val="none" w:sz="0" w:space="0" w:color="auto"/>
      </w:divBdr>
    </w:div>
    <w:div w:id="222524143">
      <w:bodyDiv w:val="1"/>
      <w:marLeft w:val="0"/>
      <w:marRight w:val="0"/>
      <w:marTop w:val="0"/>
      <w:marBottom w:val="0"/>
      <w:divBdr>
        <w:top w:val="none" w:sz="0" w:space="0" w:color="auto"/>
        <w:left w:val="none" w:sz="0" w:space="0" w:color="auto"/>
        <w:bottom w:val="none" w:sz="0" w:space="0" w:color="auto"/>
        <w:right w:val="none" w:sz="0" w:space="0" w:color="auto"/>
      </w:divBdr>
    </w:div>
    <w:div w:id="263152682">
      <w:bodyDiv w:val="1"/>
      <w:marLeft w:val="0"/>
      <w:marRight w:val="0"/>
      <w:marTop w:val="0"/>
      <w:marBottom w:val="0"/>
      <w:divBdr>
        <w:top w:val="none" w:sz="0" w:space="0" w:color="auto"/>
        <w:left w:val="none" w:sz="0" w:space="0" w:color="auto"/>
        <w:bottom w:val="none" w:sz="0" w:space="0" w:color="auto"/>
        <w:right w:val="none" w:sz="0" w:space="0" w:color="auto"/>
      </w:divBdr>
    </w:div>
    <w:div w:id="288366493">
      <w:bodyDiv w:val="1"/>
      <w:marLeft w:val="0"/>
      <w:marRight w:val="0"/>
      <w:marTop w:val="0"/>
      <w:marBottom w:val="0"/>
      <w:divBdr>
        <w:top w:val="none" w:sz="0" w:space="0" w:color="auto"/>
        <w:left w:val="none" w:sz="0" w:space="0" w:color="auto"/>
        <w:bottom w:val="none" w:sz="0" w:space="0" w:color="auto"/>
        <w:right w:val="none" w:sz="0" w:space="0" w:color="auto"/>
      </w:divBdr>
    </w:div>
    <w:div w:id="439028804">
      <w:bodyDiv w:val="1"/>
      <w:marLeft w:val="0"/>
      <w:marRight w:val="0"/>
      <w:marTop w:val="0"/>
      <w:marBottom w:val="0"/>
      <w:divBdr>
        <w:top w:val="none" w:sz="0" w:space="0" w:color="auto"/>
        <w:left w:val="none" w:sz="0" w:space="0" w:color="auto"/>
        <w:bottom w:val="none" w:sz="0" w:space="0" w:color="auto"/>
        <w:right w:val="none" w:sz="0" w:space="0" w:color="auto"/>
      </w:divBdr>
    </w:div>
    <w:div w:id="442846989">
      <w:bodyDiv w:val="1"/>
      <w:marLeft w:val="0"/>
      <w:marRight w:val="0"/>
      <w:marTop w:val="0"/>
      <w:marBottom w:val="0"/>
      <w:divBdr>
        <w:top w:val="none" w:sz="0" w:space="0" w:color="auto"/>
        <w:left w:val="none" w:sz="0" w:space="0" w:color="auto"/>
        <w:bottom w:val="none" w:sz="0" w:space="0" w:color="auto"/>
        <w:right w:val="none" w:sz="0" w:space="0" w:color="auto"/>
      </w:divBdr>
    </w:div>
    <w:div w:id="555777270">
      <w:bodyDiv w:val="1"/>
      <w:marLeft w:val="0"/>
      <w:marRight w:val="0"/>
      <w:marTop w:val="0"/>
      <w:marBottom w:val="0"/>
      <w:divBdr>
        <w:top w:val="none" w:sz="0" w:space="0" w:color="auto"/>
        <w:left w:val="none" w:sz="0" w:space="0" w:color="auto"/>
        <w:bottom w:val="none" w:sz="0" w:space="0" w:color="auto"/>
        <w:right w:val="none" w:sz="0" w:space="0" w:color="auto"/>
      </w:divBdr>
    </w:div>
    <w:div w:id="590939886">
      <w:bodyDiv w:val="1"/>
      <w:marLeft w:val="0"/>
      <w:marRight w:val="0"/>
      <w:marTop w:val="0"/>
      <w:marBottom w:val="0"/>
      <w:divBdr>
        <w:top w:val="none" w:sz="0" w:space="0" w:color="auto"/>
        <w:left w:val="none" w:sz="0" w:space="0" w:color="auto"/>
        <w:bottom w:val="none" w:sz="0" w:space="0" w:color="auto"/>
        <w:right w:val="none" w:sz="0" w:space="0" w:color="auto"/>
      </w:divBdr>
    </w:div>
    <w:div w:id="604197330">
      <w:bodyDiv w:val="1"/>
      <w:marLeft w:val="0"/>
      <w:marRight w:val="0"/>
      <w:marTop w:val="0"/>
      <w:marBottom w:val="0"/>
      <w:divBdr>
        <w:top w:val="none" w:sz="0" w:space="0" w:color="auto"/>
        <w:left w:val="none" w:sz="0" w:space="0" w:color="auto"/>
        <w:bottom w:val="none" w:sz="0" w:space="0" w:color="auto"/>
        <w:right w:val="none" w:sz="0" w:space="0" w:color="auto"/>
      </w:divBdr>
    </w:div>
    <w:div w:id="652224274">
      <w:bodyDiv w:val="1"/>
      <w:marLeft w:val="0"/>
      <w:marRight w:val="0"/>
      <w:marTop w:val="0"/>
      <w:marBottom w:val="0"/>
      <w:divBdr>
        <w:top w:val="none" w:sz="0" w:space="0" w:color="auto"/>
        <w:left w:val="none" w:sz="0" w:space="0" w:color="auto"/>
        <w:bottom w:val="none" w:sz="0" w:space="0" w:color="auto"/>
        <w:right w:val="none" w:sz="0" w:space="0" w:color="auto"/>
      </w:divBdr>
      <w:divsChild>
        <w:div w:id="603536878">
          <w:marLeft w:val="0"/>
          <w:marRight w:val="0"/>
          <w:marTop w:val="0"/>
          <w:marBottom w:val="0"/>
          <w:divBdr>
            <w:top w:val="none" w:sz="0" w:space="0" w:color="auto"/>
            <w:left w:val="none" w:sz="0" w:space="0" w:color="auto"/>
            <w:bottom w:val="none" w:sz="0" w:space="0" w:color="auto"/>
            <w:right w:val="none" w:sz="0" w:space="0" w:color="auto"/>
          </w:divBdr>
        </w:div>
      </w:divsChild>
    </w:div>
    <w:div w:id="654918656">
      <w:bodyDiv w:val="1"/>
      <w:marLeft w:val="0"/>
      <w:marRight w:val="0"/>
      <w:marTop w:val="0"/>
      <w:marBottom w:val="0"/>
      <w:divBdr>
        <w:top w:val="none" w:sz="0" w:space="0" w:color="auto"/>
        <w:left w:val="none" w:sz="0" w:space="0" w:color="auto"/>
        <w:bottom w:val="none" w:sz="0" w:space="0" w:color="auto"/>
        <w:right w:val="none" w:sz="0" w:space="0" w:color="auto"/>
      </w:divBdr>
    </w:div>
    <w:div w:id="677585735">
      <w:bodyDiv w:val="1"/>
      <w:marLeft w:val="0"/>
      <w:marRight w:val="0"/>
      <w:marTop w:val="0"/>
      <w:marBottom w:val="0"/>
      <w:divBdr>
        <w:top w:val="none" w:sz="0" w:space="0" w:color="auto"/>
        <w:left w:val="none" w:sz="0" w:space="0" w:color="auto"/>
        <w:bottom w:val="none" w:sz="0" w:space="0" w:color="auto"/>
        <w:right w:val="none" w:sz="0" w:space="0" w:color="auto"/>
      </w:divBdr>
    </w:div>
    <w:div w:id="696781451">
      <w:bodyDiv w:val="1"/>
      <w:marLeft w:val="0"/>
      <w:marRight w:val="0"/>
      <w:marTop w:val="0"/>
      <w:marBottom w:val="0"/>
      <w:divBdr>
        <w:top w:val="none" w:sz="0" w:space="0" w:color="auto"/>
        <w:left w:val="none" w:sz="0" w:space="0" w:color="auto"/>
        <w:bottom w:val="none" w:sz="0" w:space="0" w:color="auto"/>
        <w:right w:val="none" w:sz="0" w:space="0" w:color="auto"/>
      </w:divBdr>
    </w:div>
    <w:div w:id="706300794">
      <w:bodyDiv w:val="1"/>
      <w:marLeft w:val="0"/>
      <w:marRight w:val="0"/>
      <w:marTop w:val="0"/>
      <w:marBottom w:val="0"/>
      <w:divBdr>
        <w:top w:val="none" w:sz="0" w:space="0" w:color="auto"/>
        <w:left w:val="none" w:sz="0" w:space="0" w:color="auto"/>
        <w:bottom w:val="none" w:sz="0" w:space="0" w:color="auto"/>
        <w:right w:val="none" w:sz="0" w:space="0" w:color="auto"/>
      </w:divBdr>
    </w:div>
    <w:div w:id="719859306">
      <w:bodyDiv w:val="1"/>
      <w:marLeft w:val="0"/>
      <w:marRight w:val="0"/>
      <w:marTop w:val="0"/>
      <w:marBottom w:val="0"/>
      <w:divBdr>
        <w:top w:val="none" w:sz="0" w:space="0" w:color="auto"/>
        <w:left w:val="none" w:sz="0" w:space="0" w:color="auto"/>
        <w:bottom w:val="none" w:sz="0" w:space="0" w:color="auto"/>
        <w:right w:val="none" w:sz="0" w:space="0" w:color="auto"/>
      </w:divBdr>
    </w:div>
    <w:div w:id="772819823">
      <w:bodyDiv w:val="1"/>
      <w:marLeft w:val="0"/>
      <w:marRight w:val="0"/>
      <w:marTop w:val="0"/>
      <w:marBottom w:val="0"/>
      <w:divBdr>
        <w:top w:val="none" w:sz="0" w:space="0" w:color="auto"/>
        <w:left w:val="none" w:sz="0" w:space="0" w:color="auto"/>
        <w:bottom w:val="none" w:sz="0" w:space="0" w:color="auto"/>
        <w:right w:val="none" w:sz="0" w:space="0" w:color="auto"/>
      </w:divBdr>
    </w:div>
    <w:div w:id="772868572">
      <w:bodyDiv w:val="1"/>
      <w:marLeft w:val="0"/>
      <w:marRight w:val="0"/>
      <w:marTop w:val="0"/>
      <w:marBottom w:val="0"/>
      <w:divBdr>
        <w:top w:val="none" w:sz="0" w:space="0" w:color="auto"/>
        <w:left w:val="none" w:sz="0" w:space="0" w:color="auto"/>
        <w:bottom w:val="none" w:sz="0" w:space="0" w:color="auto"/>
        <w:right w:val="none" w:sz="0" w:space="0" w:color="auto"/>
      </w:divBdr>
    </w:div>
    <w:div w:id="807473350">
      <w:bodyDiv w:val="1"/>
      <w:marLeft w:val="0"/>
      <w:marRight w:val="0"/>
      <w:marTop w:val="0"/>
      <w:marBottom w:val="0"/>
      <w:divBdr>
        <w:top w:val="none" w:sz="0" w:space="0" w:color="auto"/>
        <w:left w:val="none" w:sz="0" w:space="0" w:color="auto"/>
        <w:bottom w:val="none" w:sz="0" w:space="0" w:color="auto"/>
        <w:right w:val="none" w:sz="0" w:space="0" w:color="auto"/>
      </w:divBdr>
    </w:div>
    <w:div w:id="829062920">
      <w:bodyDiv w:val="1"/>
      <w:marLeft w:val="0"/>
      <w:marRight w:val="0"/>
      <w:marTop w:val="0"/>
      <w:marBottom w:val="0"/>
      <w:divBdr>
        <w:top w:val="none" w:sz="0" w:space="0" w:color="auto"/>
        <w:left w:val="none" w:sz="0" w:space="0" w:color="auto"/>
        <w:bottom w:val="none" w:sz="0" w:space="0" w:color="auto"/>
        <w:right w:val="none" w:sz="0" w:space="0" w:color="auto"/>
      </w:divBdr>
    </w:div>
    <w:div w:id="849759271">
      <w:bodyDiv w:val="1"/>
      <w:marLeft w:val="0"/>
      <w:marRight w:val="0"/>
      <w:marTop w:val="0"/>
      <w:marBottom w:val="0"/>
      <w:divBdr>
        <w:top w:val="none" w:sz="0" w:space="0" w:color="auto"/>
        <w:left w:val="none" w:sz="0" w:space="0" w:color="auto"/>
        <w:bottom w:val="none" w:sz="0" w:space="0" w:color="auto"/>
        <w:right w:val="none" w:sz="0" w:space="0" w:color="auto"/>
      </w:divBdr>
      <w:divsChild>
        <w:div w:id="1694381283">
          <w:marLeft w:val="0"/>
          <w:marRight w:val="0"/>
          <w:marTop w:val="0"/>
          <w:marBottom w:val="0"/>
          <w:divBdr>
            <w:top w:val="none" w:sz="0" w:space="0" w:color="auto"/>
            <w:left w:val="none" w:sz="0" w:space="0" w:color="auto"/>
            <w:bottom w:val="none" w:sz="0" w:space="0" w:color="auto"/>
            <w:right w:val="none" w:sz="0" w:space="0" w:color="auto"/>
          </w:divBdr>
        </w:div>
      </w:divsChild>
    </w:div>
    <w:div w:id="889150028">
      <w:bodyDiv w:val="1"/>
      <w:marLeft w:val="0"/>
      <w:marRight w:val="0"/>
      <w:marTop w:val="0"/>
      <w:marBottom w:val="0"/>
      <w:divBdr>
        <w:top w:val="none" w:sz="0" w:space="0" w:color="auto"/>
        <w:left w:val="none" w:sz="0" w:space="0" w:color="auto"/>
        <w:bottom w:val="none" w:sz="0" w:space="0" w:color="auto"/>
        <w:right w:val="none" w:sz="0" w:space="0" w:color="auto"/>
      </w:divBdr>
    </w:div>
    <w:div w:id="954023099">
      <w:bodyDiv w:val="1"/>
      <w:marLeft w:val="0"/>
      <w:marRight w:val="0"/>
      <w:marTop w:val="0"/>
      <w:marBottom w:val="0"/>
      <w:divBdr>
        <w:top w:val="none" w:sz="0" w:space="0" w:color="auto"/>
        <w:left w:val="none" w:sz="0" w:space="0" w:color="auto"/>
        <w:bottom w:val="none" w:sz="0" w:space="0" w:color="auto"/>
        <w:right w:val="none" w:sz="0" w:space="0" w:color="auto"/>
      </w:divBdr>
    </w:div>
    <w:div w:id="958803959">
      <w:bodyDiv w:val="1"/>
      <w:marLeft w:val="0"/>
      <w:marRight w:val="0"/>
      <w:marTop w:val="0"/>
      <w:marBottom w:val="0"/>
      <w:divBdr>
        <w:top w:val="none" w:sz="0" w:space="0" w:color="auto"/>
        <w:left w:val="none" w:sz="0" w:space="0" w:color="auto"/>
        <w:bottom w:val="none" w:sz="0" w:space="0" w:color="auto"/>
        <w:right w:val="none" w:sz="0" w:space="0" w:color="auto"/>
      </w:divBdr>
    </w:div>
    <w:div w:id="1017388954">
      <w:bodyDiv w:val="1"/>
      <w:marLeft w:val="0"/>
      <w:marRight w:val="0"/>
      <w:marTop w:val="0"/>
      <w:marBottom w:val="0"/>
      <w:divBdr>
        <w:top w:val="none" w:sz="0" w:space="0" w:color="auto"/>
        <w:left w:val="none" w:sz="0" w:space="0" w:color="auto"/>
        <w:bottom w:val="none" w:sz="0" w:space="0" w:color="auto"/>
        <w:right w:val="none" w:sz="0" w:space="0" w:color="auto"/>
      </w:divBdr>
    </w:div>
    <w:div w:id="1018316301">
      <w:bodyDiv w:val="1"/>
      <w:marLeft w:val="0"/>
      <w:marRight w:val="0"/>
      <w:marTop w:val="0"/>
      <w:marBottom w:val="0"/>
      <w:divBdr>
        <w:top w:val="none" w:sz="0" w:space="0" w:color="auto"/>
        <w:left w:val="none" w:sz="0" w:space="0" w:color="auto"/>
        <w:bottom w:val="none" w:sz="0" w:space="0" w:color="auto"/>
        <w:right w:val="none" w:sz="0" w:space="0" w:color="auto"/>
      </w:divBdr>
    </w:div>
    <w:div w:id="1090347723">
      <w:bodyDiv w:val="1"/>
      <w:marLeft w:val="0"/>
      <w:marRight w:val="0"/>
      <w:marTop w:val="0"/>
      <w:marBottom w:val="0"/>
      <w:divBdr>
        <w:top w:val="none" w:sz="0" w:space="0" w:color="auto"/>
        <w:left w:val="none" w:sz="0" w:space="0" w:color="auto"/>
        <w:bottom w:val="none" w:sz="0" w:space="0" w:color="auto"/>
        <w:right w:val="none" w:sz="0" w:space="0" w:color="auto"/>
      </w:divBdr>
    </w:div>
    <w:div w:id="1096511202">
      <w:bodyDiv w:val="1"/>
      <w:marLeft w:val="0"/>
      <w:marRight w:val="0"/>
      <w:marTop w:val="0"/>
      <w:marBottom w:val="0"/>
      <w:divBdr>
        <w:top w:val="none" w:sz="0" w:space="0" w:color="auto"/>
        <w:left w:val="none" w:sz="0" w:space="0" w:color="auto"/>
        <w:bottom w:val="none" w:sz="0" w:space="0" w:color="auto"/>
        <w:right w:val="none" w:sz="0" w:space="0" w:color="auto"/>
      </w:divBdr>
    </w:div>
    <w:div w:id="1120608186">
      <w:bodyDiv w:val="1"/>
      <w:marLeft w:val="0"/>
      <w:marRight w:val="0"/>
      <w:marTop w:val="0"/>
      <w:marBottom w:val="0"/>
      <w:divBdr>
        <w:top w:val="none" w:sz="0" w:space="0" w:color="auto"/>
        <w:left w:val="none" w:sz="0" w:space="0" w:color="auto"/>
        <w:bottom w:val="none" w:sz="0" w:space="0" w:color="auto"/>
        <w:right w:val="none" w:sz="0" w:space="0" w:color="auto"/>
      </w:divBdr>
    </w:div>
    <w:div w:id="1130172454">
      <w:bodyDiv w:val="1"/>
      <w:marLeft w:val="0"/>
      <w:marRight w:val="0"/>
      <w:marTop w:val="0"/>
      <w:marBottom w:val="0"/>
      <w:divBdr>
        <w:top w:val="none" w:sz="0" w:space="0" w:color="auto"/>
        <w:left w:val="none" w:sz="0" w:space="0" w:color="auto"/>
        <w:bottom w:val="none" w:sz="0" w:space="0" w:color="auto"/>
        <w:right w:val="none" w:sz="0" w:space="0" w:color="auto"/>
      </w:divBdr>
    </w:div>
    <w:div w:id="1149251628">
      <w:bodyDiv w:val="1"/>
      <w:marLeft w:val="0"/>
      <w:marRight w:val="0"/>
      <w:marTop w:val="0"/>
      <w:marBottom w:val="0"/>
      <w:divBdr>
        <w:top w:val="none" w:sz="0" w:space="0" w:color="auto"/>
        <w:left w:val="none" w:sz="0" w:space="0" w:color="auto"/>
        <w:bottom w:val="none" w:sz="0" w:space="0" w:color="auto"/>
        <w:right w:val="none" w:sz="0" w:space="0" w:color="auto"/>
      </w:divBdr>
    </w:div>
    <w:div w:id="1159686487">
      <w:bodyDiv w:val="1"/>
      <w:marLeft w:val="0"/>
      <w:marRight w:val="0"/>
      <w:marTop w:val="0"/>
      <w:marBottom w:val="0"/>
      <w:divBdr>
        <w:top w:val="none" w:sz="0" w:space="0" w:color="auto"/>
        <w:left w:val="none" w:sz="0" w:space="0" w:color="auto"/>
        <w:bottom w:val="none" w:sz="0" w:space="0" w:color="auto"/>
        <w:right w:val="none" w:sz="0" w:space="0" w:color="auto"/>
      </w:divBdr>
    </w:div>
    <w:div w:id="1183738917">
      <w:bodyDiv w:val="1"/>
      <w:marLeft w:val="0"/>
      <w:marRight w:val="0"/>
      <w:marTop w:val="0"/>
      <w:marBottom w:val="0"/>
      <w:divBdr>
        <w:top w:val="none" w:sz="0" w:space="0" w:color="auto"/>
        <w:left w:val="none" w:sz="0" w:space="0" w:color="auto"/>
        <w:bottom w:val="none" w:sz="0" w:space="0" w:color="auto"/>
        <w:right w:val="none" w:sz="0" w:space="0" w:color="auto"/>
      </w:divBdr>
    </w:div>
    <w:div w:id="1198619804">
      <w:bodyDiv w:val="1"/>
      <w:marLeft w:val="0"/>
      <w:marRight w:val="0"/>
      <w:marTop w:val="0"/>
      <w:marBottom w:val="0"/>
      <w:divBdr>
        <w:top w:val="none" w:sz="0" w:space="0" w:color="auto"/>
        <w:left w:val="none" w:sz="0" w:space="0" w:color="auto"/>
        <w:bottom w:val="none" w:sz="0" w:space="0" w:color="auto"/>
        <w:right w:val="none" w:sz="0" w:space="0" w:color="auto"/>
      </w:divBdr>
      <w:divsChild>
        <w:div w:id="1953825228">
          <w:marLeft w:val="0"/>
          <w:marRight w:val="0"/>
          <w:marTop w:val="0"/>
          <w:marBottom w:val="0"/>
          <w:divBdr>
            <w:top w:val="none" w:sz="0" w:space="0" w:color="auto"/>
            <w:left w:val="none" w:sz="0" w:space="0" w:color="auto"/>
            <w:bottom w:val="none" w:sz="0" w:space="0" w:color="auto"/>
            <w:right w:val="none" w:sz="0" w:space="0" w:color="auto"/>
          </w:divBdr>
        </w:div>
      </w:divsChild>
    </w:div>
    <w:div w:id="1236550907">
      <w:bodyDiv w:val="1"/>
      <w:marLeft w:val="0"/>
      <w:marRight w:val="0"/>
      <w:marTop w:val="0"/>
      <w:marBottom w:val="0"/>
      <w:divBdr>
        <w:top w:val="none" w:sz="0" w:space="0" w:color="auto"/>
        <w:left w:val="none" w:sz="0" w:space="0" w:color="auto"/>
        <w:bottom w:val="none" w:sz="0" w:space="0" w:color="auto"/>
        <w:right w:val="none" w:sz="0" w:space="0" w:color="auto"/>
      </w:divBdr>
    </w:div>
    <w:div w:id="1301105909">
      <w:bodyDiv w:val="1"/>
      <w:marLeft w:val="0"/>
      <w:marRight w:val="0"/>
      <w:marTop w:val="0"/>
      <w:marBottom w:val="0"/>
      <w:divBdr>
        <w:top w:val="none" w:sz="0" w:space="0" w:color="auto"/>
        <w:left w:val="none" w:sz="0" w:space="0" w:color="auto"/>
        <w:bottom w:val="none" w:sz="0" w:space="0" w:color="auto"/>
        <w:right w:val="none" w:sz="0" w:space="0" w:color="auto"/>
      </w:divBdr>
    </w:div>
    <w:div w:id="1310019435">
      <w:bodyDiv w:val="1"/>
      <w:marLeft w:val="0"/>
      <w:marRight w:val="0"/>
      <w:marTop w:val="0"/>
      <w:marBottom w:val="0"/>
      <w:divBdr>
        <w:top w:val="none" w:sz="0" w:space="0" w:color="auto"/>
        <w:left w:val="none" w:sz="0" w:space="0" w:color="auto"/>
        <w:bottom w:val="none" w:sz="0" w:space="0" w:color="auto"/>
        <w:right w:val="none" w:sz="0" w:space="0" w:color="auto"/>
      </w:divBdr>
    </w:div>
    <w:div w:id="1344094537">
      <w:bodyDiv w:val="1"/>
      <w:marLeft w:val="0"/>
      <w:marRight w:val="0"/>
      <w:marTop w:val="0"/>
      <w:marBottom w:val="0"/>
      <w:divBdr>
        <w:top w:val="none" w:sz="0" w:space="0" w:color="auto"/>
        <w:left w:val="none" w:sz="0" w:space="0" w:color="auto"/>
        <w:bottom w:val="none" w:sz="0" w:space="0" w:color="auto"/>
        <w:right w:val="none" w:sz="0" w:space="0" w:color="auto"/>
      </w:divBdr>
    </w:div>
    <w:div w:id="1367296182">
      <w:bodyDiv w:val="1"/>
      <w:marLeft w:val="0"/>
      <w:marRight w:val="0"/>
      <w:marTop w:val="0"/>
      <w:marBottom w:val="0"/>
      <w:divBdr>
        <w:top w:val="none" w:sz="0" w:space="0" w:color="auto"/>
        <w:left w:val="none" w:sz="0" w:space="0" w:color="auto"/>
        <w:bottom w:val="none" w:sz="0" w:space="0" w:color="auto"/>
        <w:right w:val="none" w:sz="0" w:space="0" w:color="auto"/>
      </w:divBdr>
    </w:div>
    <w:div w:id="1428769263">
      <w:bodyDiv w:val="1"/>
      <w:marLeft w:val="0"/>
      <w:marRight w:val="0"/>
      <w:marTop w:val="0"/>
      <w:marBottom w:val="0"/>
      <w:divBdr>
        <w:top w:val="none" w:sz="0" w:space="0" w:color="auto"/>
        <w:left w:val="none" w:sz="0" w:space="0" w:color="auto"/>
        <w:bottom w:val="none" w:sz="0" w:space="0" w:color="auto"/>
        <w:right w:val="none" w:sz="0" w:space="0" w:color="auto"/>
      </w:divBdr>
    </w:div>
    <w:div w:id="1431007497">
      <w:bodyDiv w:val="1"/>
      <w:marLeft w:val="0"/>
      <w:marRight w:val="0"/>
      <w:marTop w:val="0"/>
      <w:marBottom w:val="0"/>
      <w:divBdr>
        <w:top w:val="none" w:sz="0" w:space="0" w:color="auto"/>
        <w:left w:val="none" w:sz="0" w:space="0" w:color="auto"/>
        <w:bottom w:val="none" w:sz="0" w:space="0" w:color="auto"/>
        <w:right w:val="none" w:sz="0" w:space="0" w:color="auto"/>
      </w:divBdr>
    </w:div>
    <w:div w:id="1461069013">
      <w:bodyDiv w:val="1"/>
      <w:marLeft w:val="0"/>
      <w:marRight w:val="0"/>
      <w:marTop w:val="0"/>
      <w:marBottom w:val="0"/>
      <w:divBdr>
        <w:top w:val="none" w:sz="0" w:space="0" w:color="auto"/>
        <w:left w:val="none" w:sz="0" w:space="0" w:color="auto"/>
        <w:bottom w:val="none" w:sz="0" w:space="0" w:color="auto"/>
        <w:right w:val="none" w:sz="0" w:space="0" w:color="auto"/>
      </w:divBdr>
    </w:div>
    <w:div w:id="1520655762">
      <w:bodyDiv w:val="1"/>
      <w:marLeft w:val="0"/>
      <w:marRight w:val="0"/>
      <w:marTop w:val="0"/>
      <w:marBottom w:val="0"/>
      <w:divBdr>
        <w:top w:val="none" w:sz="0" w:space="0" w:color="auto"/>
        <w:left w:val="none" w:sz="0" w:space="0" w:color="auto"/>
        <w:bottom w:val="none" w:sz="0" w:space="0" w:color="auto"/>
        <w:right w:val="none" w:sz="0" w:space="0" w:color="auto"/>
      </w:divBdr>
    </w:div>
    <w:div w:id="1526481108">
      <w:bodyDiv w:val="1"/>
      <w:marLeft w:val="0"/>
      <w:marRight w:val="0"/>
      <w:marTop w:val="0"/>
      <w:marBottom w:val="0"/>
      <w:divBdr>
        <w:top w:val="none" w:sz="0" w:space="0" w:color="auto"/>
        <w:left w:val="none" w:sz="0" w:space="0" w:color="auto"/>
        <w:bottom w:val="none" w:sz="0" w:space="0" w:color="auto"/>
        <w:right w:val="none" w:sz="0" w:space="0" w:color="auto"/>
      </w:divBdr>
    </w:div>
    <w:div w:id="1561361142">
      <w:bodyDiv w:val="1"/>
      <w:marLeft w:val="0"/>
      <w:marRight w:val="0"/>
      <w:marTop w:val="0"/>
      <w:marBottom w:val="0"/>
      <w:divBdr>
        <w:top w:val="none" w:sz="0" w:space="0" w:color="auto"/>
        <w:left w:val="none" w:sz="0" w:space="0" w:color="auto"/>
        <w:bottom w:val="none" w:sz="0" w:space="0" w:color="auto"/>
        <w:right w:val="none" w:sz="0" w:space="0" w:color="auto"/>
      </w:divBdr>
    </w:div>
    <w:div w:id="1594312726">
      <w:bodyDiv w:val="1"/>
      <w:marLeft w:val="0"/>
      <w:marRight w:val="0"/>
      <w:marTop w:val="0"/>
      <w:marBottom w:val="0"/>
      <w:divBdr>
        <w:top w:val="none" w:sz="0" w:space="0" w:color="auto"/>
        <w:left w:val="none" w:sz="0" w:space="0" w:color="auto"/>
        <w:bottom w:val="none" w:sz="0" w:space="0" w:color="auto"/>
        <w:right w:val="none" w:sz="0" w:space="0" w:color="auto"/>
      </w:divBdr>
    </w:div>
    <w:div w:id="1609654520">
      <w:bodyDiv w:val="1"/>
      <w:marLeft w:val="0"/>
      <w:marRight w:val="0"/>
      <w:marTop w:val="0"/>
      <w:marBottom w:val="0"/>
      <w:divBdr>
        <w:top w:val="none" w:sz="0" w:space="0" w:color="auto"/>
        <w:left w:val="none" w:sz="0" w:space="0" w:color="auto"/>
        <w:bottom w:val="none" w:sz="0" w:space="0" w:color="auto"/>
        <w:right w:val="none" w:sz="0" w:space="0" w:color="auto"/>
      </w:divBdr>
    </w:div>
    <w:div w:id="1730495831">
      <w:bodyDiv w:val="1"/>
      <w:marLeft w:val="0"/>
      <w:marRight w:val="0"/>
      <w:marTop w:val="0"/>
      <w:marBottom w:val="0"/>
      <w:divBdr>
        <w:top w:val="none" w:sz="0" w:space="0" w:color="auto"/>
        <w:left w:val="none" w:sz="0" w:space="0" w:color="auto"/>
        <w:bottom w:val="none" w:sz="0" w:space="0" w:color="auto"/>
        <w:right w:val="none" w:sz="0" w:space="0" w:color="auto"/>
      </w:divBdr>
    </w:div>
    <w:div w:id="1750883280">
      <w:bodyDiv w:val="1"/>
      <w:marLeft w:val="0"/>
      <w:marRight w:val="0"/>
      <w:marTop w:val="0"/>
      <w:marBottom w:val="0"/>
      <w:divBdr>
        <w:top w:val="none" w:sz="0" w:space="0" w:color="auto"/>
        <w:left w:val="none" w:sz="0" w:space="0" w:color="auto"/>
        <w:bottom w:val="none" w:sz="0" w:space="0" w:color="auto"/>
        <w:right w:val="none" w:sz="0" w:space="0" w:color="auto"/>
      </w:divBdr>
    </w:div>
    <w:div w:id="1762287504">
      <w:bodyDiv w:val="1"/>
      <w:marLeft w:val="0"/>
      <w:marRight w:val="0"/>
      <w:marTop w:val="0"/>
      <w:marBottom w:val="0"/>
      <w:divBdr>
        <w:top w:val="none" w:sz="0" w:space="0" w:color="auto"/>
        <w:left w:val="none" w:sz="0" w:space="0" w:color="auto"/>
        <w:bottom w:val="none" w:sz="0" w:space="0" w:color="auto"/>
        <w:right w:val="none" w:sz="0" w:space="0" w:color="auto"/>
      </w:divBdr>
    </w:div>
    <w:div w:id="1802066243">
      <w:bodyDiv w:val="1"/>
      <w:marLeft w:val="0"/>
      <w:marRight w:val="0"/>
      <w:marTop w:val="0"/>
      <w:marBottom w:val="0"/>
      <w:divBdr>
        <w:top w:val="none" w:sz="0" w:space="0" w:color="auto"/>
        <w:left w:val="none" w:sz="0" w:space="0" w:color="auto"/>
        <w:bottom w:val="none" w:sz="0" w:space="0" w:color="auto"/>
        <w:right w:val="none" w:sz="0" w:space="0" w:color="auto"/>
      </w:divBdr>
    </w:div>
    <w:div w:id="1881478152">
      <w:bodyDiv w:val="1"/>
      <w:marLeft w:val="0"/>
      <w:marRight w:val="0"/>
      <w:marTop w:val="0"/>
      <w:marBottom w:val="0"/>
      <w:divBdr>
        <w:top w:val="none" w:sz="0" w:space="0" w:color="auto"/>
        <w:left w:val="none" w:sz="0" w:space="0" w:color="auto"/>
        <w:bottom w:val="none" w:sz="0" w:space="0" w:color="auto"/>
        <w:right w:val="none" w:sz="0" w:space="0" w:color="auto"/>
      </w:divBdr>
    </w:div>
    <w:div w:id="1893030787">
      <w:bodyDiv w:val="1"/>
      <w:marLeft w:val="0"/>
      <w:marRight w:val="0"/>
      <w:marTop w:val="0"/>
      <w:marBottom w:val="0"/>
      <w:divBdr>
        <w:top w:val="none" w:sz="0" w:space="0" w:color="auto"/>
        <w:left w:val="none" w:sz="0" w:space="0" w:color="auto"/>
        <w:bottom w:val="none" w:sz="0" w:space="0" w:color="auto"/>
        <w:right w:val="none" w:sz="0" w:space="0" w:color="auto"/>
      </w:divBdr>
    </w:div>
    <w:div w:id="1901790138">
      <w:bodyDiv w:val="1"/>
      <w:marLeft w:val="0"/>
      <w:marRight w:val="0"/>
      <w:marTop w:val="0"/>
      <w:marBottom w:val="0"/>
      <w:divBdr>
        <w:top w:val="none" w:sz="0" w:space="0" w:color="auto"/>
        <w:left w:val="none" w:sz="0" w:space="0" w:color="auto"/>
        <w:bottom w:val="none" w:sz="0" w:space="0" w:color="auto"/>
        <w:right w:val="none" w:sz="0" w:space="0" w:color="auto"/>
      </w:divBdr>
    </w:div>
    <w:div w:id="1910723904">
      <w:bodyDiv w:val="1"/>
      <w:marLeft w:val="0"/>
      <w:marRight w:val="0"/>
      <w:marTop w:val="0"/>
      <w:marBottom w:val="0"/>
      <w:divBdr>
        <w:top w:val="none" w:sz="0" w:space="0" w:color="auto"/>
        <w:left w:val="none" w:sz="0" w:space="0" w:color="auto"/>
        <w:bottom w:val="none" w:sz="0" w:space="0" w:color="auto"/>
        <w:right w:val="none" w:sz="0" w:space="0" w:color="auto"/>
      </w:divBdr>
    </w:div>
    <w:div w:id="1977028657">
      <w:bodyDiv w:val="1"/>
      <w:marLeft w:val="0"/>
      <w:marRight w:val="0"/>
      <w:marTop w:val="0"/>
      <w:marBottom w:val="0"/>
      <w:divBdr>
        <w:top w:val="none" w:sz="0" w:space="0" w:color="auto"/>
        <w:left w:val="none" w:sz="0" w:space="0" w:color="auto"/>
        <w:bottom w:val="none" w:sz="0" w:space="0" w:color="auto"/>
        <w:right w:val="none" w:sz="0" w:space="0" w:color="auto"/>
      </w:divBdr>
    </w:div>
    <w:div w:id="1995529802">
      <w:bodyDiv w:val="1"/>
      <w:marLeft w:val="0"/>
      <w:marRight w:val="0"/>
      <w:marTop w:val="0"/>
      <w:marBottom w:val="0"/>
      <w:divBdr>
        <w:top w:val="none" w:sz="0" w:space="0" w:color="auto"/>
        <w:left w:val="none" w:sz="0" w:space="0" w:color="auto"/>
        <w:bottom w:val="none" w:sz="0" w:space="0" w:color="auto"/>
        <w:right w:val="none" w:sz="0" w:space="0" w:color="auto"/>
      </w:divBdr>
    </w:div>
    <w:div w:id="210733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b6f2b70-d5a1-4544-a145-5b4293f1365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529F2146C75048A695AB3F03D98EF9" ma:contentTypeVersion="13" ma:contentTypeDescription="Crée un document." ma:contentTypeScope="" ma:versionID="a7385996dcac1eeaf34210ea481c93e0">
  <xsd:schema xmlns:xsd="http://www.w3.org/2001/XMLSchema" xmlns:xs="http://www.w3.org/2001/XMLSchema" xmlns:p="http://schemas.microsoft.com/office/2006/metadata/properties" xmlns:ns3="1b6f2b70-d5a1-4544-a145-5b4293f13656" targetNamespace="http://schemas.microsoft.com/office/2006/metadata/properties" ma:root="true" ma:fieldsID="0895ce8fdf5874e636606b1d161ce0ee" ns3:_="">
    <xsd:import namespace="1b6f2b70-d5a1-4544-a145-5b4293f13656"/>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6f2b70-d5a1-4544-a145-5b4293f136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C9B28-C0BC-4347-88CD-021BD3F1471D}">
  <ds:schemaRefs>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schemas.microsoft.com/office/infopath/2007/PartnerControls"/>
    <ds:schemaRef ds:uri="1b6f2b70-d5a1-4544-a145-5b4293f13656"/>
    <ds:schemaRef ds:uri="http://purl.org/dc/elements/1.1/"/>
  </ds:schemaRefs>
</ds:datastoreItem>
</file>

<file path=customXml/itemProps2.xml><?xml version="1.0" encoding="utf-8"?>
<ds:datastoreItem xmlns:ds="http://schemas.openxmlformats.org/officeDocument/2006/customXml" ds:itemID="{2A3CDED1-2E2F-44BD-9C72-DCE9D0DACE39}">
  <ds:schemaRefs>
    <ds:schemaRef ds:uri="http://schemas.microsoft.com/sharepoint/v3/contenttype/forms"/>
  </ds:schemaRefs>
</ds:datastoreItem>
</file>

<file path=customXml/itemProps3.xml><?xml version="1.0" encoding="utf-8"?>
<ds:datastoreItem xmlns:ds="http://schemas.openxmlformats.org/officeDocument/2006/customXml" ds:itemID="{8F2BFB48-372C-447D-BA44-0F511ED7A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6f2b70-d5a1-4544-a145-5b4293f13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735FD1-944A-40EF-A2E8-F09FEF8270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10</Pages>
  <Words>2078</Words>
  <Characters>11434</Characters>
  <Application>Microsoft Office Word</Application>
  <DocSecurity>0</DocSecurity>
  <Lines>95</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dc:creator>
  <cp:lastModifiedBy>Eric Noel</cp:lastModifiedBy>
  <cp:revision>6</cp:revision>
  <cp:lastPrinted>2024-11-27T07:15:00Z</cp:lastPrinted>
  <dcterms:created xsi:type="dcterms:W3CDTF">2025-12-05T08:20:00Z</dcterms:created>
  <dcterms:modified xsi:type="dcterms:W3CDTF">2025-12-05T08:49:00Z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0x01010021529F2146C75048A695AB3F03D98EF9</vt:lpwstr>
  </property>
</Properties>
</file>