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32E9C" w14:textId="77777777" w:rsidR="00CF044D" w:rsidRPr="00F427E6" w:rsidRDefault="00BC4CFA" w:rsidP="00F50423">
      <w:pPr>
        <w:jc w:val="center"/>
        <w:rPr>
          <w:b/>
          <w:sz w:val="32"/>
          <w:szCs w:val="32"/>
        </w:rPr>
      </w:pPr>
      <w:r>
        <w:rPr>
          <w:b/>
          <w:sz w:val="32"/>
          <w:szCs w:val="32"/>
        </w:rPr>
        <w:t>THEME 4</w:t>
      </w:r>
      <w:r w:rsidR="00CF044D">
        <w:rPr>
          <w:b/>
          <w:sz w:val="32"/>
          <w:szCs w:val="32"/>
        </w:rPr>
        <w:t xml:space="preserve"> : </w:t>
      </w:r>
      <w:r>
        <w:rPr>
          <w:b/>
          <w:sz w:val="32"/>
          <w:szCs w:val="32"/>
        </w:rPr>
        <w:t>LES CENTRES DE RESPONSABILITES – LE PCI</w:t>
      </w:r>
    </w:p>
    <w:p w14:paraId="07632E9D" w14:textId="77777777" w:rsidR="00BC4CFA" w:rsidRDefault="00BC4CFA" w:rsidP="00BC4CFA">
      <w:pPr>
        <w:spacing w:after="0" w:line="240" w:lineRule="auto"/>
        <w:jc w:val="both"/>
      </w:pPr>
    </w:p>
    <w:p w14:paraId="07632E9E" w14:textId="77777777" w:rsidR="00BC4CFA" w:rsidRDefault="00BC4CFA" w:rsidP="003503E4">
      <w:pPr>
        <w:pStyle w:val="Paragraphedeliste"/>
        <w:numPr>
          <w:ilvl w:val="0"/>
          <w:numId w:val="3"/>
        </w:numPr>
        <w:spacing w:after="0" w:line="240" w:lineRule="auto"/>
        <w:jc w:val="both"/>
      </w:pPr>
      <w:r>
        <w:t>Les centres de responsabilité</w:t>
      </w:r>
    </w:p>
    <w:p w14:paraId="07632E9F" w14:textId="77777777" w:rsidR="00BC4CFA" w:rsidRDefault="00BC4CFA" w:rsidP="00BC4CFA">
      <w:pPr>
        <w:pStyle w:val="Paragraphedeliste"/>
        <w:spacing w:after="0" w:line="240" w:lineRule="auto"/>
        <w:ind w:left="644"/>
        <w:jc w:val="both"/>
      </w:pPr>
    </w:p>
    <w:p w14:paraId="07632EA0" w14:textId="77777777" w:rsidR="00BC4CFA" w:rsidRDefault="00BC4CFA" w:rsidP="00BC4CFA">
      <w:pPr>
        <w:spacing w:after="0" w:line="240" w:lineRule="auto"/>
        <w:ind w:left="284"/>
        <w:jc w:val="both"/>
      </w:pPr>
      <w:r>
        <w:t>Le but des centres de responsabilité est de décentraliser l’entreprise afin de responsabiliser les dirigeants de ces centres. On affectera aux centres des objectifs de coût, de performance afin de contrôler leur efficacité.</w:t>
      </w:r>
    </w:p>
    <w:p w14:paraId="07632EA1" w14:textId="77777777" w:rsidR="00BC4CFA" w:rsidRDefault="00BC4CFA" w:rsidP="00BC4CFA">
      <w:pPr>
        <w:spacing w:after="0" w:line="240" w:lineRule="auto"/>
        <w:ind w:left="284"/>
        <w:jc w:val="both"/>
      </w:pPr>
    </w:p>
    <w:p w14:paraId="07632EA2" w14:textId="77777777" w:rsidR="00BC4CFA" w:rsidRDefault="00BC4CFA" w:rsidP="00BC4CFA">
      <w:pPr>
        <w:ind w:firstLine="284"/>
        <w:jc w:val="both"/>
      </w:pPr>
      <w:r>
        <w:t>On distingue généralement 4 types de centres :</w:t>
      </w:r>
    </w:p>
    <w:p w14:paraId="07632EA3" w14:textId="77777777" w:rsidR="00BC4CFA" w:rsidRDefault="00BC4CFA" w:rsidP="003503E4">
      <w:pPr>
        <w:pStyle w:val="Paragraphedeliste"/>
        <w:numPr>
          <w:ilvl w:val="0"/>
          <w:numId w:val="2"/>
        </w:numPr>
        <w:jc w:val="both"/>
      </w:pPr>
      <w:r>
        <w:t>Le centre de profit : Jugé sur le résultat (affectation de produits et de charges)</w:t>
      </w:r>
    </w:p>
    <w:p w14:paraId="07632EA4" w14:textId="77777777" w:rsidR="00BC4CFA" w:rsidRDefault="00BC4CFA" w:rsidP="003503E4">
      <w:pPr>
        <w:pStyle w:val="Paragraphedeliste"/>
        <w:numPr>
          <w:ilvl w:val="0"/>
          <w:numId w:val="2"/>
        </w:numPr>
        <w:jc w:val="both"/>
      </w:pPr>
      <w:r>
        <w:t>Le centre de coût : Pas d’exigence de profit, mais maîtrise des coûts.</w:t>
      </w:r>
    </w:p>
    <w:p w14:paraId="07632EA7" w14:textId="5D11DC6C" w:rsidR="00BC4CFA" w:rsidRDefault="00BC4CFA" w:rsidP="007E6C82">
      <w:pPr>
        <w:pStyle w:val="Paragraphedeliste"/>
        <w:numPr>
          <w:ilvl w:val="0"/>
          <w:numId w:val="2"/>
        </w:numPr>
        <w:jc w:val="both"/>
      </w:pPr>
      <w:r>
        <w:t>Le centre C.A : Jugé sur le niveau de CA</w:t>
      </w:r>
    </w:p>
    <w:p w14:paraId="1141F141" w14:textId="77777777" w:rsidR="007E6C82" w:rsidRDefault="007E6C82" w:rsidP="007E6C82">
      <w:pPr>
        <w:pStyle w:val="Paragraphedeliste"/>
        <w:ind w:left="1065"/>
        <w:jc w:val="both"/>
      </w:pPr>
    </w:p>
    <w:p w14:paraId="07632EA8" w14:textId="77777777" w:rsidR="00BC4CFA" w:rsidRDefault="00BC4CFA" w:rsidP="003503E4">
      <w:pPr>
        <w:pStyle w:val="Paragraphedeliste"/>
        <w:numPr>
          <w:ilvl w:val="0"/>
          <w:numId w:val="3"/>
        </w:numPr>
        <w:spacing w:after="0" w:line="240" w:lineRule="auto"/>
        <w:jc w:val="both"/>
      </w:pPr>
      <w:r>
        <w:t xml:space="preserve">Les prix de cessions internes </w:t>
      </w:r>
    </w:p>
    <w:p w14:paraId="07632EA9" w14:textId="77777777" w:rsidR="00BC4CFA" w:rsidRDefault="00BC4CFA" w:rsidP="00BC4CFA">
      <w:pPr>
        <w:pStyle w:val="Paragraphedeliste"/>
        <w:spacing w:after="0" w:line="240" w:lineRule="auto"/>
        <w:ind w:left="644"/>
        <w:jc w:val="both"/>
      </w:pPr>
    </w:p>
    <w:p w14:paraId="07632EAA" w14:textId="77777777" w:rsidR="00BC4CFA" w:rsidRPr="00EA3240" w:rsidRDefault="00BC4CFA" w:rsidP="00BC4CFA">
      <w:pPr>
        <w:ind w:left="284"/>
        <w:jc w:val="both"/>
      </w:pPr>
      <w:r w:rsidRPr="00EA3240">
        <w:t>Il s’agit de l’évaluation des transactions entre divisions d’une même entreprise ou d’un même groupe.</w:t>
      </w:r>
      <w:r w:rsidR="000851CC">
        <w:t xml:space="preserve"> Toute transaction engendre une recette pour l’un des centres et un coût pour l’autre.</w:t>
      </w:r>
    </w:p>
    <w:p w14:paraId="07632EAB" w14:textId="77777777" w:rsidR="00BC4CFA" w:rsidRDefault="00BC4CFA" w:rsidP="00BC4CFA">
      <w:pPr>
        <w:ind w:left="284"/>
        <w:jc w:val="both"/>
      </w:pPr>
      <w:r>
        <w:t>L’avantage des prix de cessions internes est transformer les centres de responsabilité en centres de profit.</w:t>
      </w:r>
      <w:r w:rsidR="000851CC">
        <w:t xml:space="preserve"> Il est maintenant possible de mesurer les performances de chaque centre.  Le principal objectif est de transmettre la pression du marché à l’ensemble des centres de l’entreprise (divisions, filiales, établissements …).</w:t>
      </w:r>
    </w:p>
    <w:p w14:paraId="07632EAC" w14:textId="77777777" w:rsidR="00BC4CFA" w:rsidRDefault="00BC4CFA" w:rsidP="003503E4">
      <w:pPr>
        <w:pStyle w:val="Paragraphedeliste"/>
        <w:numPr>
          <w:ilvl w:val="0"/>
          <w:numId w:val="4"/>
        </w:numPr>
        <w:jc w:val="both"/>
      </w:pPr>
      <w:r>
        <w:t>Qui décide du Prix de Cession Interne ?</w:t>
      </w:r>
    </w:p>
    <w:p w14:paraId="07632EAD" w14:textId="77777777" w:rsidR="00BC4CFA" w:rsidRDefault="00BC4CFA" w:rsidP="003503E4">
      <w:pPr>
        <w:pStyle w:val="Paragraphedeliste"/>
        <w:numPr>
          <w:ilvl w:val="0"/>
          <w:numId w:val="2"/>
        </w:numPr>
        <w:jc w:val="both"/>
      </w:pPr>
      <w:r>
        <w:t>Prix imposé par la direction</w:t>
      </w:r>
    </w:p>
    <w:p w14:paraId="07632EAE" w14:textId="77777777" w:rsidR="00BC4CFA" w:rsidRDefault="00BC4CFA" w:rsidP="003503E4">
      <w:pPr>
        <w:pStyle w:val="Paragraphedeliste"/>
        <w:numPr>
          <w:ilvl w:val="0"/>
          <w:numId w:val="2"/>
        </w:numPr>
        <w:jc w:val="both"/>
      </w:pPr>
      <w:r>
        <w:t>Prix négocié entre les centres de responsabilité</w:t>
      </w:r>
    </w:p>
    <w:p w14:paraId="07632EAF" w14:textId="77777777" w:rsidR="000851CC" w:rsidRDefault="000851CC" w:rsidP="000851CC">
      <w:pPr>
        <w:pStyle w:val="Paragraphedeliste"/>
        <w:ind w:left="1065"/>
        <w:jc w:val="both"/>
      </w:pPr>
    </w:p>
    <w:p w14:paraId="07632EB0" w14:textId="77777777" w:rsidR="00BC4CFA" w:rsidRDefault="00BC4CFA" w:rsidP="003503E4">
      <w:pPr>
        <w:pStyle w:val="Paragraphedeliste"/>
        <w:numPr>
          <w:ilvl w:val="0"/>
          <w:numId w:val="4"/>
        </w:numPr>
        <w:jc w:val="both"/>
      </w:pPr>
      <w:r>
        <w:t>Comment est déterminé le prix de cession interne ?</w:t>
      </w:r>
    </w:p>
    <w:p w14:paraId="07632EB1" w14:textId="77777777" w:rsidR="000851CC" w:rsidRPr="00C311F8" w:rsidRDefault="000851CC" w:rsidP="003503E4">
      <w:pPr>
        <w:pStyle w:val="Paragraphedeliste"/>
        <w:numPr>
          <w:ilvl w:val="0"/>
          <w:numId w:val="5"/>
        </w:numPr>
        <w:jc w:val="both"/>
        <w:rPr>
          <w:b/>
        </w:rPr>
      </w:pPr>
      <w:r w:rsidRPr="00C311F8">
        <w:rPr>
          <w:b/>
        </w:rPr>
        <w:t>L’approche par les coûts</w:t>
      </w:r>
    </w:p>
    <w:p w14:paraId="07632EB2" w14:textId="77777777" w:rsidR="000851CC" w:rsidRDefault="000851CC" w:rsidP="003503E4">
      <w:pPr>
        <w:pStyle w:val="Paragraphedeliste"/>
        <w:numPr>
          <w:ilvl w:val="1"/>
          <w:numId w:val="5"/>
        </w:numPr>
        <w:jc w:val="both"/>
      </w:pPr>
      <w:r>
        <w:t xml:space="preserve">PCI = Coût complet </w:t>
      </w:r>
      <w:r w:rsidR="00715549">
        <w:t>réel</w:t>
      </w:r>
    </w:p>
    <w:p w14:paraId="07632EB3" w14:textId="77777777" w:rsidR="00715549" w:rsidRDefault="00715549" w:rsidP="00715549">
      <w:pPr>
        <w:pStyle w:val="Paragraphedeliste"/>
        <w:ind w:left="2868"/>
        <w:jc w:val="both"/>
      </w:pPr>
      <w:r>
        <w:t>Méthode peu utilisée car elle suppose être à la fin de la période pour que le coût soit calculé. Le PCI est donc connu en retard. De plus si le centre vendeur est peu performant, son inefficacité nuira sur la performance du centre acheteur.</w:t>
      </w:r>
    </w:p>
    <w:p w14:paraId="07632EB4" w14:textId="77777777" w:rsidR="00715549" w:rsidRDefault="00715549" w:rsidP="003503E4">
      <w:pPr>
        <w:pStyle w:val="Paragraphedeliste"/>
        <w:numPr>
          <w:ilvl w:val="1"/>
          <w:numId w:val="5"/>
        </w:numPr>
        <w:jc w:val="both"/>
      </w:pPr>
      <w:r>
        <w:t>PCI = Coût préétabli</w:t>
      </w:r>
    </w:p>
    <w:p w14:paraId="07632EB5" w14:textId="77777777" w:rsidR="00715549" w:rsidRDefault="00715549" w:rsidP="00715549">
      <w:pPr>
        <w:pStyle w:val="Paragraphedeliste"/>
        <w:ind w:left="2868"/>
        <w:jc w:val="both"/>
      </w:pPr>
      <w:r>
        <w:t>Avantage, le PCI est connu à l’avance et pas de transfert de l’inefficacité d’un centre vers un autre.</w:t>
      </w:r>
    </w:p>
    <w:p w14:paraId="07632EB6" w14:textId="77777777" w:rsidR="00715549" w:rsidRDefault="00715549" w:rsidP="003503E4">
      <w:pPr>
        <w:pStyle w:val="Paragraphedeliste"/>
        <w:numPr>
          <w:ilvl w:val="1"/>
          <w:numId w:val="5"/>
        </w:numPr>
        <w:jc w:val="both"/>
      </w:pPr>
      <w:r>
        <w:t>PCI = Coût variable</w:t>
      </w:r>
    </w:p>
    <w:p w14:paraId="07632EB7" w14:textId="77777777" w:rsidR="00715549" w:rsidRDefault="00715549" w:rsidP="00715549">
      <w:pPr>
        <w:pStyle w:val="Paragraphedeliste"/>
        <w:ind w:left="2868"/>
        <w:jc w:val="both"/>
      </w:pPr>
      <w:r>
        <w:t>L’inconvénient est que le PCI n’intègre pas toute les charges et donc le résultat du centre vendeur sera pratiquement tout le temps négatif</w:t>
      </w:r>
    </w:p>
    <w:p w14:paraId="07632EB8" w14:textId="77777777" w:rsidR="00715549" w:rsidRDefault="00715549" w:rsidP="003503E4">
      <w:pPr>
        <w:pStyle w:val="Paragraphedeliste"/>
        <w:numPr>
          <w:ilvl w:val="1"/>
          <w:numId w:val="5"/>
        </w:numPr>
        <w:jc w:val="both"/>
      </w:pPr>
      <w:r>
        <w:t>PCI = Coût variable +marge</w:t>
      </w:r>
    </w:p>
    <w:p w14:paraId="07632EB9" w14:textId="77777777" w:rsidR="00715549" w:rsidRDefault="00715549" w:rsidP="003503E4">
      <w:pPr>
        <w:pStyle w:val="Paragraphedeliste"/>
        <w:numPr>
          <w:ilvl w:val="2"/>
          <w:numId w:val="5"/>
        </w:numPr>
        <w:jc w:val="both"/>
      </w:pPr>
      <w:r>
        <w:t>Permet au centre vendeur d’être plus rentable.</w:t>
      </w:r>
    </w:p>
    <w:p w14:paraId="07632EBA" w14:textId="29D1122C" w:rsidR="007E6C82" w:rsidRDefault="007E6C82">
      <w:r>
        <w:br w:type="page"/>
      </w:r>
    </w:p>
    <w:p w14:paraId="54B2E75E" w14:textId="77777777" w:rsidR="0033729F" w:rsidRDefault="0033729F" w:rsidP="0033729F">
      <w:pPr>
        <w:pStyle w:val="Paragraphedeliste"/>
        <w:ind w:left="2868"/>
        <w:jc w:val="both"/>
      </w:pPr>
    </w:p>
    <w:p w14:paraId="07632EBB" w14:textId="77777777" w:rsidR="00C754F5" w:rsidRPr="0033729F" w:rsidRDefault="00C754F5" w:rsidP="003503E4">
      <w:pPr>
        <w:pStyle w:val="Paragraphedeliste"/>
        <w:numPr>
          <w:ilvl w:val="0"/>
          <w:numId w:val="5"/>
        </w:numPr>
        <w:jc w:val="both"/>
      </w:pPr>
      <w:r w:rsidRPr="0033729F">
        <w:t>L’approche par les prix</w:t>
      </w:r>
      <w:r w:rsidR="00205C4C" w:rsidRPr="0033729F">
        <w:t xml:space="preserve"> (prix du marché)</w:t>
      </w:r>
    </w:p>
    <w:p w14:paraId="07632EBC" w14:textId="77777777" w:rsidR="00205C4C" w:rsidRDefault="00C754F5" w:rsidP="00205C4C">
      <w:pPr>
        <w:ind w:left="1416"/>
        <w:jc w:val="both"/>
      </w:pPr>
      <w:r w:rsidRPr="0033729F">
        <w:t>Le PCI correspond au prix de vente sur le marché</w:t>
      </w:r>
      <w:r w:rsidR="00205C4C" w:rsidRPr="0033729F">
        <w:t>. Pour adopter cette méthode il faut que le marché soit concurrentiel. C’est cette solution qui introduit le plus de compétitivité au sein de l’entreprise, surtout si l’on pousse la logique jusqu’au bout, à savoir que les centres ont le droit de vendre leur production ou d’acheter leurs fournitures à l’extérieur. L’inconvénient de cette formule est qu’elle crée un risque de tensions entres les responsables des centres. En général, cette méthode donne un PCI très élevé, car le centre vendeur accepterait difficilement de vendre à un prix plus bas que celui qu’il pourrait obtenir à l’extérieur.</w:t>
      </w:r>
    </w:p>
    <w:p w14:paraId="07632EBD" w14:textId="77777777" w:rsidR="000851CC" w:rsidRPr="007E6C82" w:rsidRDefault="00205C4C" w:rsidP="00966A88">
      <w:pPr>
        <w:ind w:left="708"/>
        <w:jc w:val="both"/>
        <w:rPr>
          <w:b/>
        </w:rPr>
      </w:pPr>
      <w:r w:rsidRPr="007E6C82">
        <w:rPr>
          <w:b/>
        </w:rPr>
        <w:t>Il n’y a pas de méthode préférable, la fixation du PCI dépend de l’objectif fixé par la direction générale.</w:t>
      </w:r>
    </w:p>
    <w:p w14:paraId="07632EBE" w14:textId="77777777" w:rsidR="00BC4CFA" w:rsidRDefault="00BC4CFA" w:rsidP="00BC4CFA">
      <w:pPr>
        <w:jc w:val="both"/>
      </w:pPr>
      <w:r>
        <w:t xml:space="preserve">Exemple : </w:t>
      </w:r>
    </w:p>
    <w:p w14:paraId="07632EBF" w14:textId="1BE49C09" w:rsidR="00BC4CFA" w:rsidRPr="0033729F" w:rsidRDefault="00BC4CFA" w:rsidP="00BC4CFA">
      <w:pPr>
        <w:jc w:val="both"/>
      </w:pPr>
      <w:r w:rsidRPr="0033729F">
        <w:t xml:space="preserve">Le centre de </w:t>
      </w:r>
      <w:r w:rsidR="004A5DAB">
        <w:t>profit</w:t>
      </w:r>
      <w:r w:rsidRPr="0033729F">
        <w:t xml:space="preserve"> « Production » transmet tous les prod</w:t>
      </w:r>
      <w:r w:rsidR="00966A88" w:rsidRPr="0033729F">
        <w:t>uits fabriqués au centre « Commercialisation</w:t>
      </w:r>
      <w:r w:rsidRPr="0033729F">
        <w:t xml:space="preserve"> ». En N, 1000 produits ont été fabriqués en engageant 9€ d’achat de MP </w:t>
      </w:r>
      <w:r w:rsidR="009A20DA">
        <w:t xml:space="preserve">par produit, 7€ de MOD par produit </w:t>
      </w:r>
      <w:r w:rsidRPr="0033729F">
        <w:t>et 35000€ d’autres charges</w:t>
      </w:r>
      <w:r w:rsidR="009A20DA">
        <w:t xml:space="preserve"> fixes</w:t>
      </w:r>
      <w:r w:rsidRPr="0033729F">
        <w:t>. Les 1000 produits ont été vendus au prix de 7</w:t>
      </w:r>
      <w:r w:rsidR="00966A88" w:rsidRPr="0033729F">
        <w:t>0€ HT unitaire. Le centre « Commercialisation </w:t>
      </w:r>
      <w:r w:rsidR="00A35BA9" w:rsidRPr="0033729F">
        <w:t>» a</w:t>
      </w:r>
      <w:r w:rsidRPr="0033729F">
        <w:t xml:space="preserve"> supporté 10000€ d’autres charges</w:t>
      </w:r>
      <w:r w:rsidR="009A20DA">
        <w:t xml:space="preserve"> fixes.</w:t>
      </w:r>
    </w:p>
    <w:p w14:paraId="2314E6CB" w14:textId="77777777" w:rsidR="00A35BA9" w:rsidRDefault="00BC4CFA" w:rsidP="00BC4CFA">
      <w:pPr>
        <w:jc w:val="both"/>
      </w:pPr>
      <w:r w:rsidRPr="0033729F">
        <w:t xml:space="preserve">Résultat de chaque centre en fonction d’un PCI = </w:t>
      </w:r>
    </w:p>
    <w:p w14:paraId="1648C207" w14:textId="50F4B381" w:rsidR="00A35BA9" w:rsidRDefault="00A35BA9" w:rsidP="003503E4">
      <w:pPr>
        <w:pStyle w:val="Paragraphedeliste"/>
        <w:numPr>
          <w:ilvl w:val="0"/>
          <w:numId w:val="12"/>
        </w:numPr>
        <w:jc w:val="both"/>
      </w:pPr>
      <w:r w:rsidRPr="0033729F">
        <w:t>Coût</w:t>
      </w:r>
      <w:r w:rsidR="00BC4CFA" w:rsidRPr="0033729F">
        <w:t xml:space="preserve"> de revient</w:t>
      </w:r>
      <w:r>
        <w:t xml:space="preserve"> unitaire</w:t>
      </w:r>
    </w:p>
    <w:p w14:paraId="2873838C" w14:textId="57517EAB" w:rsidR="00A35BA9" w:rsidRDefault="00A35BA9" w:rsidP="003503E4">
      <w:pPr>
        <w:pStyle w:val="Paragraphedeliste"/>
        <w:numPr>
          <w:ilvl w:val="0"/>
          <w:numId w:val="12"/>
        </w:numPr>
        <w:jc w:val="both"/>
      </w:pPr>
      <w:r w:rsidRPr="0033729F">
        <w:t>Coût</w:t>
      </w:r>
      <w:r w:rsidR="00BC4CFA" w:rsidRPr="0033729F">
        <w:t xml:space="preserve"> variable</w:t>
      </w:r>
      <w:r>
        <w:t xml:space="preserve"> unitaire</w:t>
      </w:r>
    </w:p>
    <w:p w14:paraId="07632EC0" w14:textId="3F5EB139" w:rsidR="00BC4CFA" w:rsidRDefault="00BC4CFA" w:rsidP="003503E4">
      <w:pPr>
        <w:pStyle w:val="Paragraphedeliste"/>
        <w:numPr>
          <w:ilvl w:val="0"/>
          <w:numId w:val="12"/>
        </w:numPr>
        <w:jc w:val="both"/>
      </w:pPr>
      <w:r w:rsidRPr="0033729F">
        <w:t xml:space="preserve"> 5</w:t>
      </w:r>
      <w:r w:rsidR="00A35BA9">
        <w:t>5</w:t>
      </w:r>
      <w:r w:rsidRPr="0033729F">
        <w:t>€.</w:t>
      </w:r>
    </w:p>
    <w:p w14:paraId="0EF166DF" w14:textId="04B0D908" w:rsidR="004A5DAB" w:rsidRPr="003F13F6" w:rsidRDefault="004A5DAB" w:rsidP="00BC4CFA">
      <w:pPr>
        <w:jc w:val="both"/>
        <w:rPr>
          <w:b/>
          <w:u w:val="single"/>
        </w:rPr>
      </w:pPr>
      <w:r w:rsidRPr="003F13F6">
        <w:rPr>
          <w:b/>
          <w:u w:val="single"/>
        </w:rPr>
        <w:t>Hypothèse 1 : Le PCI entre les deux centres est valorisé au coût de revient</w:t>
      </w:r>
    </w:p>
    <w:p w14:paraId="0F82AE0C" w14:textId="74DB762D" w:rsidR="004A5DAB" w:rsidRDefault="004A5DAB" w:rsidP="003503E4">
      <w:pPr>
        <w:pStyle w:val="Paragraphedeliste"/>
        <w:numPr>
          <w:ilvl w:val="0"/>
          <w:numId w:val="11"/>
        </w:numPr>
        <w:jc w:val="both"/>
      </w:pPr>
      <w:r>
        <w:t>Au niveau du centre production</w:t>
      </w:r>
      <w:r w:rsidR="009A20DA">
        <w:t xml:space="preserve">  </w:t>
      </w:r>
      <w:r w:rsidR="009A20DA">
        <w:tab/>
      </w:r>
    </w:p>
    <w:p w14:paraId="4314497B" w14:textId="77FAA784" w:rsidR="004A5DAB" w:rsidRDefault="004A5DAB" w:rsidP="003503E4">
      <w:pPr>
        <w:pStyle w:val="Paragraphedeliste"/>
        <w:numPr>
          <w:ilvl w:val="1"/>
          <w:numId w:val="11"/>
        </w:numPr>
        <w:jc w:val="both"/>
      </w:pPr>
      <w:r>
        <w:t>Achat</w:t>
      </w:r>
      <w:r>
        <w:tab/>
      </w:r>
      <w:r>
        <w:tab/>
      </w:r>
      <w:r>
        <w:tab/>
        <w:t>:  9000€</w:t>
      </w:r>
      <w:r w:rsidR="009A20DA">
        <w:t xml:space="preserve"> (9€ * 1000)</w:t>
      </w:r>
    </w:p>
    <w:p w14:paraId="7D58092C" w14:textId="7BBDBAB9" w:rsidR="009A20DA" w:rsidRDefault="009A20DA" w:rsidP="003503E4">
      <w:pPr>
        <w:pStyle w:val="Paragraphedeliste"/>
        <w:numPr>
          <w:ilvl w:val="1"/>
          <w:numId w:val="11"/>
        </w:numPr>
        <w:jc w:val="both"/>
      </w:pPr>
      <w:r>
        <w:t>MOD</w:t>
      </w:r>
      <w:r>
        <w:tab/>
      </w:r>
      <w:r>
        <w:tab/>
      </w:r>
      <w:r>
        <w:tab/>
        <w:t>: 7000€ (7€ * 1000)</w:t>
      </w:r>
    </w:p>
    <w:p w14:paraId="07AE9A51" w14:textId="0734AD95" w:rsidR="004A5DAB" w:rsidRDefault="004A5DAB" w:rsidP="003503E4">
      <w:pPr>
        <w:pStyle w:val="Paragraphedeliste"/>
        <w:numPr>
          <w:ilvl w:val="1"/>
          <w:numId w:val="11"/>
        </w:numPr>
        <w:jc w:val="both"/>
      </w:pPr>
      <w:r>
        <w:t>Autres charges</w:t>
      </w:r>
      <w:r>
        <w:tab/>
      </w:r>
      <w:r>
        <w:tab/>
        <w:t>: 35000€</w:t>
      </w:r>
    </w:p>
    <w:p w14:paraId="16B4C86E" w14:textId="420CEF02" w:rsidR="004A5DAB" w:rsidRDefault="009A20DA" w:rsidP="003503E4">
      <w:pPr>
        <w:pStyle w:val="Paragraphedeliste"/>
        <w:numPr>
          <w:ilvl w:val="1"/>
          <w:numId w:val="11"/>
        </w:numPr>
        <w:jc w:val="both"/>
      </w:pPr>
      <w:r>
        <w:t>Coût de revient</w:t>
      </w:r>
      <w:r w:rsidR="004A5DAB">
        <w:tab/>
      </w:r>
      <w:r w:rsidR="004A5DAB">
        <w:tab/>
        <w:t xml:space="preserve">: </w:t>
      </w:r>
      <w:r>
        <w:t>51</w:t>
      </w:r>
      <w:r w:rsidR="004A5DAB">
        <w:t>000€</w:t>
      </w:r>
    </w:p>
    <w:p w14:paraId="0E864599" w14:textId="3193021D" w:rsidR="004A5DAB" w:rsidRDefault="004A5DAB" w:rsidP="003503E4">
      <w:pPr>
        <w:pStyle w:val="Paragraphedeliste"/>
        <w:numPr>
          <w:ilvl w:val="1"/>
          <w:numId w:val="11"/>
        </w:numPr>
        <w:jc w:val="both"/>
      </w:pPr>
      <w:r>
        <w:t>Coût d’un produit</w:t>
      </w:r>
      <w:r>
        <w:tab/>
        <w:t xml:space="preserve">: </w:t>
      </w:r>
      <w:r w:rsidR="009A20DA">
        <w:t>51€</w:t>
      </w:r>
      <w:r>
        <w:t xml:space="preserve"> (</w:t>
      </w:r>
      <w:r w:rsidR="009A20DA">
        <w:t>51000</w:t>
      </w:r>
      <w:r>
        <w:t>/10</w:t>
      </w:r>
      <w:r w:rsidR="009A20DA">
        <w:t>0</w:t>
      </w:r>
      <w:r>
        <w:t>0</w:t>
      </w:r>
      <w:proofErr w:type="gramStart"/>
      <w:r>
        <w:t>)  =</w:t>
      </w:r>
      <w:proofErr w:type="gramEnd"/>
      <w:r>
        <w:t>&gt; PCI vers le centre commercialisation</w:t>
      </w:r>
    </w:p>
    <w:p w14:paraId="7A09D477" w14:textId="0960BE20" w:rsidR="009A20DA" w:rsidRDefault="004A5DAB" w:rsidP="009A20DA">
      <w:pPr>
        <w:jc w:val="both"/>
      </w:pPr>
      <w:r>
        <w:t xml:space="preserve">Le résultat du centre production sera toujours de 0€, car : </w:t>
      </w:r>
      <w:r w:rsidR="009A20DA">
        <w:t xml:space="preserve"> </w:t>
      </w:r>
      <w:r>
        <w:t>CA du centre = Coût de revient du centre</w:t>
      </w:r>
    </w:p>
    <w:p w14:paraId="526DB656" w14:textId="6E27E3AC" w:rsidR="009A20DA" w:rsidRDefault="009A20DA" w:rsidP="003503E4">
      <w:pPr>
        <w:pStyle w:val="Paragraphedeliste"/>
        <w:numPr>
          <w:ilvl w:val="0"/>
          <w:numId w:val="11"/>
        </w:numPr>
        <w:jc w:val="both"/>
      </w:pPr>
      <w:r>
        <w:t>Au niveau du centre commercialisation</w:t>
      </w:r>
      <w:r>
        <w:tab/>
      </w:r>
    </w:p>
    <w:p w14:paraId="55F8D95B" w14:textId="797CCA7E" w:rsidR="009A20DA" w:rsidRDefault="009A20DA" w:rsidP="003503E4">
      <w:pPr>
        <w:pStyle w:val="Paragraphedeliste"/>
        <w:numPr>
          <w:ilvl w:val="1"/>
          <w:numId w:val="11"/>
        </w:numPr>
        <w:jc w:val="both"/>
      </w:pPr>
      <w:r>
        <w:t xml:space="preserve">Achat </w:t>
      </w:r>
      <w:r w:rsidR="00F8778B">
        <w:t>A</w:t>
      </w:r>
      <w:r>
        <w:t>u centre production</w:t>
      </w:r>
      <w:r>
        <w:tab/>
        <w:t>:  51000€ (51€ * 1000)</w:t>
      </w:r>
    </w:p>
    <w:p w14:paraId="46B76946" w14:textId="643770AD" w:rsidR="009A20DA" w:rsidRDefault="009A20DA" w:rsidP="003503E4">
      <w:pPr>
        <w:pStyle w:val="Paragraphedeliste"/>
        <w:numPr>
          <w:ilvl w:val="1"/>
          <w:numId w:val="11"/>
        </w:numPr>
        <w:jc w:val="both"/>
      </w:pPr>
      <w:r>
        <w:t>Autres charges</w:t>
      </w:r>
      <w:r>
        <w:tab/>
      </w:r>
      <w:r>
        <w:tab/>
      </w:r>
      <w:r>
        <w:tab/>
        <w:t>:   10000€</w:t>
      </w:r>
    </w:p>
    <w:p w14:paraId="054E8DE1" w14:textId="1C59C079" w:rsidR="009A20DA" w:rsidRDefault="009A20DA" w:rsidP="003503E4">
      <w:pPr>
        <w:pStyle w:val="Paragraphedeliste"/>
        <w:numPr>
          <w:ilvl w:val="1"/>
          <w:numId w:val="11"/>
        </w:numPr>
        <w:jc w:val="both"/>
      </w:pPr>
      <w:r>
        <w:t>Coût de revient</w:t>
      </w:r>
      <w:r>
        <w:tab/>
      </w:r>
      <w:r>
        <w:tab/>
      </w:r>
      <w:r>
        <w:tab/>
        <w:t xml:space="preserve"> :  61000€</w:t>
      </w:r>
    </w:p>
    <w:p w14:paraId="1377D3E7" w14:textId="5E922E83" w:rsidR="009A20DA" w:rsidRDefault="009A20DA" w:rsidP="003503E4">
      <w:pPr>
        <w:pStyle w:val="Paragraphedeliste"/>
        <w:numPr>
          <w:ilvl w:val="1"/>
          <w:numId w:val="11"/>
        </w:numPr>
        <w:jc w:val="both"/>
      </w:pPr>
      <w:r>
        <w:t>Chiffre d’affaires</w:t>
      </w:r>
      <w:r>
        <w:tab/>
      </w:r>
      <w:r>
        <w:tab/>
        <w:t>:   70000€ (70€ * 1000)</w:t>
      </w:r>
    </w:p>
    <w:p w14:paraId="3D51445B" w14:textId="0663B602" w:rsidR="009A20DA" w:rsidRDefault="009A20DA" w:rsidP="009A20DA">
      <w:pPr>
        <w:jc w:val="both"/>
      </w:pPr>
      <w:r>
        <w:t>Le résultat du centre commercialisation sera de 9000</w:t>
      </w:r>
      <w:proofErr w:type="gramStart"/>
      <w:r>
        <w:t>€  (</w:t>
      </w:r>
      <w:proofErr w:type="gramEnd"/>
      <w:r>
        <w:t xml:space="preserve">70000€ - 61000€) </w:t>
      </w:r>
    </w:p>
    <w:p w14:paraId="1E9D8886" w14:textId="77777777" w:rsidR="00BE58D7" w:rsidRDefault="00BE58D7">
      <w:pPr>
        <w:rPr>
          <w:b/>
          <w:u w:val="single"/>
        </w:rPr>
      </w:pPr>
      <w:r>
        <w:rPr>
          <w:b/>
          <w:u w:val="single"/>
        </w:rPr>
        <w:br w:type="page"/>
      </w:r>
    </w:p>
    <w:p w14:paraId="447B737D" w14:textId="02FF7E51" w:rsidR="009A20DA" w:rsidRPr="003F13F6" w:rsidRDefault="003F13F6" w:rsidP="003F13F6">
      <w:pPr>
        <w:jc w:val="both"/>
        <w:rPr>
          <w:b/>
          <w:u w:val="single"/>
        </w:rPr>
      </w:pPr>
      <w:r w:rsidRPr="003F13F6">
        <w:rPr>
          <w:b/>
          <w:u w:val="single"/>
        </w:rPr>
        <w:lastRenderedPageBreak/>
        <w:t xml:space="preserve">Hypothèse </w:t>
      </w:r>
      <w:r>
        <w:rPr>
          <w:b/>
          <w:u w:val="single"/>
        </w:rPr>
        <w:t>2</w:t>
      </w:r>
      <w:r w:rsidRPr="003F13F6">
        <w:rPr>
          <w:b/>
          <w:u w:val="single"/>
        </w:rPr>
        <w:t xml:space="preserve"> : Le PCI entre les deux centres est valorisé au </w:t>
      </w:r>
      <w:r>
        <w:rPr>
          <w:b/>
          <w:u w:val="single"/>
        </w:rPr>
        <w:t>coût variable</w:t>
      </w:r>
    </w:p>
    <w:p w14:paraId="1D99BB0A" w14:textId="77777777" w:rsidR="009A20DA" w:rsidRDefault="009A20DA" w:rsidP="003503E4">
      <w:pPr>
        <w:pStyle w:val="Paragraphedeliste"/>
        <w:numPr>
          <w:ilvl w:val="0"/>
          <w:numId w:val="11"/>
        </w:numPr>
        <w:jc w:val="both"/>
      </w:pPr>
      <w:r>
        <w:t xml:space="preserve">Au niveau du centre production  </w:t>
      </w:r>
      <w:r>
        <w:tab/>
      </w:r>
    </w:p>
    <w:p w14:paraId="2DA93900" w14:textId="28485EF8" w:rsidR="009A20DA" w:rsidRDefault="009A20DA" w:rsidP="003503E4">
      <w:pPr>
        <w:pStyle w:val="Paragraphedeliste"/>
        <w:numPr>
          <w:ilvl w:val="1"/>
          <w:numId w:val="11"/>
        </w:numPr>
        <w:jc w:val="both"/>
      </w:pPr>
      <w:r>
        <w:t>Coût variable</w:t>
      </w:r>
      <w:r>
        <w:tab/>
      </w:r>
      <w:r>
        <w:tab/>
        <w:t>:  16000€ (16€ * 1000)</w:t>
      </w:r>
    </w:p>
    <w:p w14:paraId="4FFC8656" w14:textId="77777777" w:rsidR="009A20DA" w:rsidRDefault="009A20DA" w:rsidP="003503E4">
      <w:pPr>
        <w:pStyle w:val="Paragraphedeliste"/>
        <w:numPr>
          <w:ilvl w:val="1"/>
          <w:numId w:val="11"/>
        </w:numPr>
        <w:jc w:val="both"/>
      </w:pPr>
      <w:r>
        <w:t>Autres charges</w:t>
      </w:r>
      <w:r>
        <w:tab/>
      </w:r>
      <w:r>
        <w:tab/>
        <w:t>: 35000€</w:t>
      </w:r>
    </w:p>
    <w:p w14:paraId="25BA5E75" w14:textId="53C59E8D" w:rsidR="009A20DA" w:rsidRDefault="009A20DA" w:rsidP="003503E4">
      <w:pPr>
        <w:pStyle w:val="Paragraphedeliste"/>
        <w:numPr>
          <w:ilvl w:val="1"/>
          <w:numId w:val="11"/>
        </w:numPr>
        <w:jc w:val="both"/>
      </w:pPr>
      <w:r>
        <w:t>Coût de revient</w:t>
      </w:r>
      <w:r>
        <w:tab/>
      </w:r>
      <w:r>
        <w:tab/>
        <w:t>: 51000€</w:t>
      </w:r>
    </w:p>
    <w:p w14:paraId="79C67C20" w14:textId="75D7D64E" w:rsidR="009A20DA" w:rsidRDefault="009A20DA" w:rsidP="003503E4">
      <w:pPr>
        <w:pStyle w:val="Paragraphedeliste"/>
        <w:numPr>
          <w:ilvl w:val="1"/>
          <w:numId w:val="11"/>
        </w:numPr>
        <w:jc w:val="both"/>
      </w:pPr>
      <w:r>
        <w:t>PCI</w:t>
      </w:r>
      <w:r>
        <w:tab/>
      </w:r>
      <w:r>
        <w:tab/>
      </w:r>
      <w:r>
        <w:tab/>
        <w:t>: 16€</w:t>
      </w:r>
    </w:p>
    <w:p w14:paraId="74457484" w14:textId="3E6FB29B" w:rsidR="009A20DA" w:rsidRDefault="009A20DA" w:rsidP="003503E4">
      <w:pPr>
        <w:pStyle w:val="Paragraphedeliste"/>
        <w:numPr>
          <w:ilvl w:val="1"/>
          <w:numId w:val="11"/>
        </w:numPr>
        <w:jc w:val="both"/>
      </w:pPr>
      <w:r>
        <w:t>Chiffre d’affaires</w:t>
      </w:r>
      <w:r>
        <w:tab/>
        <w:t>: 16000€ (16€ * 1000)</w:t>
      </w:r>
    </w:p>
    <w:p w14:paraId="5E23C5B7" w14:textId="7A39F205" w:rsidR="009A20DA" w:rsidRDefault="009A20DA" w:rsidP="003503E4">
      <w:pPr>
        <w:pStyle w:val="Paragraphedeliste"/>
        <w:numPr>
          <w:ilvl w:val="1"/>
          <w:numId w:val="11"/>
        </w:numPr>
        <w:jc w:val="both"/>
      </w:pPr>
      <w:r>
        <w:t>Résultat</w:t>
      </w:r>
      <w:r>
        <w:tab/>
      </w:r>
      <w:r>
        <w:tab/>
        <w:t>: 16000€ – 51000</w:t>
      </w:r>
      <w:proofErr w:type="gramStart"/>
      <w:r>
        <w:t>€  =</w:t>
      </w:r>
      <w:proofErr w:type="gramEnd"/>
      <w:r>
        <w:t xml:space="preserve"> -35000€</w:t>
      </w:r>
    </w:p>
    <w:p w14:paraId="4E94DEB8" w14:textId="68E8CFBA" w:rsidR="009A20DA" w:rsidRDefault="009A20DA" w:rsidP="009A20DA">
      <w:pPr>
        <w:jc w:val="both"/>
      </w:pPr>
      <w:r>
        <w:t>Le résultat du centre production sera toujours déficitaire, car le PCI ne prend en compte qu’une partie du coût (le coût variable)</w:t>
      </w:r>
    </w:p>
    <w:p w14:paraId="403125DD" w14:textId="77777777" w:rsidR="009A20DA" w:rsidRDefault="009A20DA" w:rsidP="003503E4">
      <w:pPr>
        <w:pStyle w:val="Paragraphedeliste"/>
        <w:numPr>
          <w:ilvl w:val="0"/>
          <w:numId w:val="11"/>
        </w:numPr>
        <w:jc w:val="both"/>
      </w:pPr>
      <w:r>
        <w:t>Au niveau du centre commercialisation</w:t>
      </w:r>
      <w:r>
        <w:tab/>
      </w:r>
    </w:p>
    <w:p w14:paraId="38867424" w14:textId="604DACC1" w:rsidR="009A20DA" w:rsidRDefault="009A20DA" w:rsidP="003503E4">
      <w:pPr>
        <w:pStyle w:val="Paragraphedeliste"/>
        <w:numPr>
          <w:ilvl w:val="1"/>
          <w:numId w:val="11"/>
        </w:numPr>
        <w:jc w:val="both"/>
      </w:pPr>
      <w:r>
        <w:t>Achat au centre production</w:t>
      </w:r>
      <w:r>
        <w:tab/>
        <w:t>:  16000€ (16€ * 1000)</w:t>
      </w:r>
    </w:p>
    <w:p w14:paraId="19224F4A" w14:textId="77777777" w:rsidR="009A20DA" w:rsidRDefault="009A20DA" w:rsidP="003503E4">
      <w:pPr>
        <w:pStyle w:val="Paragraphedeliste"/>
        <w:numPr>
          <w:ilvl w:val="1"/>
          <w:numId w:val="11"/>
        </w:numPr>
        <w:jc w:val="both"/>
      </w:pPr>
      <w:r>
        <w:t>Autres charges</w:t>
      </w:r>
      <w:r>
        <w:tab/>
      </w:r>
      <w:r>
        <w:tab/>
      </w:r>
      <w:r>
        <w:tab/>
        <w:t>:   10000€</w:t>
      </w:r>
    </w:p>
    <w:p w14:paraId="544884ED" w14:textId="1E0C2B72" w:rsidR="009A20DA" w:rsidRDefault="009A20DA" w:rsidP="003503E4">
      <w:pPr>
        <w:pStyle w:val="Paragraphedeliste"/>
        <w:numPr>
          <w:ilvl w:val="1"/>
          <w:numId w:val="11"/>
        </w:numPr>
        <w:jc w:val="both"/>
      </w:pPr>
      <w:r>
        <w:t>Coût de revient</w:t>
      </w:r>
      <w:r>
        <w:tab/>
      </w:r>
      <w:r>
        <w:tab/>
      </w:r>
      <w:r>
        <w:tab/>
        <w:t xml:space="preserve"> :  26000€</w:t>
      </w:r>
    </w:p>
    <w:p w14:paraId="7D205707" w14:textId="77777777" w:rsidR="009A20DA" w:rsidRDefault="009A20DA" w:rsidP="003503E4">
      <w:pPr>
        <w:pStyle w:val="Paragraphedeliste"/>
        <w:numPr>
          <w:ilvl w:val="1"/>
          <w:numId w:val="11"/>
        </w:numPr>
        <w:jc w:val="both"/>
      </w:pPr>
      <w:r>
        <w:t>Chiffre d’affaires</w:t>
      </w:r>
      <w:r>
        <w:tab/>
      </w:r>
      <w:r>
        <w:tab/>
        <w:t>:   70000€ (70€ * 1000)</w:t>
      </w:r>
    </w:p>
    <w:p w14:paraId="5CB7AD10" w14:textId="0F939084" w:rsidR="009A20DA" w:rsidRDefault="009A20DA" w:rsidP="009A20DA">
      <w:pPr>
        <w:jc w:val="both"/>
      </w:pPr>
      <w:r>
        <w:t xml:space="preserve">Le résultat du centre commercialisation sera de </w:t>
      </w:r>
      <w:r w:rsidR="00A35BA9">
        <w:t>44</w:t>
      </w:r>
      <w:r>
        <w:t>000</w:t>
      </w:r>
      <w:proofErr w:type="gramStart"/>
      <w:r>
        <w:t>€  (</w:t>
      </w:r>
      <w:proofErr w:type="gramEnd"/>
      <w:r>
        <w:t xml:space="preserve">70000€ - </w:t>
      </w:r>
      <w:r w:rsidR="00A35BA9">
        <w:t>26</w:t>
      </w:r>
      <w:r>
        <w:t xml:space="preserve">000€) </w:t>
      </w:r>
    </w:p>
    <w:p w14:paraId="0D773308" w14:textId="37BE01E2" w:rsidR="009A20DA" w:rsidRDefault="00A35BA9" w:rsidP="003F13F6">
      <w:pPr>
        <w:jc w:val="both"/>
      </w:pPr>
      <w:r>
        <w:t>Le résultat global reste de 9000</w:t>
      </w:r>
      <w:proofErr w:type="gramStart"/>
      <w:r>
        <w:t>€  (</w:t>
      </w:r>
      <w:proofErr w:type="gramEnd"/>
      <w:r>
        <w:t>44000€ - 35000€)</w:t>
      </w:r>
    </w:p>
    <w:p w14:paraId="1D13D9D7" w14:textId="23C0D5EC" w:rsidR="00A35BA9" w:rsidRPr="003F13F6" w:rsidRDefault="00A35BA9" w:rsidP="00A35BA9">
      <w:pPr>
        <w:jc w:val="both"/>
        <w:rPr>
          <w:b/>
          <w:u w:val="single"/>
        </w:rPr>
      </w:pPr>
      <w:r w:rsidRPr="003F13F6">
        <w:rPr>
          <w:b/>
          <w:u w:val="single"/>
        </w:rPr>
        <w:t xml:space="preserve">Hypothèse </w:t>
      </w:r>
      <w:r w:rsidR="00F8778B" w:rsidRPr="003F13F6">
        <w:rPr>
          <w:b/>
          <w:u w:val="single"/>
        </w:rPr>
        <w:t>3</w:t>
      </w:r>
      <w:r w:rsidRPr="003F13F6">
        <w:rPr>
          <w:b/>
          <w:u w:val="single"/>
        </w:rPr>
        <w:t> : Le PCI entre les deux centres est valorisé à un prix fixe de 55€</w:t>
      </w:r>
    </w:p>
    <w:p w14:paraId="1D98CE4C" w14:textId="77777777" w:rsidR="00A35BA9" w:rsidRDefault="00A35BA9" w:rsidP="003503E4">
      <w:pPr>
        <w:pStyle w:val="Paragraphedeliste"/>
        <w:numPr>
          <w:ilvl w:val="0"/>
          <w:numId w:val="11"/>
        </w:numPr>
        <w:jc w:val="both"/>
      </w:pPr>
      <w:r>
        <w:t xml:space="preserve">Au niveau du centre production  </w:t>
      </w:r>
      <w:r>
        <w:tab/>
      </w:r>
    </w:p>
    <w:p w14:paraId="52F9BB9E" w14:textId="77777777" w:rsidR="00A35BA9" w:rsidRDefault="00A35BA9" w:rsidP="003503E4">
      <w:pPr>
        <w:pStyle w:val="Paragraphedeliste"/>
        <w:numPr>
          <w:ilvl w:val="1"/>
          <w:numId w:val="11"/>
        </w:numPr>
        <w:jc w:val="both"/>
      </w:pPr>
      <w:r>
        <w:t>Coût de revient</w:t>
      </w:r>
      <w:r>
        <w:tab/>
      </w:r>
      <w:r>
        <w:tab/>
        <w:t>: 51000€</w:t>
      </w:r>
    </w:p>
    <w:p w14:paraId="519F6FDE" w14:textId="5038BC88" w:rsidR="00A35BA9" w:rsidRDefault="00A35BA9" w:rsidP="003503E4">
      <w:pPr>
        <w:pStyle w:val="Paragraphedeliste"/>
        <w:numPr>
          <w:ilvl w:val="1"/>
          <w:numId w:val="11"/>
        </w:numPr>
        <w:jc w:val="both"/>
      </w:pPr>
      <w:r>
        <w:t>PCI</w:t>
      </w:r>
      <w:r>
        <w:tab/>
      </w:r>
      <w:r>
        <w:tab/>
      </w:r>
      <w:r>
        <w:tab/>
        <w:t>: 55€</w:t>
      </w:r>
    </w:p>
    <w:p w14:paraId="6C937ED3" w14:textId="22055FAC" w:rsidR="00A35BA9" w:rsidRDefault="00A35BA9" w:rsidP="003503E4">
      <w:pPr>
        <w:pStyle w:val="Paragraphedeliste"/>
        <w:numPr>
          <w:ilvl w:val="1"/>
          <w:numId w:val="11"/>
        </w:numPr>
        <w:jc w:val="both"/>
      </w:pPr>
      <w:r>
        <w:t>Chiffre d’affaires</w:t>
      </w:r>
      <w:r>
        <w:tab/>
        <w:t>: 55000€ (55€ * 1000)</w:t>
      </w:r>
    </w:p>
    <w:p w14:paraId="7175430F" w14:textId="45C379F1" w:rsidR="00A35BA9" w:rsidRDefault="00A35BA9" w:rsidP="003503E4">
      <w:pPr>
        <w:pStyle w:val="Paragraphedeliste"/>
        <w:numPr>
          <w:ilvl w:val="1"/>
          <w:numId w:val="11"/>
        </w:numPr>
        <w:jc w:val="both"/>
      </w:pPr>
      <w:r>
        <w:t>Résultat</w:t>
      </w:r>
      <w:r>
        <w:tab/>
      </w:r>
      <w:r>
        <w:tab/>
        <w:t>: 55000€ – 51000</w:t>
      </w:r>
      <w:proofErr w:type="gramStart"/>
      <w:r>
        <w:t>€  =</w:t>
      </w:r>
      <w:proofErr w:type="gramEnd"/>
      <w:r>
        <w:t xml:space="preserve"> 4000€</w:t>
      </w:r>
    </w:p>
    <w:p w14:paraId="3A9A918F" w14:textId="77777777" w:rsidR="00A35BA9" w:rsidRDefault="00A35BA9" w:rsidP="00A35BA9">
      <w:pPr>
        <w:jc w:val="both"/>
      </w:pPr>
      <w:r>
        <w:t>Le résultat du centre production sera toujours déficitaire, car le PCI ne prend en compte qu’une partie du coût (le coût variable)</w:t>
      </w:r>
    </w:p>
    <w:p w14:paraId="56CEDF35" w14:textId="77777777" w:rsidR="00A35BA9" w:rsidRDefault="00A35BA9" w:rsidP="003503E4">
      <w:pPr>
        <w:pStyle w:val="Paragraphedeliste"/>
        <w:numPr>
          <w:ilvl w:val="0"/>
          <w:numId w:val="11"/>
        </w:numPr>
        <w:jc w:val="both"/>
      </w:pPr>
      <w:r>
        <w:t>Au niveau du centre commercialisation</w:t>
      </w:r>
      <w:r>
        <w:tab/>
      </w:r>
    </w:p>
    <w:p w14:paraId="5955E04D" w14:textId="0F3D8067" w:rsidR="00A35BA9" w:rsidRDefault="00A35BA9" w:rsidP="003503E4">
      <w:pPr>
        <w:pStyle w:val="Paragraphedeliste"/>
        <w:numPr>
          <w:ilvl w:val="1"/>
          <w:numId w:val="11"/>
        </w:numPr>
        <w:jc w:val="both"/>
      </w:pPr>
      <w:r>
        <w:t>Achat au centre production</w:t>
      </w:r>
      <w:r>
        <w:tab/>
        <w:t>:  55000€ (55€ * 1000)</w:t>
      </w:r>
    </w:p>
    <w:p w14:paraId="4E8AC0F7" w14:textId="77777777" w:rsidR="00A35BA9" w:rsidRDefault="00A35BA9" w:rsidP="003503E4">
      <w:pPr>
        <w:pStyle w:val="Paragraphedeliste"/>
        <w:numPr>
          <w:ilvl w:val="1"/>
          <w:numId w:val="11"/>
        </w:numPr>
        <w:jc w:val="both"/>
      </w:pPr>
      <w:r>
        <w:t>Autres charges</w:t>
      </w:r>
      <w:r>
        <w:tab/>
      </w:r>
      <w:r>
        <w:tab/>
      </w:r>
      <w:r>
        <w:tab/>
        <w:t>:   10000€</w:t>
      </w:r>
    </w:p>
    <w:p w14:paraId="3C199926" w14:textId="1A6FC2B9" w:rsidR="00A35BA9" w:rsidRDefault="00A35BA9" w:rsidP="003503E4">
      <w:pPr>
        <w:pStyle w:val="Paragraphedeliste"/>
        <w:numPr>
          <w:ilvl w:val="1"/>
          <w:numId w:val="11"/>
        </w:numPr>
        <w:jc w:val="both"/>
      </w:pPr>
      <w:r>
        <w:t>Coût de revient</w:t>
      </w:r>
      <w:r>
        <w:tab/>
      </w:r>
      <w:r>
        <w:tab/>
      </w:r>
      <w:r>
        <w:tab/>
        <w:t xml:space="preserve"> :  65000€</w:t>
      </w:r>
    </w:p>
    <w:p w14:paraId="3D152357" w14:textId="77777777" w:rsidR="00A35BA9" w:rsidRDefault="00A35BA9" w:rsidP="003503E4">
      <w:pPr>
        <w:pStyle w:val="Paragraphedeliste"/>
        <w:numPr>
          <w:ilvl w:val="1"/>
          <w:numId w:val="11"/>
        </w:numPr>
        <w:jc w:val="both"/>
      </w:pPr>
      <w:r>
        <w:t>Chiffre d’affaires</w:t>
      </w:r>
      <w:r>
        <w:tab/>
      </w:r>
      <w:r>
        <w:tab/>
        <w:t>:   70000€ (70€ * 1000)</w:t>
      </w:r>
    </w:p>
    <w:p w14:paraId="6EF9A6F4" w14:textId="467756BB" w:rsidR="00A35BA9" w:rsidRDefault="00A35BA9" w:rsidP="00A35BA9">
      <w:pPr>
        <w:jc w:val="both"/>
      </w:pPr>
      <w:r>
        <w:t>Le résultat du centre commercialisation sera de 5000</w:t>
      </w:r>
      <w:proofErr w:type="gramStart"/>
      <w:r>
        <w:t>€  (</w:t>
      </w:r>
      <w:proofErr w:type="gramEnd"/>
      <w:r>
        <w:t xml:space="preserve">70000€ - </w:t>
      </w:r>
      <w:r w:rsidR="00F8778B">
        <w:t>6</w:t>
      </w:r>
      <w:r>
        <w:t xml:space="preserve">5000€) </w:t>
      </w:r>
    </w:p>
    <w:p w14:paraId="7A86E37C" w14:textId="3AEA0FE7" w:rsidR="00A35BA9" w:rsidRDefault="00A35BA9" w:rsidP="00A35BA9">
      <w:pPr>
        <w:jc w:val="both"/>
      </w:pPr>
      <w:r>
        <w:t>Le résultat global reste de 9000</w:t>
      </w:r>
      <w:proofErr w:type="gramStart"/>
      <w:r>
        <w:t>€  (</w:t>
      </w:r>
      <w:proofErr w:type="gramEnd"/>
      <w:r>
        <w:t>4000€ + 5000€)</w:t>
      </w:r>
    </w:p>
    <w:p w14:paraId="68E5A0ED" w14:textId="77777777" w:rsidR="004A5DAB" w:rsidRPr="0033729F" w:rsidRDefault="004A5DAB" w:rsidP="004A5DAB">
      <w:pPr>
        <w:jc w:val="both"/>
      </w:pPr>
    </w:p>
    <w:p w14:paraId="07632F05" w14:textId="77777777" w:rsidR="00B64C4D" w:rsidRDefault="00B64C4D" w:rsidP="00B64C4D">
      <w:pPr>
        <w:tabs>
          <w:tab w:val="left" w:pos="1307"/>
        </w:tabs>
      </w:pPr>
    </w:p>
    <w:p w14:paraId="07632F07" w14:textId="1C8B3EC5" w:rsidR="00161AF4" w:rsidRDefault="00161AF4"/>
    <w:p w14:paraId="40949EB2" w14:textId="3F5AB1E3" w:rsidR="00BA6F15" w:rsidRPr="007E6C82" w:rsidRDefault="0033729F" w:rsidP="007E6C82">
      <w:pPr>
        <w:jc w:val="center"/>
        <w:rPr>
          <w:b/>
          <w:sz w:val="32"/>
          <w:szCs w:val="32"/>
        </w:rPr>
      </w:pPr>
      <w:r>
        <w:rPr>
          <w:b/>
          <w:sz w:val="32"/>
          <w:szCs w:val="32"/>
        </w:rPr>
        <w:lastRenderedPageBreak/>
        <w:t>EXERCICES</w:t>
      </w:r>
    </w:p>
    <w:p w14:paraId="2A2AA89F" w14:textId="7E55B0DF" w:rsidR="00BA6F15" w:rsidRDefault="00BA6F15" w:rsidP="00BA6F15">
      <w:pPr>
        <w:spacing w:after="0" w:line="240" w:lineRule="auto"/>
        <w:jc w:val="both"/>
        <w:rPr>
          <w:b/>
          <w:u w:val="single"/>
        </w:rPr>
      </w:pPr>
      <w:r w:rsidRPr="00951D67">
        <w:rPr>
          <w:b/>
          <w:u w:val="single"/>
        </w:rPr>
        <w:t xml:space="preserve">Exercice 1 : </w:t>
      </w:r>
    </w:p>
    <w:p w14:paraId="386F4C01" w14:textId="77777777" w:rsidR="00BA6F15" w:rsidRPr="00BA6F15" w:rsidRDefault="00BA6F15" w:rsidP="00BA6F15">
      <w:pPr>
        <w:spacing w:after="0" w:line="240" w:lineRule="auto"/>
        <w:jc w:val="both"/>
        <w:rPr>
          <w:b/>
          <w:u w:val="single"/>
        </w:rPr>
      </w:pPr>
    </w:p>
    <w:p w14:paraId="2098F918" w14:textId="717ED7D3" w:rsidR="00BA6F15" w:rsidRDefault="00BA6F15" w:rsidP="00BA6F15">
      <w:r>
        <w:t>Une société a décidé de gérer ses trois services (A, B et C) en centre profit. L’organisation, pour une production et une commercialisation de 1000 produits finis, est la suivante :</w:t>
      </w:r>
    </w:p>
    <w:p w14:paraId="2BF5F8CB" w14:textId="48806922" w:rsidR="00BA6F15" w:rsidRDefault="00BA6F15" w:rsidP="007E6C82">
      <w:pPr>
        <w:pStyle w:val="Paragraphedeliste"/>
        <w:numPr>
          <w:ilvl w:val="0"/>
          <w:numId w:val="18"/>
        </w:numPr>
        <w:spacing w:after="160" w:line="259" w:lineRule="auto"/>
        <w:jc w:val="both"/>
      </w:pPr>
      <w:r>
        <w:t>Le service A achète 2000 Kg de MP à 10€ le Kg. Les autres charges du service sont 4000€ de charges variables et 6000€ de charges fixes</w:t>
      </w:r>
    </w:p>
    <w:p w14:paraId="16564430" w14:textId="77777777" w:rsidR="00BA6F15" w:rsidRDefault="00BA6F15" w:rsidP="003503E4">
      <w:pPr>
        <w:pStyle w:val="Paragraphedeliste"/>
        <w:numPr>
          <w:ilvl w:val="0"/>
          <w:numId w:val="18"/>
        </w:numPr>
        <w:spacing w:after="160" w:line="259" w:lineRule="auto"/>
        <w:jc w:val="both"/>
      </w:pPr>
      <w:r>
        <w:t xml:space="preserve">Le service B récupère les Kg de MP acheté par le service A et transforme cette MP pour fabriquer un produit fini. Les charges de ce service (hors achat de la MP) sont </w:t>
      </w:r>
    </w:p>
    <w:p w14:paraId="0682A102" w14:textId="77777777" w:rsidR="00BA6F15" w:rsidRDefault="00BA6F15" w:rsidP="00BA6F15">
      <w:pPr>
        <w:pStyle w:val="Paragraphedeliste"/>
      </w:pPr>
    </w:p>
    <w:p w14:paraId="5C678CB6" w14:textId="77777777" w:rsidR="00BA6F15" w:rsidRDefault="00BA6F15" w:rsidP="003503E4">
      <w:pPr>
        <w:pStyle w:val="Paragraphedeliste"/>
        <w:numPr>
          <w:ilvl w:val="1"/>
          <w:numId w:val="18"/>
        </w:numPr>
        <w:spacing w:after="160" w:line="259" w:lineRule="auto"/>
        <w:jc w:val="both"/>
      </w:pPr>
      <w:r>
        <w:t>Des charges de personnel</w:t>
      </w:r>
    </w:p>
    <w:p w14:paraId="0B8E0ACC" w14:textId="77777777" w:rsidR="00BA6F15" w:rsidRDefault="00BA6F15" w:rsidP="003503E4">
      <w:pPr>
        <w:pStyle w:val="Paragraphedeliste"/>
        <w:numPr>
          <w:ilvl w:val="2"/>
          <w:numId w:val="18"/>
        </w:numPr>
        <w:spacing w:after="160" w:line="259" w:lineRule="auto"/>
        <w:jc w:val="both"/>
      </w:pPr>
      <w:r>
        <w:t>Un produit nécessite 45mn de MOD</w:t>
      </w:r>
    </w:p>
    <w:p w14:paraId="6340DE11" w14:textId="77777777" w:rsidR="00BA6F15" w:rsidRDefault="00BA6F15" w:rsidP="003503E4">
      <w:pPr>
        <w:pStyle w:val="Paragraphedeliste"/>
        <w:numPr>
          <w:ilvl w:val="2"/>
          <w:numId w:val="18"/>
        </w:numPr>
        <w:spacing w:after="160" w:line="259" w:lineRule="auto"/>
        <w:jc w:val="both"/>
      </w:pPr>
      <w:r>
        <w:t>Le coût horaire de la MOD est de 30€</w:t>
      </w:r>
    </w:p>
    <w:p w14:paraId="30BF9789" w14:textId="0BB86A9E" w:rsidR="00BA6F15" w:rsidRDefault="00BA6F15" w:rsidP="007E6C82">
      <w:pPr>
        <w:ind w:left="708" w:firstLine="708"/>
        <w:jc w:val="both"/>
      </w:pPr>
      <w:r>
        <w:t>Des charges fixes de 8000€</w:t>
      </w:r>
    </w:p>
    <w:p w14:paraId="4973E24C" w14:textId="4C00A4A6" w:rsidR="00BA6F15" w:rsidRDefault="00BA6F15" w:rsidP="007E6C82">
      <w:pPr>
        <w:pStyle w:val="Paragraphedeliste"/>
        <w:numPr>
          <w:ilvl w:val="0"/>
          <w:numId w:val="18"/>
        </w:numPr>
        <w:spacing w:after="160" w:line="259" w:lineRule="auto"/>
        <w:jc w:val="both"/>
      </w:pPr>
      <w:r>
        <w:t>Le service C est chargé de la vente du produit finis. Le prix de vente unitaire es</w:t>
      </w:r>
      <w:r w:rsidRPr="007E6C82">
        <w:t>t de 80€.</w:t>
      </w:r>
      <w:r>
        <w:t xml:space="preserve"> Les charges du service C sont :</w:t>
      </w:r>
    </w:p>
    <w:p w14:paraId="7DBD51C0" w14:textId="77777777" w:rsidR="00BA6F15" w:rsidRDefault="00BA6F15" w:rsidP="003503E4">
      <w:pPr>
        <w:pStyle w:val="Paragraphedeliste"/>
        <w:numPr>
          <w:ilvl w:val="1"/>
          <w:numId w:val="18"/>
        </w:numPr>
        <w:spacing w:after="160" w:line="259" w:lineRule="auto"/>
        <w:jc w:val="both"/>
      </w:pPr>
      <w:r>
        <w:t>Une commission versée aux commerciaux de 10% des ventes</w:t>
      </w:r>
    </w:p>
    <w:p w14:paraId="62F63247" w14:textId="77777777" w:rsidR="00BA6F15" w:rsidRPr="00F91069" w:rsidRDefault="00BA6F15" w:rsidP="003503E4">
      <w:pPr>
        <w:pStyle w:val="Paragraphedeliste"/>
        <w:numPr>
          <w:ilvl w:val="1"/>
          <w:numId w:val="18"/>
        </w:numPr>
        <w:spacing w:after="160" w:line="259" w:lineRule="auto"/>
        <w:jc w:val="both"/>
        <w:rPr>
          <w:b/>
          <w:i/>
        </w:rPr>
      </w:pPr>
      <w:r>
        <w:t>Des frais de publicité et de promotion évaluée à 9000€</w:t>
      </w:r>
    </w:p>
    <w:p w14:paraId="19F3ADA1" w14:textId="77777777" w:rsidR="00BA6F15" w:rsidRPr="00F91069" w:rsidRDefault="00BA6F15" w:rsidP="00BA6F15">
      <w:pPr>
        <w:jc w:val="both"/>
        <w:rPr>
          <w:b/>
          <w:i/>
        </w:rPr>
      </w:pPr>
    </w:p>
    <w:p w14:paraId="3458B92E" w14:textId="77777777" w:rsidR="00BA6F15" w:rsidRPr="008937D5" w:rsidRDefault="00BA6F15" w:rsidP="003503E4">
      <w:pPr>
        <w:pStyle w:val="Paragraphedeliste"/>
        <w:numPr>
          <w:ilvl w:val="0"/>
          <w:numId w:val="20"/>
        </w:numPr>
        <w:spacing w:after="160" w:line="259" w:lineRule="auto"/>
        <w:jc w:val="both"/>
        <w:rPr>
          <w:b/>
          <w:i/>
        </w:rPr>
      </w:pPr>
      <w:r w:rsidRPr="008937D5">
        <w:rPr>
          <w:b/>
          <w:i/>
        </w:rPr>
        <w:t xml:space="preserve"> Quel est Résultat de l’entreprise ?</w:t>
      </w:r>
    </w:p>
    <w:p w14:paraId="4AC4DC52" w14:textId="77777777" w:rsidR="00BA6F15" w:rsidRPr="008937D5" w:rsidRDefault="00BA6F15" w:rsidP="00BA6F15">
      <w:r>
        <w:t>Proposition 1 : Les PCI seront les suivants :</w:t>
      </w:r>
      <w:r w:rsidRPr="008937D5">
        <w:t xml:space="preserve"> </w:t>
      </w:r>
    </w:p>
    <w:p w14:paraId="7D4521FB" w14:textId="77777777" w:rsidR="00BA6F15" w:rsidRPr="008937D5" w:rsidRDefault="00BA6F15" w:rsidP="003503E4">
      <w:pPr>
        <w:pStyle w:val="Paragraphedeliste"/>
        <w:numPr>
          <w:ilvl w:val="0"/>
          <w:numId w:val="19"/>
        </w:numPr>
        <w:spacing w:after="160" w:line="259" w:lineRule="auto"/>
      </w:pPr>
      <w:proofErr w:type="gramStart"/>
      <w:r w:rsidRPr="008937D5">
        <w:t>le</w:t>
      </w:r>
      <w:proofErr w:type="gramEnd"/>
      <w:r w:rsidRPr="008937D5">
        <w:t xml:space="preserve"> PCI d’un Kg au service B est </w:t>
      </w:r>
      <w:r>
        <w:t>13</w:t>
      </w:r>
      <w:r w:rsidRPr="008937D5">
        <w:t xml:space="preserve">€. </w:t>
      </w:r>
    </w:p>
    <w:p w14:paraId="6035A579" w14:textId="77777777" w:rsidR="00BA6F15" w:rsidRDefault="00BA6F15" w:rsidP="003503E4">
      <w:pPr>
        <w:pStyle w:val="Paragraphedeliste"/>
        <w:numPr>
          <w:ilvl w:val="0"/>
          <w:numId w:val="19"/>
        </w:numPr>
        <w:spacing w:after="160" w:line="259" w:lineRule="auto"/>
      </w:pPr>
      <w:r w:rsidRPr="008937D5">
        <w:t xml:space="preserve">Le PCI d’un produit fini au service C est de 55€ </w:t>
      </w:r>
    </w:p>
    <w:p w14:paraId="051A0693" w14:textId="77777777" w:rsidR="00BA6F15" w:rsidRPr="008937D5" w:rsidRDefault="00BA6F15" w:rsidP="00BA6F15">
      <w:pPr>
        <w:pStyle w:val="Paragraphedeliste"/>
      </w:pPr>
    </w:p>
    <w:p w14:paraId="527AF34B" w14:textId="77777777" w:rsidR="00BA6F15" w:rsidRDefault="00BA6F15" w:rsidP="003503E4">
      <w:pPr>
        <w:pStyle w:val="Paragraphedeliste"/>
        <w:numPr>
          <w:ilvl w:val="0"/>
          <w:numId w:val="20"/>
        </w:numPr>
        <w:spacing w:after="160" w:line="259" w:lineRule="auto"/>
        <w:rPr>
          <w:b/>
          <w:i/>
        </w:rPr>
      </w:pPr>
      <w:r w:rsidRPr="008937D5">
        <w:rPr>
          <w:b/>
          <w:i/>
        </w:rPr>
        <w:t xml:space="preserve"> </w:t>
      </w:r>
      <w:r>
        <w:rPr>
          <w:b/>
          <w:i/>
        </w:rPr>
        <w:t>En fonction de la proposition 1, d</w:t>
      </w:r>
      <w:r w:rsidRPr="008937D5">
        <w:rPr>
          <w:b/>
          <w:i/>
        </w:rPr>
        <w:t>éterminez le résultat des trois services ?</w:t>
      </w:r>
    </w:p>
    <w:p w14:paraId="51D45F6F" w14:textId="77777777" w:rsidR="00BA6F15" w:rsidRPr="00054236" w:rsidRDefault="00BA6F15" w:rsidP="00BA6F15">
      <w:r>
        <w:t>Proposition 2 : Les PCI seront les suivants :</w:t>
      </w:r>
      <w:r w:rsidRPr="008937D5">
        <w:t xml:space="preserve"> </w:t>
      </w:r>
    </w:p>
    <w:p w14:paraId="5B5E0156" w14:textId="77777777" w:rsidR="00BA6F15" w:rsidRPr="008937D5" w:rsidRDefault="00BA6F15" w:rsidP="003503E4">
      <w:pPr>
        <w:pStyle w:val="Paragraphedeliste"/>
        <w:numPr>
          <w:ilvl w:val="0"/>
          <w:numId w:val="21"/>
        </w:numPr>
        <w:spacing w:after="160" w:line="259" w:lineRule="auto"/>
      </w:pPr>
      <w:r w:rsidRPr="008937D5">
        <w:t xml:space="preserve">Entre le service A et B, le PCI sera le coût variable d’un Kg majoré de </w:t>
      </w:r>
      <w:r>
        <w:t>25</w:t>
      </w:r>
      <w:r w:rsidRPr="008937D5">
        <w:t>%</w:t>
      </w:r>
    </w:p>
    <w:p w14:paraId="40661C2E" w14:textId="25E647F1" w:rsidR="00BA6F15" w:rsidRDefault="00BA6F15" w:rsidP="003503E4">
      <w:pPr>
        <w:pStyle w:val="Paragraphedeliste"/>
        <w:numPr>
          <w:ilvl w:val="0"/>
          <w:numId w:val="21"/>
        </w:numPr>
        <w:spacing w:after="160" w:line="259" w:lineRule="auto"/>
      </w:pPr>
      <w:r w:rsidRPr="008937D5">
        <w:t xml:space="preserve">Entre le service B et C, le PCI sera le coût de production variable majoré de </w:t>
      </w:r>
      <w:r w:rsidR="00EF16AB" w:rsidRPr="00EF16AB">
        <w:rPr>
          <w:b/>
          <w:highlight w:val="green"/>
        </w:rPr>
        <w:t>6</w:t>
      </w:r>
      <w:r w:rsidRPr="00EF16AB">
        <w:rPr>
          <w:b/>
          <w:highlight w:val="green"/>
        </w:rPr>
        <w:t>2%</w:t>
      </w:r>
    </w:p>
    <w:p w14:paraId="2853E5AE" w14:textId="77777777" w:rsidR="00BA6F15" w:rsidRPr="008937D5" w:rsidRDefault="00BA6F15" w:rsidP="00BA6F15">
      <w:pPr>
        <w:pStyle w:val="Paragraphedeliste"/>
      </w:pPr>
    </w:p>
    <w:p w14:paraId="3433EBB0" w14:textId="1A02D607" w:rsidR="00BA6F15" w:rsidRPr="007E6C82" w:rsidRDefault="00BA6F15" w:rsidP="00BA6F15">
      <w:pPr>
        <w:pStyle w:val="Paragraphedeliste"/>
        <w:numPr>
          <w:ilvl w:val="0"/>
          <w:numId w:val="20"/>
        </w:numPr>
        <w:spacing w:after="160" w:line="259" w:lineRule="auto"/>
        <w:rPr>
          <w:b/>
          <w:i/>
        </w:rPr>
      </w:pPr>
      <w:r>
        <w:rPr>
          <w:b/>
          <w:i/>
        </w:rPr>
        <w:t>En fonction de la proposition 2, d</w:t>
      </w:r>
      <w:r w:rsidRPr="008937D5">
        <w:rPr>
          <w:b/>
          <w:i/>
        </w:rPr>
        <w:t>éterminez le résultat des trois services ?</w:t>
      </w:r>
    </w:p>
    <w:p w14:paraId="46E59B2D" w14:textId="77777777" w:rsidR="00BA6F15" w:rsidRDefault="00BA6F15" w:rsidP="003503E4">
      <w:pPr>
        <w:pStyle w:val="Paragraphedeliste"/>
        <w:numPr>
          <w:ilvl w:val="0"/>
          <w:numId w:val="20"/>
        </w:numPr>
        <w:spacing w:after="160" w:line="259" w:lineRule="auto"/>
        <w:rPr>
          <w:b/>
          <w:i/>
        </w:rPr>
      </w:pPr>
      <w:r>
        <w:rPr>
          <w:b/>
          <w:i/>
        </w:rPr>
        <w:t>Laquelle des deux propositions (pour la détermination du PCI) vous parait la plus cohérente ?</w:t>
      </w:r>
    </w:p>
    <w:p w14:paraId="07632F0C" w14:textId="0ACDCE42" w:rsidR="0033729F" w:rsidRPr="00951D67" w:rsidRDefault="0033729F" w:rsidP="0033729F">
      <w:pPr>
        <w:spacing w:after="0" w:line="240" w:lineRule="auto"/>
        <w:jc w:val="both"/>
        <w:rPr>
          <w:b/>
          <w:u w:val="single"/>
        </w:rPr>
      </w:pPr>
      <w:r w:rsidRPr="00951D67">
        <w:rPr>
          <w:b/>
          <w:u w:val="single"/>
        </w:rPr>
        <w:t xml:space="preserve">Exercice </w:t>
      </w:r>
      <w:r w:rsidR="00BA6F15">
        <w:rPr>
          <w:b/>
          <w:u w:val="single"/>
        </w:rPr>
        <w:t>2</w:t>
      </w:r>
      <w:r w:rsidRPr="00951D67">
        <w:rPr>
          <w:b/>
          <w:u w:val="single"/>
        </w:rPr>
        <w:t xml:space="preserve"> : </w:t>
      </w:r>
    </w:p>
    <w:p w14:paraId="07632F0D" w14:textId="77777777" w:rsidR="0033729F" w:rsidRDefault="0033729F" w:rsidP="0033729F">
      <w:pPr>
        <w:spacing w:after="0" w:line="240" w:lineRule="auto"/>
        <w:jc w:val="both"/>
      </w:pPr>
    </w:p>
    <w:p w14:paraId="07632F0E" w14:textId="77777777" w:rsidR="0033729F" w:rsidRDefault="0033729F" w:rsidP="0033729F">
      <w:pPr>
        <w:spacing w:after="0" w:line="240" w:lineRule="auto"/>
        <w:jc w:val="both"/>
      </w:pPr>
      <w:r>
        <w:t xml:space="preserve">Une entreprise confectionne des vêtements de travail pour les chantiers. Elle fabrique 620 vêtements par mois. Les matières premières achetées sont immédiatement intégrées dans le processus de fabrication et les vêtements directement vendus à des grossistes. Le prix de vente est de 65€ la pièce. Il y a 3 centres de responsabilité : </w:t>
      </w:r>
    </w:p>
    <w:p w14:paraId="07632F0F" w14:textId="77777777" w:rsidR="0033729F" w:rsidRDefault="0033729F" w:rsidP="0033729F">
      <w:pPr>
        <w:spacing w:after="0" w:line="240" w:lineRule="auto"/>
        <w:jc w:val="both"/>
      </w:pPr>
      <w:r>
        <w:t>-Approvisionnement</w:t>
      </w:r>
    </w:p>
    <w:p w14:paraId="07632F10" w14:textId="77777777" w:rsidR="0033729F" w:rsidRDefault="0033729F" w:rsidP="0033729F">
      <w:pPr>
        <w:spacing w:after="0" w:line="240" w:lineRule="auto"/>
        <w:jc w:val="both"/>
      </w:pPr>
      <w:r>
        <w:t>-Production</w:t>
      </w:r>
    </w:p>
    <w:p w14:paraId="07632F11" w14:textId="77777777" w:rsidR="0033729F" w:rsidRDefault="0033729F" w:rsidP="0033729F">
      <w:pPr>
        <w:spacing w:after="0" w:line="240" w:lineRule="auto"/>
        <w:jc w:val="both"/>
      </w:pPr>
      <w:r>
        <w:t>-Commercialisation</w:t>
      </w:r>
    </w:p>
    <w:p w14:paraId="07632F12" w14:textId="77777777" w:rsidR="0033729F" w:rsidRDefault="0033729F" w:rsidP="0033729F">
      <w:pPr>
        <w:spacing w:after="0" w:line="240" w:lineRule="auto"/>
        <w:jc w:val="both"/>
      </w:pPr>
    </w:p>
    <w:p w14:paraId="07632F13" w14:textId="77777777" w:rsidR="0033729F" w:rsidRDefault="0033729F" w:rsidP="0033729F">
      <w:pPr>
        <w:spacing w:after="0" w:line="240" w:lineRule="auto"/>
        <w:jc w:val="both"/>
      </w:pPr>
      <w:r>
        <w:t>Chaque mois 1000m² de tissu sont achetés (prix unitaire du m² : 5.50€). Ce service supporte aussi 5060€ de charges de fonctionnement, dont 30% sont fixes.</w:t>
      </w:r>
    </w:p>
    <w:p w14:paraId="07632F14" w14:textId="77777777" w:rsidR="0033729F" w:rsidRDefault="0033729F" w:rsidP="0033729F">
      <w:pPr>
        <w:spacing w:after="0" w:line="240" w:lineRule="auto"/>
        <w:jc w:val="both"/>
      </w:pPr>
    </w:p>
    <w:p w14:paraId="07632F15" w14:textId="77777777" w:rsidR="0033729F" w:rsidRDefault="0033729F" w:rsidP="0033729F">
      <w:pPr>
        <w:spacing w:after="0" w:line="240" w:lineRule="auto"/>
        <w:jc w:val="both"/>
      </w:pPr>
      <w:r>
        <w:t>Le tissu acheté, est ensuite utilisé dans l’atelier confection. Les charges ce cet atelier sont de 20000€, dont 70% sont fixes.</w:t>
      </w:r>
    </w:p>
    <w:p w14:paraId="07632F16" w14:textId="77777777" w:rsidR="0033729F" w:rsidRDefault="0033729F" w:rsidP="0033729F">
      <w:pPr>
        <w:spacing w:after="0" w:line="240" w:lineRule="auto"/>
        <w:jc w:val="both"/>
      </w:pPr>
    </w:p>
    <w:p w14:paraId="07632F17" w14:textId="77777777" w:rsidR="0033729F" w:rsidRDefault="0033729F" w:rsidP="0033729F">
      <w:pPr>
        <w:spacing w:after="0" w:line="240" w:lineRule="auto"/>
        <w:jc w:val="both"/>
      </w:pPr>
      <w:r>
        <w:t>Un service distribution est en charge de la commercialisation des vêtements. Le coût de fonctionnement de ce service est de 5000€, dont 40% sont fixes.</w:t>
      </w:r>
    </w:p>
    <w:p w14:paraId="07632F18" w14:textId="77777777" w:rsidR="0033729F" w:rsidRDefault="0033729F" w:rsidP="0033729F">
      <w:pPr>
        <w:spacing w:after="0" w:line="240" w:lineRule="auto"/>
        <w:jc w:val="both"/>
      </w:pPr>
    </w:p>
    <w:p w14:paraId="07632F19" w14:textId="0F5B18C4" w:rsidR="0033729F" w:rsidRPr="00951D67" w:rsidRDefault="0033729F" w:rsidP="003503E4">
      <w:pPr>
        <w:pStyle w:val="Paragraphedeliste"/>
        <w:numPr>
          <w:ilvl w:val="0"/>
          <w:numId w:val="6"/>
        </w:numPr>
        <w:spacing w:after="0" w:line="240" w:lineRule="auto"/>
        <w:jc w:val="both"/>
        <w:rPr>
          <w:b/>
          <w:i/>
        </w:rPr>
      </w:pPr>
      <w:r w:rsidRPr="00951D67">
        <w:rPr>
          <w:b/>
          <w:i/>
        </w:rPr>
        <w:t>Calculez le résultat de l’entreprise</w:t>
      </w:r>
    </w:p>
    <w:p w14:paraId="34D1CCA1" w14:textId="5101F9EA" w:rsidR="003F13F6" w:rsidRPr="00951D67" w:rsidRDefault="003F13F6" w:rsidP="003503E4">
      <w:pPr>
        <w:pStyle w:val="Paragraphedeliste"/>
        <w:numPr>
          <w:ilvl w:val="0"/>
          <w:numId w:val="6"/>
        </w:numPr>
        <w:spacing w:after="0" w:line="240" w:lineRule="auto"/>
        <w:jc w:val="both"/>
        <w:rPr>
          <w:b/>
          <w:i/>
        </w:rPr>
      </w:pPr>
      <w:r w:rsidRPr="00951D67">
        <w:rPr>
          <w:b/>
          <w:i/>
        </w:rPr>
        <w:t xml:space="preserve">Calculez le résultat de chaque centre en supposant que le PCI est </w:t>
      </w:r>
      <w:r w:rsidR="006B2402" w:rsidRPr="00951D67">
        <w:rPr>
          <w:b/>
          <w:i/>
        </w:rPr>
        <w:t xml:space="preserve">fixé </w:t>
      </w:r>
      <w:r w:rsidRPr="00951D67">
        <w:rPr>
          <w:b/>
          <w:i/>
        </w:rPr>
        <w:t>:</w:t>
      </w:r>
    </w:p>
    <w:p w14:paraId="218BA528" w14:textId="13D66D81" w:rsidR="003F13F6" w:rsidRPr="00951D67" w:rsidRDefault="003F13F6" w:rsidP="003503E4">
      <w:pPr>
        <w:pStyle w:val="Paragraphedeliste"/>
        <w:numPr>
          <w:ilvl w:val="1"/>
          <w:numId w:val="6"/>
        </w:numPr>
        <w:spacing w:after="0" w:line="240" w:lineRule="auto"/>
        <w:jc w:val="both"/>
        <w:rPr>
          <w:b/>
          <w:i/>
        </w:rPr>
      </w:pPr>
      <w:r w:rsidRPr="00951D67">
        <w:rPr>
          <w:b/>
          <w:i/>
        </w:rPr>
        <w:t xml:space="preserve">Entre l’approvisionnement et la production à </w:t>
      </w:r>
      <w:r w:rsidR="006B2402" w:rsidRPr="00951D67">
        <w:rPr>
          <w:b/>
          <w:i/>
        </w:rPr>
        <w:t>16€</w:t>
      </w:r>
    </w:p>
    <w:p w14:paraId="2433A2D7" w14:textId="73310A9B" w:rsidR="006B2402" w:rsidRPr="00951D67" w:rsidRDefault="006B2402" w:rsidP="003503E4">
      <w:pPr>
        <w:pStyle w:val="Paragraphedeliste"/>
        <w:numPr>
          <w:ilvl w:val="1"/>
          <w:numId w:val="6"/>
        </w:numPr>
        <w:spacing w:after="0" w:line="240" w:lineRule="auto"/>
        <w:jc w:val="both"/>
        <w:rPr>
          <w:b/>
          <w:i/>
        </w:rPr>
      </w:pPr>
      <w:r w:rsidRPr="00951D67">
        <w:rPr>
          <w:b/>
          <w:i/>
        </w:rPr>
        <w:t>Entre la production et la commercialisation à 50€</w:t>
      </w:r>
    </w:p>
    <w:p w14:paraId="07632F1A" w14:textId="3B9208C9" w:rsidR="0033729F" w:rsidRPr="00951D67" w:rsidRDefault="0033729F" w:rsidP="003503E4">
      <w:pPr>
        <w:pStyle w:val="Paragraphedeliste"/>
        <w:numPr>
          <w:ilvl w:val="0"/>
          <w:numId w:val="6"/>
        </w:numPr>
        <w:spacing w:after="0" w:line="240" w:lineRule="auto"/>
        <w:jc w:val="both"/>
        <w:rPr>
          <w:b/>
          <w:i/>
        </w:rPr>
      </w:pPr>
      <w:r w:rsidRPr="00951D67">
        <w:rPr>
          <w:b/>
          <w:i/>
        </w:rPr>
        <w:t xml:space="preserve">Calculez le résultat de chaque centre en supposant que le PCI est égal au coût variable augmenté d’une marge de </w:t>
      </w:r>
      <w:r w:rsidR="006B2402" w:rsidRPr="00951D67">
        <w:rPr>
          <w:b/>
          <w:i/>
        </w:rPr>
        <w:t>5</w:t>
      </w:r>
      <w:r w:rsidRPr="00951D67">
        <w:rPr>
          <w:b/>
          <w:i/>
        </w:rPr>
        <w:t>0%</w:t>
      </w:r>
    </w:p>
    <w:p w14:paraId="07632F32" w14:textId="77777777" w:rsidR="0033729F" w:rsidRDefault="0033729F" w:rsidP="0033729F">
      <w:pPr>
        <w:pStyle w:val="Paragraphedeliste"/>
        <w:spacing w:after="0" w:line="240" w:lineRule="auto"/>
        <w:ind w:left="1080"/>
        <w:jc w:val="both"/>
      </w:pPr>
    </w:p>
    <w:p w14:paraId="13EFD083" w14:textId="31C19E57" w:rsidR="0006033B" w:rsidRPr="007E6C82" w:rsidRDefault="0006033B" w:rsidP="007E6C82">
      <w:pPr>
        <w:spacing w:after="0" w:line="240" w:lineRule="auto"/>
        <w:jc w:val="both"/>
        <w:rPr>
          <w:b/>
          <w:u w:val="single"/>
        </w:rPr>
      </w:pPr>
      <w:r w:rsidRPr="00951D67">
        <w:rPr>
          <w:b/>
          <w:u w:val="single"/>
        </w:rPr>
        <w:t xml:space="preserve">Exercice </w:t>
      </w:r>
      <w:r w:rsidR="00BA6F15">
        <w:rPr>
          <w:b/>
          <w:u w:val="single"/>
        </w:rPr>
        <w:t>3</w:t>
      </w:r>
      <w:r w:rsidRPr="00951D67">
        <w:rPr>
          <w:b/>
          <w:u w:val="single"/>
        </w:rPr>
        <w:t> :</w:t>
      </w:r>
    </w:p>
    <w:p w14:paraId="721EE12B" w14:textId="77777777" w:rsidR="0006033B" w:rsidRDefault="0006033B" w:rsidP="0006033B">
      <w:r>
        <w:t xml:space="preserve">La Compagnie Française du Panneau « CFP », filiale du groupe Bizot, souhaite redéfinir sa stratégie de production et de commercialisation des essences de bois dont elle dispose. Pour gagner en compétitivité, il est impératif pour la CFP de chercher à partager sa nouvelle stratégie avec les autres filiales du Groupe BIZOT. </w:t>
      </w:r>
    </w:p>
    <w:p w14:paraId="25B11593" w14:textId="77777777" w:rsidR="0006033B" w:rsidRPr="00161AF4" w:rsidRDefault="0006033B" w:rsidP="0006033B">
      <w:pPr>
        <w:pStyle w:val="NormalWeb"/>
        <w:spacing w:before="0" w:after="0"/>
        <w:jc w:val="both"/>
        <w:rPr>
          <w:rFonts w:asciiTheme="minorHAnsi" w:hAnsiTheme="minorHAnsi" w:cstheme="minorHAnsi"/>
          <w:sz w:val="22"/>
          <w:szCs w:val="22"/>
        </w:rPr>
      </w:pPr>
      <w:r w:rsidRPr="00161AF4">
        <w:rPr>
          <w:rFonts w:asciiTheme="minorHAnsi" w:hAnsiTheme="minorHAnsi" w:cstheme="minorHAnsi"/>
          <w:sz w:val="22"/>
          <w:szCs w:val="22"/>
        </w:rPr>
        <w:t>Aujourd'hui CFP comprend une division chêne brut pour l’ameublement vendu sur le marché au prix de 480 € le m</w:t>
      </w:r>
      <w:r w:rsidRPr="00161AF4">
        <w:rPr>
          <w:rFonts w:asciiTheme="minorHAnsi" w:hAnsiTheme="minorHAnsi" w:cstheme="minorHAnsi"/>
          <w:sz w:val="22"/>
          <w:szCs w:val="22"/>
          <w:vertAlign w:val="superscript"/>
        </w:rPr>
        <w:t xml:space="preserve">3 </w:t>
      </w:r>
      <w:r w:rsidRPr="00161AF4">
        <w:rPr>
          <w:rFonts w:asciiTheme="minorHAnsi" w:hAnsiTheme="minorHAnsi" w:cstheme="minorHAnsi"/>
          <w:sz w:val="22"/>
          <w:szCs w:val="22"/>
        </w:rPr>
        <w:t>et une division chêne brut pour la construction vendu 575 € le m</w:t>
      </w:r>
      <w:r w:rsidRPr="00161AF4">
        <w:rPr>
          <w:rFonts w:asciiTheme="minorHAnsi" w:hAnsiTheme="minorHAnsi" w:cstheme="minorHAnsi"/>
          <w:sz w:val="22"/>
          <w:szCs w:val="22"/>
          <w:vertAlign w:val="superscript"/>
        </w:rPr>
        <w:t>3</w:t>
      </w:r>
      <w:r w:rsidRPr="00161AF4">
        <w:rPr>
          <w:rFonts w:asciiTheme="minorHAnsi" w:hAnsiTheme="minorHAnsi" w:cstheme="minorHAnsi"/>
          <w:sz w:val="22"/>
          <w:szCs w:val="22"/>
        </w:rPr>
        <w:t>.</w:t>
      </w:r>
    </w:p>
    <w:p w14:paraId="1595720F" w14:textId="77777777" w:rsidR="0006033B" w:rsidRPr="00161AF4" w:rsidRDefault="0006033B" w:rsidP="0006033B">
      <w:pPr>
        <w:pStyle w:val="NormalWeb"/>
        <w:spacing w:before="0" w:after="40"/>
        <w:jc w:val="both"/>
        <w:rPr>
          <w:rFonts w:asciiTheme="minorHAnsi" w:hAnsiTheme="minorHAnsi" w:cstheme="minorHAnsi"/>
          <w:sz w:val="22"/>
          <w:szCs w:val="22"/>
        </w:rPr>
      </w:pPr>
      <w:r w:rsidRPr="00161AF4">
        <w:rPr>
          <w:rFonts w:asciiTheme="minorHAnsi" w:hAnsiTheme="minorHAnsi" w:cstheme="minorHAnsi"/>
          <w:sz w:val="22"/>
          <w:szCs w:val="22"/>
        </w:rPr>
        <w:t>Leurs coûts variables sont respectivement :</w:t>
      </w:r>
    </w:p>
    <w:p w14:paraId="21457222" w14:textId="77777777" w:rsidR="0006033B" w:rsidRPr="00161AF4" w:rsidRDefault="0006033B" w:rsidP="003503E4">
      <w:pPr>
        <w:pStyle w:val="NormalWeb"/>
        <w:numPr>
          <w:ilvl w:val="0"/>
          <w:numId w:val="9"/>
        </w:numPr>
        <w:suppressAutoHyphens/>
        <w:spacing w:before="0" w:beforeAutospacing="0" w:after="0" w:afterAutospacing="0"/>
        <w:ind w:left="567" w:hanging="207"/>
        <w:jc w:val="both"/>
        <w:rPr>
          <w:rFonts w:asciiTheme="minorHAnsi" w:hAnsiTheme="minorHAnsi" w:cstheme="minorHAnsi"/>
          <w:sz w:val="22"/>
          <w:szCs w:val="22"/>
        </w:rPr>
      </w:pPr>
      <w:proofErr w:type="gramStart"/>
      <w:r w:rsidRPr="00161AF4">
        <w:rPr>
          <w:rFonts w:asciiTheme="minorHAnsi" w:hAnsiTheme="minorHAnsi" w:cstheme="minorHAnsi"/>
          <w:sz w:val="22"/>
          <w:szCs w:val="22"/>
        </w:rPr>
        <w:t>pour</w:t>
      </w:r>
      <w:proofErr w:type="gramEnd"/>
      <w:r w:rsidRPr="00161AF4">
        <w:rPr>
          <w:rFonts w:asciiTheme="minorHAnsi" w:hAnsiTheme="minorHAnsi" w:cstheme="minorHAnsi"/>
          <w:sz w:val="22"/>
          <w:szCs w:val="22"/>
        </w:rPr>
        <w:t xml:space="preserve"> la division chêne brut pour ameublement : moyenne annuelle des cours des bois sur pied par essence ;</w:t>
      </w:r>
    </w:p>
    <w:p w14:paraId="488A23B0" w14:textId="50FA8C76" w:rsidR="00BE58D7" w:rsidRPr="007E6C82" w:rsidRDefault="0006033B" w:rsidP="007E6C82">
      <w:pPr>
        <w:pStyle w:val="NormalWeb"/>
        <w:numPr>
          <w:ilvl w:val="0"/>
          <w:numId w:val="9"/>
        </w:numPr>
        <w:suppressAutoHyphens/>
        <w:spacing w:before="0" w:beforeAutospacing="0" w:after="0" w:afterAutospacing="0"/>
        <w:ind w:left="567" w:hanging="207"/>
        <w:jc w:val="both"/>
        <w:rPr>
          <w:rFonts w:asciiTheme="minorHAnsi" w:hAnsiTheme="minorHAnsi" w:cstheme="minorHAnsi"/>
          <w:sz w:val="22"/>
          <w:szCs w:val="22"/>
        </w:rPr>
      </w:pPr>
      <w:proofErr w:type="gramStart"/>
      <w:r w:rsidRPr="00161AF4">
        <w:rPr>
          <w:rFonts w:asciiTheme="minorHAnsi" w:hAnsiTheme="minorHAnsi" w:cstheme="minorHAnsi"/>
          <w:sz w:val="22"/>
          <w:szCs w:val="22"/>
        </w:rPr>
        <w:t>pour</w:t>
      </w:r>
      <w:proofErr w:type="gramEnd"/>
      <w:r w:rsidRPr="00161AF4">
        <w:rPr>
          <w:rFonts w:asciiTheme="minorHAnsi" w:hAnsiTheme="minorHAnsi" w:cstheme="minorHAnsi"/>
          <w:sz w:val="22"/>
          <w:szCs w:val="22"/>
        </w:rPr>
        <w:t xml:space="preserve"> la division chêne de construction : les coûts variables de transformation (hors coût d’achat du chêne brut) s’élèvent à 255 € par m</w:t>
      </w:r>
      <w:r w:rsidRPr="00161AF4">
        <w:rPr>
          <w:rFonts w:asciiTheme="minorHAnsi" w:hAnsiTheme="minorHAnsi" w:cstheme="minorHAnsi"/>
          <w:sz w:val="22"/>
          <w:szCs w:val="22"/>
          <w:vertAlign w:val="superscript"/>
        </w:rPr>
        <w:t>3</w:t>
      </w:r>
      <w:r w:rsidRPr="00161AF4">
        <w:rPr>
          <w:rFonts w:asciiTheme="minorHAnsi" w:hAnsiTheme="minorHAnsi" w:cstheme="minorHAnsi"/>
          <w:sz w:val="22"/>
          <w:szCs w:val="22"/>
        </w:rPr>
        <w:t xml:space="preserve"> de bois.</w:t>
      </w:r>
    </w:p>
    <w:p w14:paraId="088F8B04" w14:textId="662F883B" w:rsidR="0006033B" w:rsidRPr="00161AF4" w:rsidRDefault="0006033B" w:rsidP="0006033B">
      <w:pPr>
        <w:pStyle w:val="NormalWeb"/>
        <w:spacing w:before="0" w:after="40"/>
        <w:jc w:val="both"/>
        <w:rPr>
          <w:rFonts w:asciiTheme="minorHAnsi" w:hAnsiTheme="minorHAnsi" w:cstheme="minorHAnsi"/>
          <w:sz w:val="22"/>
          <w:szCs w:val="22"/>
        </w:rPr>
      </w:pPr>
      <w:r w:rsidRPr="00161AF4">
        <w:rPr>
          <w:rFonts w:asciiTheme="minorHAnsi" w:hAnsiTheme="minorHAnsi" w:cstheme="minorHAnsi"/>
          <w:sz w:val="22"/>
          <w:szCs w:val="22"/>
        </w:rPr>
        <w:t>La division « chêne brut pour ameublement » intervient sur deux marchés :</w:t>
      </w:r>
    </w:p>
    <w:p w14:paraId="05D4DD9E" w14:textId="77777777" w:rsidR="0006033B" w:rsidRPr="00161AF4" w:rsidRDefault="0006033B" w:rsidP="003503E4">
      <w:pPr>
        <w:pStyle w:val="NormalWeb"/>
        <w:numPr>
          <w:ilvl w:val="0"/>
          <w:numId w:val="8"/>
        </w:numPr>
        <w:tabs>
          <w:tab w:val="clear" w:pos="0"/>
        </w:tabs>
        <w:suppressAutoHyphens/>
        <w:spacing w:before="0" w:beforeAutospacing="0" w:after="0" w:afterAutospacing="0"/>
        <w:ind w:left="567" w:hanging="283"/>
        <w:jc w:val="both"/>
        <w:rPr>
          <w:rFonts w:asciiTheme="minorHAnsi" w:hAnsiTheme="minorHAnsi" w:cstheme="minorHAnsi"/>
          <w:sz w:val="22"/>
          <w:szCs w:val="22"/>
        </w:rPr>
      </w:pPr>
      <w:proofErr w:type="gramStart"/>
      <w:r w:rsidRPr="00161AF4">
        <w:rPr>
          <w:rFonts w:asciiTheme="minorHAnsi" w:hAnsiTheme="minorHAnsi" w:cstheme="minorHAnsi"/>
          <w:sz w:val="22"/>
          <w:szCs w:val="22"/>
        </w:rPr>
        <w:t>le</w:t>
      </w:r>
      <w:proofErr w:type="gramEnd"/>
      <w:r w:rsidRPr="00161AF4">
        <w:rPr>
          <w:rFonts w:asciiTheme="minorHAnsi" w:hAnsiTheme="minorHAnsi" w:cstheme="minorHAnsi"/>
          <w:sz w:val="22"/>
          <w:szCs w:val="22"/>
        </w:rPr>
        <w:t xml:space="preserve"> marché extérieur sur lequel elle commercialise du chêne brut ;</w:t>
      </w:r>
    </w:p>
    <w:p w14:paraId="5246AAFD" w14:textId="77777777" w:rsidR="0006033B" w:rsidRDefault="0006033B" w:rsidP="003503E4">
      <w:pPr>
        <w:pStyle w:val="NormalWeb"/>
        <w:numPr>
          <w:ilvl w:val="0"/>
          <w:numId w:val="8"/>
        </w:numPr>
        <w:tabs>
          <w:tab w:val="clear" w:pos="0"/>
        </w:tabs>
        <w:suppressAutoHyphens/>
        <w:spacing w:before="0" w:beforeAutospacing="0" w:after="0" w:afterAutospacing="0"/>
        <w:ind w:left="567" w:hanging="283"/>
        <w:jc w:val="both"/>
        <w:rPr>
          <w:rFonts w:asciiTheme="minorHAnsi" w:hAnsiTheme="minorHAnsi" w:cstheme="minorHAnsi"/>
          <w:sz w:val="22"/>
          <w:szCs w:val="22"/>
        </w:rPr>
      </w:pPr>
      <w:proofErr w:type="gramStart"/>
      <w:r w:rsidRPr="00161AF4">
        <w:rPr>
          <w:rFonts w:asciiTheme="minorHAnsi" w:hAnsiTheme="minorHAnsi" w:cstheme="minorHAnsi"/>
          <w:sz w:val="22"/>
          <w:szCs w:val="22"/>
        </w:rPr>
        <w:t>le</w:t>
      </w:r>
      <w:proofErr w:type="gramEnd"/>
      <w:r w:rsidRPr="00161AF4">
        <w:rPr>
          <w:rFonts w:asciiTheme="minorHAnsi" w:hAnsiTheme="minorHAnsi" w:cstheme="minorHAnsi"/>
          <w:sz w:val="22"/>
          <w:szCs w:val="22"/>
        </w:rPr>
        <w:t xml:space="preserve"> marché interne consistant à approvisionner en bois brut la division « chêne de construction » qui, après transformation, le vend comme bois de construction sur le marché extérieur.</w:t>
      </w:r>
    </w:p>
    <w:p w14:paraId="7C1A8A1F" w14:textId="77777777" w:rsidR="0006033B" w:rsidRDefault="0006033B" w:rsidP="0006033B">
      <w:pPr>
        <w:pStyle w:val="NormalWeb"/>
        <w:suppressAutoHyphens/>
        <w:spacing w:before="0" w:beforeAutospacing="0" w:after="0" w:afterAutospacing="0"/>
        <w:jc w:val="both"/>
        <w:rPr>
          <w:rFonts w:asciiTheme="minorHAnsi" w:hAnsiTheme="minorHAnsi" w:cstheme="minorHAnsi"/>
          <w:sz w:val="22"/>
          <w:szCs w:val="22"/>
        </w:rPr>
      </w:pPr>
    </w:p>
    <w:p w14:paraId="2131B4E2" w14:textId="77777777" w:rsidR="0006033B" w:rsidRPr="00161AF4" w:rsidRDefault="0006033B" w:rsidP="0006033B">
      <w:pPr>
        <w:pStyle w:val="NormalWeb"/>
        <w:suppressAutoHyphens/>
        <w:spacing w:before="0" w:beforeAutospacing="0" w:after="0" w:afterAutospacing="0"/>
        <w:jc w:val="both"/>
        <w:rPr>
          <w:rFonts w:asciiTheme="minorHAnsi" w:hAnsiTheme="minorHAnsi" w:cstheme="minorHAnsi"/>
          <w:sz w:val="22"/>
          <w:szCs w:val="22"/>
        </w:rPr>
      </w:pPr>
    </w:p>
    <w:p w14:paraId="0AF5120E" w14:textId="77777777" w:rsidR="0006033B" w:rsidRPr="00161AF4" w:rsidRDefault="0006033B" w:rsidP="0006033B">
      <w:pPr>
        <w:pStyle w:val="Titre2"/>
        <w:keepNext w:val="0"/>
        <w:tabs>
          <w:tab w:val="left" w:pos="426"/>
        </w:tabs>
        <w:jc w:val="center"/>
        <w:rPr>
          <w:rFonts w:asciiTheme="minorHAnsi" w:hAnsiTheme="minorHAnsi" w:cstheme="minorHAnsi"/>
          <w:b/>
          <w:bCs/>
          <w:sz w:val="22"/>
          <w:szCs w:val="22"/>
          <w:u w:val="single"/>
        </w:rPr>
      </w:pPr>
      <w:r w:rsidRPr="00161AF4">
        <w:rPr>
          <w:rFonts w:asciiTheme="minorHAnsi" w:hAnsiTheme="minorHAnsi" w:cstheme="minorHAnsi"/>
          <w:b/>
          <w:bCs/>
          <w:sz w:val="22"/>
          <w:szCs w:val="22"/>
          <w:u w:val="single"/>
        </w:rPr>
        <w:t>Travail à faire</w:t>
      </w:r>
    </w:p>
    <w:p w14:paraId="76C24F4A" w14:textId="77777777" w:rsidR="0006033B" w:rsidRPr="00161AF4" w:rsidRDefault="0006033B" w:rsidP="0006033B">
      <w:pPr>
        <w:shd w:val="clear" w:color="auto" w:fill="FFFFFF"/>
        <w:tabs>
          <w:tab w:val="left" w:pos="426"/>
        </w:tabs>
        <w:rPr>
          <w:rFonts w:cstheme="minorHAnsi"/>
          <w:b/>
          <w:bCs/>
        </w:rPr>
      </w:pPr>
    </w:p>
    <w:p w14:paraId="2B14B49E" w14:textId="633714F8" w:rsidR="0006033B" w:rsidRDefault="0006033B" w:rsidP="003503E4">
      <w:pPr>
        <w:pStyle w:val="NormalWeb"/>
        <w:numPr>
          <w:ilvl w:val="0"/>
          <w:numId w:val="10"/>
        </w:numPr>
        <w:suppressAutoHyphens/>
        <w:spacing w:before="0" w:beforeAutospacing="0" w:after="0" w:afterAutospacing="0"/>
        <w:ind w:left="284" w:hanging="284"/>
        <w:jc w:val="both"/>
        <w:rPr>
          <w:rFonts w:asciiTheme="minorHAnsi" w:hAnsiTheme="minorHAnsi" w:cstheme="minorHAnsi"/>
          <w:b/>
          <w:sz w:val="22"/>
          <w:szCs w:val="22"/>
        </w:rPr>
      </w:pPr>
      <w:r w:rsidRPr="00161AF4">
        <w:rPr>
          <w:rFonts w:asciiTheme="minorHAnsi" w:hAnsiTheme="minorHAnsi" w:cstheme="minorHAnsi"/>
          <w:b/>
          <w:sz w:val="22"/>
          <w:szCs w:val="22"/>
        </w:rPr>
        <w:t>CFP, dans un objectif de rentabilité, doit-elle ou non transformer le chêne brut en chêne de construction ?</w:t>
      </w:r>
    </w:p>
    <w:p w14:paraId="532C64EE" w14:textId="77777777" w:rsidR="00951D67" w:rsidRPr="00161AF4" w:rsidRDefault="00951D67" w:rsidP="00951D67">
      <w:pPr>
        <w:pStyle w:val="NormalWeb"/>
        <w:suppressAutoHyphens/>
        <w:spacing w:before="0" w:beforeAutospacing="0" w:after="0" w:afterAutospacing="0"/>
        <w:ind w:left="284"/>
        <w:jc w:val="both"/>
        <w:rPr>
          <w:rFonts w:asciiTheme="minorHAnsi" w:hAnsiTheme="minorHAnsi" w:cstheme="minorHAnsi"/>
          <w:b/>
          <w:sz w:val="22"/>
          <w:szCs w:val="22"/>
        </w:rPr>
      </w:pPr>
    </w:p>
    <w:p w14:paraId="5461E89D" w14:textId="77777777" w:rsidR="0006033B" w:rsidRPr="00161AF4" w:rsidRDefault="0006033B" w:rsidP="003503E4">
      <w:pPr>
        <w:pStyle w:val="NormalWeb"/>
        <w:numPr>
          <w:ilvl w:val="0"/>
          <w:numId w:val="10"/>
        </w:numPr>
        <w:suppressAutoHyphens/>
        <w:spacing w:before="0" w:beforeAutospacing="0" w:after="0" w:afterAutospacing="0"/>
        <w:ind w:left="284" w:hanging="284"/>
        <w:jc w:val="both"/>
        <w:rPr>
          <w:rFonts w:asciiTheme="minorHAnsi" w:hAnsiTheme="minorHAnsi" w:cstheme="minorHAnsi"/>
          <w:b/>
          <w:sz w:val="22"/>
          <w:szCs w:val="22"/>
        </w:rPr>
      </w:pPr>
      <w:r w:rsidRPr="00161AF4">
        <w:rPr>
          <w:rFonts w:asciiTheme="minorHAnsi" w:hAnsiTheme="minorHAnsi" w:cstheme="minorHAnsi"/>
          <w:b/>
          <w:sz w:val="22"/>
          <w:szCs w:val="22"/>
        </w:rPr>
        <w:t xml:space="preserve">En supposant qu’une organisation en centres de responsabilité soit mise en place et que les cessions internes soient réalisées à un PCI représentant 120 % du coût variable, le résultat de l’activité « vente du chêne comme bois de construction » est-il impacté par ce nouveau dispositif ? </w:t>
      </w:r>
    </w:p>
    <w:p w14:paraId="4B25B95C" w14:textId="77777777" w:rsidR="0006033B" w:rsidRPr="00161AF4" w:rsidRDefault="0006033B" w:rsidP="0006033B">
      <w:pPr>
        <w:pStyle w:val="NormalWeb"/>
        <w:spacing w:before="0" w:after="0"/>
        <w:ind w:left="284"/>
        <w:jc w:val="both"/>
        <w:rPr>
          <w:rFonts w:asciiTheme="minorHAnsi" w:hAnsiTheme="minorHAnsi" w:cstheme="minorHAnsi"/>
          <w:b/>
          <w:sz w:val="22"/>
          <w:szCs w:val="22"/>
        </w:rPr>
      </w:pPr>
      <w:r w:rsidRPr="00161AF4">
        <w:rPr>
          <w:rFonts w:asciiTheme="minorHAnsi" w:hAnsiTheme="minorHAnsi" w:cstheme="minorHAnsi"/>
          <w:b/>
          <w:sz w:val="22"/>
          <w:szCs w:val="22"/>
        </w:rPr>
        <w:t>Vous détaillerez le résultat apparent de chaque centre de responsabilité concerné.</w:t>
      </w:r>
    </w:p>
    <w:p w14:paraId="47B684B2" w14:textId="77777777" w:rsidR="0006033B" w:rsidRPr="00161AF4" w:rsidRDefault="0006033B" w:rsidP="0006033B">
      <w:pPr>
        <w:rPr>
          <w:rFonts w:cstheme="minorHAnsi"/>
        </w:rPr>
      </w:pPr>
    </w:p>
    <w:p w14:paraId="400D7496" w14:textId="1194408D" w:rsidR="0006033B" w:rsidRDefault="0006033B" w:rsidP="0006033B">
      <w:pPr>
        <w:jc w:val="center"/>
        <w:rPr>
          <w:rFonts w:cstheme="minorHAnsi"/>
          <w:b/>
          <w:u w:val="single"/>
          <w:vertAlign w:val="superscript"/>
        </w:rPr>
      </w:pPr>
      <w:proofErr w:type="gramStart"/>
      <w:r w:rsidRPr="00161AF4">
        <w:rPr>
          <w:rFonts w:cstheme="minorHAnsi"/>
          <w:b/>
          <w:bCs/>
          <w:u w:val="single"/>
        </w:rPr>
        <w:t>Annexe  –</w:t>
      </w:r>
      <w:proofErr w:type="gramEnd"/>
      <w:r w:rsidRPr="00161AF4">
        <w:rPr>
          <w:rFonts w:cstheme="minorHAnsi"/>
          <w:b/>
          <w:bCs/>
          <w:u w:val="single"/>
        </w:rPr>
        <w:t xml:space="preserve"> É</w:t>
      </w:r>
      <w:r w:rsidRPr="00161AF4">
        <w:rPr>
          <w:rFonts w:cstheme="minorHAnsi"/>
          <w:b/>
          <w:u w:val="single"/>
        </w:rPr>
        <w:t>volution du cours des bois sur pied par essence pour l’exercice en €/ m</w:t>
      </w:r>
      <w:r w:rsidRPr="00161AF4">
        <w:rPr>
          <w:rFonts w:cstheme="minorHAnsi"/>
          <w:b/>
          <w:u w:val="single"/>
          <w:vertAlign w:val="superscript"/>
        </w:rPr>
        <w:t>3</w:t>
      </w:r>
    </w:p>
    <w:p w14:paraId="3BEAF6C2" w14:textId="1A374D59" w:rsidR="0006033B" w:rsidRPr="00161AF4" w:rsidRDefault="0006033B" w:rsidP="0006033B">
      <w:pPr>
        <w:jc w:val="center"/>
        <w:rPr>
          <w:rFonts w:cstheme="minorHAnsi"/>
          <w:b/>
          <w:u w:val="single"/>
          <w:vertAlign w:val="superscript"/>
        </w:rPr>
      </w:pPr>
    </w:p>
    <w:tbl>
      <w:tblPr>
        <w:tblW w:w="3681" w:type="dxa"/>
        <w:jc w:val="center"/>
        <w:tblLayout w:type="fixed"/>
        <w:tblLook w:val="0000" w:firstRow="0" w:lastRow="0" w:firstColumn="0" w:lastColumn="0" w:noHBand="0" w:noVBand="0"/>
      </w:tblPr>
      <w:tblGrid>
        <w:gridCol w:w="1105"/>
        <w:gridCol w:w="2576"/>
      </w:tblGrid>
      <w:tr w:rsidR="00951D67" w:rsidRPr="00161AF4" w14:paraId="48E91C3B" w14:textId="77777777" w:rsidTr="00951D67">
        <w:trPr>
          <w:trHeight w:val="649"/>
          <w:jc w:val="center"/>
        </w:trPr>
        <w:tc>
          <w:tcPr>
            <w:tcW w:w="1105" w:type="dxa"/>
            <w:tcBorders>
              <w:top w:val="single" w:sz="4" w:space="0" w:color="000000"/>
              <w:left w:val="single" w:sz="4" w:space="0" w:color="000000"/>
              <w:bottom w:val="single" w:sz="4" w:space="0" w:color="000000"/>
            </w:tcBorders>
            <w:shd w:val="clear" w:color="auto" w:fill="auto"/>
          </w:tcPr>
          <w:p w14:paraId="79171802" w14:textId="77777777" w:rsidR="00951D67" w:rsidRPr="00161AF4" w:rsidRDefault="00951D67" w:rsidP="00EF16AB">
            <w:pPr>
              <w:rPr>
                <w:rFonts w:cstheme="minorHAnsi"/>
              </w:rPr>
            </w:pPr>
            <w:r w:rsidRPr="00161AF4">
              <w:rPr>
                <w:rFonts w:cstheme="minorHAnsi"/>
              </w:rPr>
              <w:t>Bois</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09BA" w14:textId="67E13D20" w:rsidR="00951D67" w:rsidRPr="00161AF4" w:rsidRDefault="00951D67" w:rsidP="00EF16AB">
            <w:pPr>
              <w:snapToGrid w:val="0"/>
              <w:jc w:val="center"/>
              <w:rPr>
                <w:rFonts w:cstheme="minorHAnsi"/>
              </w:rPr>
            </w:pPr>
            <w:r>
              <w:rPr>
                <w:rFonts w:cstheme="minorHAnsi"/>
              </w:rPr>
              <w:t>Moyenne annuelle</w:t>
            </w:r>
          </w:p>
        </w:tc>
      </w:tr>
      <w:tr w:rsidR="00951D67" w:rsidRPr="00161AF4" w14:paraId="3C3DFF22" w14:textId="77777777" w:rsidTr="00951D67">
        <w:trPr>
          <w:jc w:val="center"/>
        </w:trPr>
        <w:tc>
          <w:tcPr>
            <w:tcW w:w="1105" w:type="dxa"/>
            <w:tcBorders>
              <w:top w:val="single" w:sz="4" w:space="0" w:color="000000"/>
              <w:left w:val="single" w:sz="4" w:space="0" w:color="000000"/>
              <w:bottom w:val="single" w:sz="4" w:space="0" w:color="000000"/>
            </w:tcBorders>
            <w:shd w:val="clear" w:color="auto" w:fill="auto"/>
          </w:tcPr>
          <w:p w14:paraId="31ECE059" w14:textId="77777777" w:rsidR="00951D67" w:rsidRPr="00161AF4" w:rsidRDefault="00951D67" w:rsidP="00EF16AB">
            <w:pPr>
              <w:snapToGrid w:val="0"/>
              <w:rPr>
                <w:rFonts w:cstheme="minorHAnsi"/>
              </w:rPr>
            </w:pPr>
            <w:r w:rsidRPr="00161AF4">
              <w:rPr>
                <w:rFonts w:cstheme="minorHAnsi"/>
              </w:rPr>
              <w:t>Chêne</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6095" w14:textId="0FA0F558" w:rsidR="00951D67" w:rsidRPr="00161AF4" w:rsidRDefault="00951D67" w:rsidP="00EF16AB">
            <w:pPr>
              <w:snapToGrid w:val="0"/>
              <w:jc w:val="center"/>
              <w:rPr>
                <w:rFonts w:cstheme="minorHAnsi"/>
              </w:rPr>
            </w:pPr>
            <w:r>
              <w:rPr>
                <w:rFonts w:cstheme="minorHAnsi"/>
              </w:rPr>
              <w:t>242€</w:t>
            </w:r>
          </w:p>
        </w:tc>
      </w:tr>
      <w:tr w:rsidR="00951D67" w:rsidRPr="00161AF4" w14:paraId="26ED846B" w14:textId="77777777" w:rsidTr="00951D67">
        <w:trPr>
          <w:jc w:val="center"/>
        </w:trPr>
        <w:tc>
          <w:tcPr>
            <w:tcW w:w="1105" w:type="dxa"/>
            <w:tcBorders>
              <w:top w:val="single" w:sz="4" w:space="0" w:color="000000"/>
              <w:left w:val="single" w:sz="4" w:space="0" w:color="000000"/>
              <w:bottom w:val="single" w:sz="4" w:space="0" w:color="000000"/>
            </w:tcBorders>
            <w:shd w:val="clear" w:color="auto" w:fill="auto"/>
          </w:tcPr>
          <w:p w14:paraId="31718E60" w14:textId="77777777" w:rsidR="00951D67" w:rsidRPr="00161AF4" w:rsidRDefault="00951D67" w:rsidP="00EF16AB">
            <w:pPr>
              <w:snapToGrid w:val="0"/>
              <w:rPr>
                <w:rFonts w:cstheme="minorHAnsi"/>
              </w:rPr>
            </w:pPr>
            <w:r w:rsidRPr="00161AF4">
              <w:rPr>
                <w:rFonts w:cstheme="minorHAnsi"/>
              </w:rPr>
              <w:t>Merisier</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5130" w14:textId="2CF0E2A6" w:rsidR="00951D67" w:rsidRPr="00161AF4" w:rsidRDefault="00951D67" w:rsidP="00EF16AB">
            <w:pPr>
              <w:snapToGrid w:val="0"/>
              <w:jc w:val="center"/>
              <w:rPr>
                <w:rFonts w:cstheme="minorHAnsi"/>
              </w:rPr>
            </w:pPr>
            <w:r w:rsidRPr="00161AF4">
              <w:rPr>
                <w:rFonts w:cstheme="minorHAnsi"/>
              </w:rPr>
              <w:t>340</w:t>
            </w:r>
            <w:r>
              <w:rPr>
                <w:rFonts w:cstheme="minorHAnsi"/>
              </w:rPr>
              <w:t>€</w:t>
            </w:r>
          </w:p>
        </w:tc>
      </w:tr>
      <w:tr w:rsidR="00951D67" w:rsidRPr="00161AF4" w14:paraId="0680C16B" w14:textId="77777777" w:rsidTr="00951D67">
        <w:trPr>
          <w:jc w:val="center"/>
        </w:trPr>
        <w:tc>
          <w:tcPr>
            <w:tcW w:w="1105" w:type="dxa"/>
            <w:tcBorders>
              <w:top w:val="single" w:sz="4" w:space="0" w:color="000000"/>
              <w:left w:val="single" w:sz="4" w:space="0" w:color="000000"/>
              <w:bottom w:val="single" w:sz="4" w:space="0" w:color="000000"/>
            </w:tcBorders>
            <w:shd w:val="clear" w:color="auto" w:fill="auto"/>
          </w:tcPr>
          <w:p w14:paraId="00FDB885" w14:textId="77777777" w:rsidR="00951D67" w:rsidRPr="00161AF4" w:rsidRDefault="00951D67" w:rsidP="00EF16AB">
            <w:pPr>
              <w:snapToGrid w:val="0"/>
              <w:rPr>
                <w:rFonts w:cstheme="minorHAnsi"/>
              </w:rPr>
            </w:pPr>
            <w:r w:rsidRPr="00161AF4">
              <w:rPr>
                <w:rFonts w:cstheme="minorHAnsi"/>
              </w:rPr>
              <w:t xml:space="preserve">Noyer </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268F1" w14:textId="3033BE31" w:rsidR="00951D67" w:rsidRPr="00161AF4" w:rsidRDefault="00951D67" w:rsidP="00EF16AB">
            <w:pPr>
              <w:snapToGrid w:val="0"/>
              <w:jc w:val="center"/>
              <w:rPr>
                <w:rFonts w:cstheme="minorHAnsi"/>
              </w:rPr>
            </w:pPr>
            <w:r w:rsidRPr="00161AF4">
              <w:rPr>
                <w:rFonts w:cstheme="minorHAnsi"/>
              </w:rPr>
              <w:t>390</w:t>
            </w:r>
            <w:r>
              <w:rPr>
                <w:rFonts w:cstheme="minorHAnsi"/>
              </w:rPr>
              <w:t>€</w:t>
            </w:r>
          </w:p>
        </w:tc>
      </w:tr>
      <w:tr w:rsidR="00951D67" w:rsidRPr="00161AF4" w14:paraId="38779230" w14:textId="77777777" w:rsidTr="00951D67">
        <w:trPr>
          <w:jc w:val="center"/>
        </w:trPr>
        <w:tc>
          <w:tcPr>
            <w:tcW w:w="1105" w:type="dxa"/>
            <w:tcBorders>
              <w:top w:val="single" w:sz="4" w:space="0" w:color="000000"/>
              <w:left w:val="single" w:sz="4" w:space="0" w:color="000000"/>
              <w:bottom w:val="single" w:sz="4" w:space="0" w:color="000000"/>
            </w:tcBorders>
            <w:shd w:val="clear" w:color="auto" w:fill="auto"/>
          </w:tcPr>
          <w:p w14:paraId="1488CD83" w14:textId="77777777" w:rsidR="00951D67" w:rsidRPr="00161AF4" w:rsidRDefault="00951D67" w:rsidP="00EF16AB">
            <w:pPr>
              <w:snapToGrid w:val="0"/>
              <w:rPr>
                <w:rFonts w:cstheme="minorHAnsi"/>
              </w:rPr>
            </w:pPr>
            <w:r w:rsidRPr="00161AF4">
              <w:rPr>
                <w:rFonts w:cstheme="minorHAnsi"/>
              </w:rPr>
              <w:t>Pin</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0716" w14:textId="4C142701" w:rsidR="00951D67" w:rsidRPr="00161AF4" w:rsidRDefault="00951D67" w:rsidP="00EF16AB">
            <w:pPr>
              <w:snapToGrid w:val="0"/>
              <w:jc w:val="center"/>
              <w:rPr>
                <w:rFonts w:cstheme="minorHAnsi"/>
              </w:rPr>
            </w:pPr>
            <w:r w:rsidRPr="00161AF4">
              <w:rPr>
                <w:rFonts w:cstheme="minorHAnsi"/>
              </w:rPr>
              <w:t>44</w:t>
            </w:r>
            <w:r>
              <w:rPr>
                <w:rFonts w:cstheme="minorHAnsi"/>
              </w:rPr>
              <w:t>€</w:t>
            </w:r>
          </w:p>
        </w:tc>
      </w:tr>
      <w:tr w:rsidR="00951D67" w:rsidRPr="00161AF4" w14:paraId="1C7DE46E" w14:textId="77777777" w:rsidTr="00951D67">
        <w:trPr>
          <w:jc w:val="center"/>
        </w:trPr>
        <w:tc>
          <w:tcPr>
            <w:tcW w:w="1105" w:type="dxa"/>
            <w:tcBorders>
              <w:top w:val="single" w:sz="4" w:space="0" w:color="000000"/>
              <w:left w:val="single" w:sz="4" w:space="0" w:color="000000"/>
              <w:bottom w:val="single" w:sz="4" w:space="0" w:color="000000"/>
            </w:tcBorders>
            <w:shd w:val="clear" w:color="auto" w:fill="auto"/>
          </w:tcPr>
          <w:p w14:paraId="5E3001F2" w14:textId="77777777" w:rsidR="00951D67" w:rsidRPr="00161AF4" w:rsidRDefault="00951D67" w:rsidP="00EF16AB">
            <w:pPr>
              <w:snapToGrid w:val="0"/>
              <w:rPr>
                <w:rFonts w:cstheme="minorHAnsi"/>
              </w:rPr>
            </w:pPr>
            <w:r w:rsidRPr="00161AF4">
              <w:rPr>
                <w:rFonts w:cstheme="minorHAnsi"/>
              </w:rPr>
              <w:t>Sapin</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E73E" w14:textId="3C293CF6" w:rsidR="00951D67" w:rsidRPr="00161AF4" w:rsidRDefault="00951D67" w:rsidP="00EF16AB">
            <w:pPr>
              <w:snapToGrid w:val="0"/>
              <w:jc w:val="center"/>
              <w:rPr>
                <w:rFonts w:cstheme="minorHAnsi"/>
              </w:rPr>
            </w:pPr>
            <w:r w:rsidRPr="00161AF4">
              <w:rPr>
                <w:rFonts w:cstheme="minorHAnsi"/>
              </w:rPr>
              <w:t>64</w:t>
            </w:r>
            <w:r>
              <w:rPr>
                <w:rFonts w:cstheme="minorHAnsi"/>
              </w:rPr>
              <w:t>€</w:t>
            </w:r>
          </w:p>
        </w:tc>
      </w:tr>
    </w:tbl>
    <w:p w14:paraId="24B11E90" w14:textId="77777777" w:rsidR="0006033B" w:rsidRPr="00161AF4" w:rsidRDefault="0006033B" w:rsidP="0006033B">
      <w:pPr>
        <w:rPr>
          <w:rFonts w:cstheme="minorHAnsi"/>
        </w:rPr>
      </w:pPr>
    </w:p>
    <w:p w14:paraId="39EE428B" w14:textId="47BE439F" w:rsidR="0006033B" w:rsidRPr="007E6C82" w:rsidRDefault="0006033B" w:rsidP="007E6C82">
      <w:pPr>
        <w:spacing w:after="0" w:line="240" w:lineRule="auto"/>
        <w:ind w:left="360"/>
        <w:jc w:val="both"/>
      </w:pPr>
    </w:p>
    <w:p w14:paraId="07632F33" w14:textId="4E08E4CA" w:rsidR="0033729F" w:rsidRPr="00951D67" w:rsidRDefault="0033729F" w:rsidP="0033729F">
      <w:pPr>
        <w:spacing w:after="0" w:line="240" w:lineRule="auto"/>
        <w:ind w:left="360"/>
        <w:jc w:val="both"/>
        <w:rPr>
          <w:b/>
          <w:u w:val="single"/>
        </w:rPr>
      </w:pPr>
      <w:r w:rsidRPr="00951D67">
        <w:rPr>
          <w:b/>
          <w:u w:val="single"/>
        </w:rPr>
        <w:t xml:space="preserve">Exercice </w:t>
      </w:r>
      <w:r w:rsidR="00951D67" w:rsidRPr="00951D67">
        <w:rPr>
          <w:b/>
          <w:u w:val="single"/>
        </w:rPr>
        <w:t>4</w:t>
      </w:r>
      <w:r w:rsidRPr="00951D67">
        <w:rPr>
          <w:b/>
          <w:u w:val="single"/>
        </w:rPr>
        <w:t> :</w:t>
      </w:r>
    </w:p>
    <w:p w14:paraId="07632FC2" w14:textId="3C24B811" w:rsidR="00161AF4" w:rsidRDefault="00161AF4" w:rsidP="00161AF4">
      <w:pPr>
        <w:spacing w:after="0" w:line="240" w:lineRule="auto"/>
        <w:jc w:val="both"/>
      </w:pPr>
    </w:p>
    <w:p w14:paraId="55B80E26" w14:textId="77777777" w:rsidR="00BA6F15" w:rsidRDefault="00BA6F15" w:rsidP="00BA6F15">
      <w:pPr>
        <w:spacing w:after="0" w:line="240" w:lineRule="auto"/>
        <w:ind w:left="90"/>
        <w:textAlignment w:val="baseline"/>
        <w:rPr>
          <w:rFonts w:eastAsia="Times New Roman" w:cstheme="minorHAnsi"/>
          <w:lang w:eastAsia="fr-FR"/>
        </w:rPr>
      </w:pPr>
      <w:r w:rsidRPr="00721815">
        <w:rPr>
          <w:rFonts w:eastAsia="Times New Roman" w:cstheme="minorHAnsi"/>
          <w:lang w:eastAsia="fr-FR"/>
        </w:rPr>
        <w:t xml:space="preserve">La brasserie « Belle de Loire » est pour l’heure une petite structure créée par Monsieur </w:t>
      </w:r>
      <w:r>
        <w:rPr>
          <w:rFonts w:eastAsia="Times New Roman" w:cstheme="minorHAnsi"/>
          <w:lang w:eastAsia="fr-FR"/>
        </w:rPr>
        <w:t>HEMONIC</w:t>
      </w:r>
      <w:r w:rsidRPr="00721815">
        <w:rPr>
          <w:rFonts w:eastAsia="Times New Roman" w:cstheme="minorHAnsi"/>
          <w:lang w:eastAsia="fr-FR"/>
        </w:rPr>
        <w:t>, dans la région d’Angers. Il souhaite développer</w:t>
      </w:r>
      <w:r>
        <w:rPr>
          <w:rFonts w:eastAsia="Times New Roman" w:cstheme="minorHAnsi"/>
          <w:lang w:eastAsia="fr-FR"/>
        </w:rPr>
        <w:t xml:space="preserve"> </w:t>
      </w:r>
      <w:r w:rsidRPr="00721815">
        <w:rPr>
          <w:rFonts w:eastAsia="Times New Roman" w:cstheme="minorHAnsi"/>
          <w:lang w:eastAsia="fr-FR"/>
        </w:rPr>
        <w:t>la bière artisanale labellisée bio.</w:t>
      </w:r>
      <w:r>
        <w:rPr>
          <w:rFonts w:eastAsia="Times New Roman" w:cstheme="minorHAnsi"/>
          <w:lang w:eastAsia="fr-FR"/>
        </w:rPr>
        <w:t xml:space="preserve"> Elle pourra être commercialisée en magasin Bio ou directement sur le site de fabrication.  Monsieur HEMONIC désire structurer sa société en centre de responsabilités (3 centres) : </w:t>
      </w:r>
    </w:p>
    <w:p w14:paraId="1103B581" w14:textId="77777777" w:rsidR="00BA6F15" w:rsidRDefault="00BA6F15" w:rsidP="00BA6F15">
      <w:pPr>
        <w:spacing w:after="0" w:line="240" w:lineRule="auto"/>
        <w:ind w:left="90"/>
        <w:textAlignment w:val="baseline"/>
        <w:rPr>
          <w:rFonts w:eastAsia="Times New Roman" w:cstheme="minorHAnsi"/>
          <w:lang w:eastAsia="fr-FR"/>
        </w:rPr>
      </w:pPr>
    </w:p>
    <w:p w14:paraId="5656C657" w14:textId="77777777" w:rsidR="00BA6F15" w:rsidRDefault="00BA6F15" w:rsidP="003503E4">
      <w:pPr>
        <w:pStyle w:val="Paragraphedeliste"/>
        <w:numPr>
          <w:ilvl w:val="0"/>
          <w:numId w:val="17"/>
        </w:numPr>
        <w:spacing w:after="0" w:line="240" w:lineRule="auto"/>
        <w:textAlignment w:val="baseline"/>
        <w:rPr>
          <w:rFonts w:eastAsia="Times New Roman" w:cstheme="minorHAnsi"/>
          <w:lang w:eastAsia="fr-FR"/>
        </w:rPr>
      </w:pPr>
      <w:r>
        <w:rPr>
          <w:rFonts w:eastAsia="Times New Roman" w:cstheme="minorHAnsi"/>
          <w:lang w:eastAsia="fr-FR"/>
        </w:rPr>
        <w:t>Production</w:t>
      </w:r>
    </w:p>
    <w:p w14:paraId="5A03E573" w14:textId="77777777" w:rsidR="00BA6F15" w:rsidRDefault="00BA6F15" w:rsidP="003503E4">
      <w:pPr>
        <w:pStyle w:val="Paragraphedeliste"/>
        <w:numPr>
          <w:ilvl w:val="0"/>
          <w:numId w:val="17"/>
        </w:numPr>
        <w:spacing w:after="0" w:line="240" w:lineRule="auto"/>
        <w:textAlignment w:val="baseline"/>
        <w:rPr>
          <w:rFonts w:eastAsia="Times New Roman" w:cstheme="minorHAnsi"/>
          <w:lang w:eastAsia="fr-FR"/>
        </w:rPr>
      </w:pPr>
      <w:r>
        <w:rPr>
          <w:rFonts w:eastAsia="Times New Roman" w:cstheme="minorHAnsi"/>
          <w:lang w:eastAsia="fr-FR"/>
        </w:rPr>
        <w:t>Ventes magasin</w:t>
      </w:r>
    </w:p>
    <w:p w14:paraId="6286518E" w14:textId="69350A38" w:rsidR="00BA6F15" w:rsidRDefault="00BA6F15" w:rsidP="003503E4">
      <w:pPr>
        <w:pStyle w:val="Paragraphedeliste"/>
        <w:numPr>
          <w:ilvl w:val="0"/>
          <w:numId w:val="17"/>
        </w:numPr>
        <w:spacing w:after="0" w:line="240" w:lineRule="auto"/>
        <w:textAlignment w:val="baseline"/>
        <w:rPr>
          <w:rFonts w:eastAsia="Times New Roman" w:cstheme="minorHAnsi"/>
          <w:lang w:eastAsia="fr-FR"/>
        </w:rPr>
      </w:pPr>
      <w:r>
        <w:rPr>
          <w:rFonts w:eastAsia="Times New Roman" w:cstheme="minorHAnsi"/>
          <w:lang w:eastAsia="fr-FR"/>
        </w:rPr>
        <w:t>Ventes sur le site</w:t>
      </w:r>
    </w:p>
    <w:p w14:paraId="32D5EFEB" w14:textId="77777777" w:rsidR="007E6C82" w:rsidRPr="00FA27B1" w:rsidRDefault="007E6C82" w:rsidP="007E6C82">
      <w:pPr>
        <w:pStyle w:val="Paragraphedeliste"/>
        <w:spacing w:after="0" w:line="240" w:lineRule="auto"/>
        <w:ind w:left="810"/>
        <w:textAlignment w:val="baseline"/>
        <w:rPr>
          <w:rFonts w:eastAsia="Times New Roman" w:cstheme="minorHAnsi"/>
          <w:lang w:eastAsia="fr-FR"/>
        </w:rPr>
      </w:pPr>
    </w:p>
    <w:p w14:paraId="55F39A30" w14:textId="77777777" w:rsidR="00BA6F15" w:rsidRPr="00721815" w:rsidRDefault="00BA6F15" w:rsidP="00BA6F15">
      <w:pPr>
        <w:spacing w:after="0" w:line="240" w:lineRule="auto"/>
        <w:ind w:left="90"/>
        <w:textAlignment w:val="baseline"/>
        <w:rPr>
          <w:rFonts w:eastAsia="Times New Roman" w:cstheme="minorHAnsi"/>
          <w:lang w:eastAsia="fr-FR"/>
        </w:rPr>
      </w:pPr>
    </w:p>
    <w:p w14:paraId="7D6F08F6" w14:textId="77777777" w:rsidR="00BA6F15" w:rsidRPr="00FA27B1" w:rsidRDefault="00BA6F15" w:rsidP="00BA6F15">
      <w:pPr>
        <w:spacing w:after="0" w:line="240" w:lineRule="auto"/>
        <w:ind w:left="90"/>
        <w:textAlignment w:val="baseline"/>
        <w:rPr>
          <w:rFonts w:eastAsia="Times New Roman" w:cstheme="minorHAnsi"/>
          <w:b/>
          <w:u w:val="single"/>
          <w:lang w:eastAsia="fr-FR"/>
        </w:rPr>
      </w:pPr>
      <w:r w:rsidRPr="00FA27B1">
        <w:rPr>
          <w:rFonts w:eastAsia="Times New Roman" w:cstheme="minorHAnsi"/>
          <w:b/>
          <w:u w:val="single"/>
          <w:lang w:eastAsia="fr-FR"/>
        </w:rPr>
        <w:t xml:space="preserve">Données </w:t>
      </w:r>
      <w:r>
        <w:rPr>
          <w:rFonts w:eastAsia="Times New Roman" w:cstheme="minorHAnsi"/>
          <w:b/>
          <w:u w:val="single"/>
          <w:lang w:eastAsia="fr-FR"/>
        </w:rPr>
        <w:t xml:space="preserve">prévisionnelles </w:t>
      </w:r>
      <w:r w:rsidRPr="00FA27B1">
        <w:rPr>
          <w:rFonts w:eastAsia="Times New Roman" w:cstheme="minorHAnsi"/>
          <w:b/>
          <w:u w:val="single"/>
          <w:lang w:eastAsia="fr-FR"/>
        </w:rPr>
        <w:t xml:space="preserve">relatives aux ventes de bière </w:t>
      </w:r>
    </w:p>
    <w:p w14:paraId="27B7CA4B" w14:textId="77777777" w:rsidR="00BA6F15" w:rsidRPr="00FA27B1" w:rsidRDefault="00BA6F15" w:rsidP="00BA6F15">
      <w:pPr>
        <w:spacing w:after="0" w:line="240" w:lineRule="auto"/>
        <w:ind w:left="90"/>
        <w:textAlignment w:val="baseline"/>
        <w:rPr>
          <w:rFonts w:eastAsia="Times New Roman" w:cstheme="minorHAnsi"/>
          <w:lang w:eastAsia="fr-FR"/>
        </w:rPr>
      </w:pPr>
    </w:p>
    <w:p w14:paraId="50D85BB6" w14:textId="77777777" w:rsidR="00BA6F15" w:rsidRPr="00FA27B1" w:rsidRDefault="00BA6F15" w:rsidP="00BA6F15">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ventes</w:t>
      </w:r>
      <w:r>
        <w:rPr>
          <w:rFonts w:eastAsia="Times New Roman" w:cstheme="minorHAnsi"/>
          <w:lang w:eastAsia="fr-FR"/>
        </w:rPr>
        <w:t xml:space="preserve"> : </w:t>
      </w:r>
    </w:p>
    <w:p w14:paraId="1743455D" w14:textId="77777777" w:rsidR="00BA6F15" w:rsidRPr="00FA27B1" w:rsidRDefault="00BA6F15" w:rsidP="003503E4">
      <w:pPr>
        <w:numPr>
          <w:ilvl w:val="0"/>
          <w:numId w:val="15"/>
        </w:numPr>
        <w:spacing w:after="0" w:line="240" w:lineRule="auto"/>
        <w:textAlignment w:val="baseline"/>
        <w:rPr>
          <w:rFonts w:eastAsia="Times New Roman" w:cstheme="minorHAnsi"/>
          <w:lang w:eastAsia="fr-FR"/>
        </w:rPr>
      </w:pPr>
      <w:r w:rsidRPr="00FA27B1">
        <w:rPr>
          <w:rFonts w:eastAsia="Times New Roman" w:cstheme="minorHAnsi"/>
          <w:lang w:eastAsia="fr-FR"/>
        </w:rPr>
        <w:t>En magasin Bio : 12 000 bières.</w:t>
      </w:r>
    </w:p>
    <w:p w14:paraId="0AC8B803" w14:textId="77777777" w:rsidR="00BA6F15" w:rsidRPr="00FA27B1" w:rsidRDefault="00BA6F15" w:rsidP="003503E4">
      <w:pPr>
        <w:numPr>
          <w:ilvl w:val="0"/>
          <w:numId w:val="15"/>
        </w:numPr>
        <w:spacing w:after="0" w:line="240" w:lineRule="auto"/>
        <w:textAlignment w:val="baseline"/>
        <w:rPr>
          <w:rFonts w:eastAsia="Times New Roman" w:cstheme="minorHAnsi"/>
          <w:lang w:eastAsia="fr-FR"/>
        </w:rPr>
      </w:pPr>
      <w:r w:rsidRPr="00FA27B1">
        <w:rPr>
          <w:rFonts w:eastAsia="Times New Roman" w:cstheme="minorHAnsi"/>
          <w:lang w:eastAsia="fr-FR"/>
        </w:rPr>
        <w:t>Sur le site de fabrication : 4 000 bières.</w:t>
      </w:r>
    </w:p>
    <w:p w14:paraId="5147F98B" w14:textId="77777777" w:rsidR="00BA6F15" w:rsidRPr="00FA27B1" w:rsidRDefault="00BA6F15" w:rsidP="00BA6F15">
      <w:pPr>
        <w:spacing w:after="0" w:line="240" w:lineRule="auto"/>
        <w:ind w:left="90"/>
        <w:textAlignment w:val="baseline"/>
        <w:rPr>
          <w:rFonts w:eastAsia="Times New Roman" w:cstheme="minorHAnsi"/>
          <w:lang w:eastAsia="fr-FR"/>
        </w:rPr>
      </w:pPr>
    </w:p>
    <w:p w14:paraId="513D3B03" w14:textId="77777777" w:rsidR="00BA6F15" w:rsidRDefault="00BA6F15" w:rsidP="00BA6F15">
      <w:pPr>
        <w:spacing w:after="0" w:line="240" w:lineRule="auto"/>
        <w:ind w:left="90"/>
        <w:textAlignment w:val="baseline"/>
        <w:rPr>
          <w:rFonts w:eastAsia="Times New Roman" w:cstheme="minorHAnsi"/>
          <w:lang w:eastAsia="fr-FR"/>
        </w:rPr>
      </w:pPr>
    </w:p>
    <w:p w14:paraId="350DC30C" w14:textId="77777777" w:rsidR="00BA6F15" w:rsidRPr="00FA27B1" w:rsidRDefault="00BA6F15" w:rsidP="00BA6F15">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charges</w:t>
      </w:r>
      <w:r>
        <w:rPr>
          <w:rFonts w:eastAsia="Times New Roman" w:cstheme="minorHAnsi"/>
          <w:lang w:eastAsia="fr-FR"/>
        </w:rPr>
        <w:t xml:space="preserve"> de production : </w:t>
      </w:r>
    </w:p>
    <w:p w14:paraId="6C007ED8" w14:textId="77777777" w:rsidR="00BA6F15" w:rsidRDefault="00BA6F15" w:rsidP="003503E4">
      <w:pPr>
        <w:numPr>
          <w:ilvl w:val="0"/>
          <w:numId w:val="16"/>
        </w:numPr>
        <w:spacing w:after="0" w:line="240" w:lineRule="auto"/>
        <w:textAlignment w:val="baseline"/>
        <w:rPr>
          <w:rFonts w:eastAsia="Times New Roman" w:cstheme="minorHAnsi"/>
          <w:lang w:eastAsia="fr-FR"/>
        </w:rPr>
      </w:pPr>
      <w:r>
        <w:rPr>
          <w:rFonts w:eastAsia="Times New Roman" w:cstheme="minorHAnsi"/>
          <w:lang w:eastAsia="fr-FR"/>
        </w:rPr>
        <w:t>Coût des matières premières par bouteille</w:t>
      </w:r>
      <w:r w:rsidRPr="00FA27B1">
        <w:rPr>
          <w:rFonts w:eastAsia="Times New Roman" w:cstheme="minorHAnsi"/>
          <w:lang w:eastAsia="fr-FR"/>
        </w:rPr>
        <w:t> : 1,</w:t>
      </w:r>
      <w:r>
        <w:rPr>
          <w:rFonts w:eastAsia="Times New Roman" w:cstheme="minorHAnsi"/>
          <w:lang w:eastAsia="fr-FR"/>
        </w:rPr>
        <w:t>2</w:t>
      </w:r>
      <w:r w:rsidRPr="00FA27B1">
        <w:rPr>
          <w:rFonts w:eastAsia="Times New Roman" w:cstheme="minorHAnsi"/>
          <w:lang w:eastAsia="fr-FR"/>
        </w:rPr>
        <w:t xml:space="preserve"> € par bouteille.</w:t>
      </w:r>
    </w:p>
    <w:p w14:paraId="6A0F1C5A" w14:textId="77777777" w:rsidR="00BA6F15" w:rsidRDefault="00BA6F15" w:rsidP="003503E4">
      <w:pPr>
        <w:numPr>
          <w:ilvl w:val="0"/>
          <w:numId w:val="16"/>
        </w:numPr>
        <w:spacing w:after="0" w:line="240" w:lineRule="auto"/>
        <w:textAlignment w:val="baseline"/>
        <w:rPr>
          <w:rFonts w:eastAsia="Times New Roman" w:cstheme="minorHAnsi"/>
          <w:lang w:eastAsia="fr-FR"/>
        </w:rPr>
      </w:pPr>
      <w:r>
        <w:rPr>
          <w:rFonts w:eastAsia="Times New Roman" w:cstheme="minorHAnsi"/>
          <w:lang w:eastAsia="fr-FR"/>
        </w:rPr>
        <w:t>Autres charges variables (production de 16000 bouteilles) : 9600€</w:t>
      </w:r>
    </w:p>
    <w:p w14:paraId="60BF9A82" w14:textId="77777777" w:rsidR="00BA6F15" w:rsidRDefault="00BA6F15" w:rsidP="003503E4">
      <w:pPr>
        <w:numPr>
          <w:ilvl w:val="0"/>
          <w:numId w:val="16"/>
        </w:numPr>
        <w:spacing w:after="0" w:line="240" w:lineRule="auto"/>
        <w:textAlignment w:val="baseline"/>
        <w:rPr>
          <w:rFonts w:eastAsia="Times New Roman" w:cstheme="minorHAnsi"/>
          <w:lang w:eastAsia="fr-FR"/>
        </w:rPr>
      </w:pPr>
      <w:r>
        <w:rPr>
          <w:rFonts w:eastAsia="Times New Roman" w:cstheme="minorHAnsi"/>
          <w:lang w:eastAsia="fr-FR"/>
        </w:rPr>
        <w:t>Charges fixes de production : 8000€</w:t>
      </w:r>
    </w:p>
    <w:p w14:paraId="31976A0F" w14:textId="77777777" w:rsidR="00BA6F15" w:rsidRDefault="00BA6F15" w:rsidP="00BA6F15">
      <w:pPr>
        <w:spacing w:after="0" w:line="240" w:lineRule="auto"/>
        <w:textAlignment w:val="baseline"/>
        <w:rPr>
          <w:rFonts w:eastAsia="Times New Roman" w:cstheme="minorHAnsi"/>
          <w:lang w:eastAsia="fr-FR"/>
        </w:rPr>
      </w:pPr>
    </w:p>
    <w:p w14:paraId="18CC8C75" w14:textId="77777777" w:rsidR="00BA6F15" w:rsidRPr="00FA27B1" w:rsidRDefault="00BA6F15" w:rsidP="00BA6F15">
      <w:pPr>
        <w:spacing w:after="0" w:line="240" w:lineRule="auto"/>
        <w:ind w:left="90"/>
        <w:textAlignment w:val="baseline"/>
        <w:rPr>
          <w:rFonts w:eastAsia="Times New Roman" w:cstheme="minorHAnsi"/>
          <w:lang w:eastAsia="fr-FR"/>
        </w:rPr>
      </w:pPr>
      <w:r w:rsidRPr="00FA27B1">
        <w:rPr>
          <w:rFonts w:eastAsia="Times New Roman" w:cstheme="minorHAnsi"/>
          <w:lang w:eastAsia="fr-FR"/>
        </w:rPr>
        <w:t>Les charges</w:t>
      </w:r>
      <w:r>
        <w:rPr>
          <w:rFonts w:eastAsia="Times New Roman" w:cstheme="minorHAnsi"/>
          <w:lang w:eastAsia="fr-FR"/>
        </w:rPr>
        <w:t xml:space="preserve"> de distribution : </w:t>
      </w:r>
    </w:p>
    <w:p w14:paraId="7A351128" w14:textId="77777777" w:rsidR="00BA6F15" w:rsidRPr="00FA27B1" w:rsidRDefault="00BA6F15" w:rsidP="00BA6F15">
      <w:pPr>
        <w:spacing w:after="0" w:line="240" w:lineRule="auto"/>
        <w:textAlignment w:val="baseline"/>
        <w:rPr>
          <w:rFonts w:eastAsia="Times New Roman" w:cstheme="minorHAnsi"/>
          <w:lang w:eastAsia="fr-FR"/>
        </w:rPr>
      </w:pPr>
    </w:p>
    <w:p w14:paraId="60E0359F" w14:textId="77777777" w:rsidR="00BA6F15" w:rsidRPr="00FA27B1" w:rsidRDefault="00BA6F15" w:rsidP="003503E4">
      <w:pPr>
        <w:numPr>
          <w:ilvl w:val="0"/>
          <w:numId w:val="16"/>
        </w:numPr>
        <w:spacing w:after="0" w:line="240" w:lineRule="auto"/>
        <w:textAlignment w:val="baseline"/>
        <w:rPr>
          <w:rFonts w:eastAsia="Times New Roman" w:cstheme="minorHAnsi"/>
          <w:lang w:eastAsia="fr-FR"/>
        </w:rPr>
      </w:pPr>
      <w:r w:rsidRPr="00FA27B1">
        <w:rPr>
          <w:rFonts w:eastAsia="Times New Roman" w:cstheme="minorHAnsi"/>
          <w:lang w:eastAsia="fr-FR"/>
        </w:rPr>
        <w:t>Charges variables de distribution :</w:t>
      </w:r>
    </w:p>
    <w:p w14:paraId="14760BFA" w14:textId="77777777" w:rsidR="00BA6F15" w:rsidRPr="00FA27B1" w:rsidRDefault="00BA6F15" w:rsidP="003503E4">
      <w:pPr>
        <w:numPr>
          <w:ilvl w:val="1"/>
          <w:numId w:val="14"/>
        </w:numPr>
        <w:spacing w:after="0" w:line="240" w:lineRule="auto"/>
        <w:textAlignment w:val="baseline"/>
        <w:rPr>
          <w:rFonts w:eastAsia="Times New Roman" w:cstheme="minorHAnsi"/>
          <w:lang w:eastAsia="fr-FR"/>
        </w:rPr>
      </w:pPr>
      <w:r w:rsidRPr="00FA27B1">
        <w:rPr>
          <w:rFonts w:eastAsia="Times New Roman" w:cstheme="minorHAnsi"/>
          <w:lang w:eastAsia="fr-FR"/>
        </w:rPr>
        <w:t>1 € par bouteille en magasins bio</w:t>
      </w:r>
    </w:p>
    <w:p w14:paraId="0FB628ED" w14:textId="77777777" w:rsidR="00BA6F15" w:rsidRDefault="00BA6F15" w:rsidP="003503E4">
      <w:pPr>
        <w:numPr>
          <w:ilvl w:val="1"/>
          <w:numId w:val="14"/>
        </w:numPr>
        <w:spacing w:after="0" w:line="240" w:lineRule="auto"/>
        <w:textAlignment w:val="baseline"/>
        <w:rPr>
          <w:rFonts w:eastAsia="Times New Roman" w:cstheme="minorHAnsi"/>
          <w:lang w:eastAsia="fr-FR"/>
        </w:rPr>
      </w:pPr>
      <w:r w:rsidRPr="00FA27B1">
        <w:rPr>
          <w:rFonts w:eastAsia="Times New Roman" w:cstheme="minorHAnsi"/>
          <w:lang w:eastAsia="fr-FR"/>
        </w:rPr>
        <w:t>0,2</w:t>
      </w:r>
      <w:r>
        <w:rPr>
          <w:rFonts w:eastAsia="Times New Roman" w:cstheme="minorHAnsi"/>
          <w:lang w:eastAsia="fr-FR"/>
        </w:rPr>
        <w:t>0</w:t>
      </w:r>
      <w:r w:rsidRPr="00FA27B1">
        <w:rPr>
          <w:rFonts w:eastAsia="Times New Roman" w:cstheme="minorHAnsi"/>
          <w:lang w:eastAsia="fr-FR"/>
        </w:rPr>
        <w:t xml:space="preserve"> € par bouteille </w:t>
      </w:r>
      <w:r>
        <w:rPr>
          <w:rFonts w:eastAsia="Times New Roman" w:cstheme="minorHAnsi"/>
          <w:lang w:eastAsia="fr-FR"/>
        </w:rPr>
        <w:t>sur le site</w:t>
      </w:r>
    </w:p>
    <w:p w14:paraId="5A4CBAED" w14:textId="77777777" w:rsidR="00BA6F15" w:rsidRPr="00FA27B1" w:rsidRDefault="00BA6F15" w:rsidP="00BA6F15">
      <w:pPr>
        <w:spacing w:after="0" w:line="240" w:lineRule="auto"/>
        <w:ind w:left="1440"/>
        <w:textAlignment w:val="baseline"/>
        <w:rPr>
          <w:rFonts w:eastAsia="Times New Roman" w:cstheme="minorHAnsi"/>
          <w:lang w:eastAsia="fr-FR"/>
        </w:rPr>
      </w:pPr>
    </w:p>
    <w:p w14:paraId="4CAC0418" w14:textId="77777777" w:rsidR="00BA6F15" w:rsidRPr="00FA27B1" w:rsidRDefault="00BA6F15" w:rsidP="003503E4">
      <w:pPr>
        <w:numPr>
          <w:ilvl w:val="0"/>
          <w:numId w:val="14"/>
        </w:numPr>
        <w:spacing w:after="0" w:line="240" w:lineRule="auto"/>
        <w:textAlignment w:val="baseline"/>
        <w:rPr>
          <w:rFonts w:eastAsia="Times New Roman" w:cstheme="minorHAnsi"/>
          <w:lang w:eastAsia="fr-FR"/>
        </w:rPr>
      </w:pPr>
      <w:r w:rsidRPr="00FA27B1">
        <w:rPr>
          <w:rFonts w:eastAsia="Times New Roman" w:cstheme="minorHAnsi"/>
          <w:lang w:eastAsia="fr-FR"/>
        </w:rPr>
        <w:lastRenderedPageBreak/>
        <w:t>Charges fixes de distribution :</w:t>
      </w:r>
    </w:p>
    <w:p w14:paraId="7E25D911" w14:textId="77777777" w:rsidR="00BA6F15" w:rsidRPr="00FA27B1" w:rsidRDefault="00BA6F15" w:rsidP="003503E4">
      <w:pPr>
        <w:numPr>
          <w:ilvl w:val="1"/>
          <w:numId w:val="14"/>
        </w:numPr>
        <w:spacing w:after="0" w:line="240" w:lineRule="auto"/>
        <w:textAlignment w:val="baseline"/>
        <w:rPr>
          <w:rFonts w:eastAsia="Times New Roman" w:cstheme="minorHAnsi"/>
          <w:lang w:eastAsia="fr-FR"/>
        </w:rPr>
      </w:pPr>
      <w:r w:rsidRPr="00FA27B1">
        <w:rPr>
          <w:rFonts w:eastAsia="Times New Roman" w:cstheme="minorHAnsi"/>
          <w:lang w:eastAsia="fr-FR"/>
        </w:rPr>
        <w:t>Sur ré</w:t>
      </w:r>
      <w:r>
        <w:rPr>
          <w:rFonts w:eastAsia="Times New Roman" w:cstheme="minorHAnsi"/>
          <w:lang w:eastAsia="fr-FR"/>
        </w:rPr>
        <w:t>seau de magasin bio : 6 000 €</w:t>
      </w:r>
      <w:r w:rsidRPr="00FA27B1">
        <w:rPr>
          <w:rFonts w:eastAsia="Times New Roman" w:cstheme="minorHAnsi"/>
          <w:lang w:eastAsia="fr-FR"/>
        </w:rPr>
        <w:t>.</w:t>
      </w:r>
    </w:p>
    <w:p w14:paraId="0D0564E7" w14:textId="77777777" w:rsidR="00BA6F15" w:rsidRPr="00FA27B1" w:rsidRDefault="00BA6F15" w:rsidP="003503E4">
      <w:pPr>
        <w:numPr>
          <w:ilvl w:val="1"/>
          <w:numId w:val="14"/>
        </w:numPr>
        <w:spacing w:after="0" w:line="240" w:lineRule="auto"/>
        <w:textAlignment w:val="baseline"/>
        <w:rPr>
          <w:rFonts w:eastAsia="Times New Roman" w:cstheme="minorHAnsi"/>
          <w:lang w:eastAsia="fr-FR"/>
        </w:rPr>
      </w:pPr>
      <w:r>
        <w:rPr>
          <w:rFonts w:eastAsia="Times New Roman" w:cstheme="minorHAnsi"/>
          <w:lang w:eastAsia="fr-FR"/>
        </w:rPr>
        <w:t>Sur le site : 1</w:t>
      </w:r>
      <w:r w:rsidRPr="00FA27B1">
        <w:rPr>
          <w:rFonts w:eastAsia="Times New Roman" w:cstheme="minorHAnsi"/>
          <w:lang w:eastAsia="fr-FR"/>
        </w:rPr>
        <w:t xml:space="preserve"> 000 € </w:t>
      </w:r>
    </w:p>
    <w:p w14:paraId="22FCB1FC" w14:textId="77777777" w:rsidR="00BA6F15" w:rsidRPr="00FA27B1" w:rsidRDefault="00BA6F15" w:rsidP="00BA6F15">
      <w:pPr>
        <w:spacing w:after="0" w:line="240" w:lineRule="auto"/>
        <w:textAlignment w:val="baseline"/>
        <w:rPr>
          <w:rFonts w:eastAsia="Times New Roman" w:cstheme="minorHAnsi"/>
          <w:lang w:eastAsia="fr-FR"/>
        </w:rPr>
      </w:pPr>
    </w:p>
    <w:p w14:paraId="5344CFA3" w14:textId="77777777" w:rsidR="00BA6F15" w:rsidRDefault="00BA6F15" w:rsidP="00BA6F15">
      <w:pPr>
        <w:spacing w:after="0" w:line="240" w:lineRule="auto"/>
        <w:ind w:left="90"/>
        <w:textAlignment w:val="baseline"/>
        <w:rPr>
          <w:rFonts w:eastAsia="Times New Roman" w:cstheme="minorHAnsi"/>
          <w:lang w:eastAsia="fr-FR"/>
        </w:rPr>
      </w:pPr>
      <w:r w:rsidRPr="00FA27B1">
        <w:rPr>
          <w:rFonts w:eastAsia="Times New Roman" w:cstheme="minorHAnsi"/>
          <w:lang w:eastAsia="fr-FR"/>
        </w:rPr>
        <w:t xml:space="preserve">Les bières sont vendues </w:t>
      </w:r>
    </w:p>
    <w:p w14:paraId="11DE77CF" w14:textId="77777777" w:rsidR="00BA6F15" w:rsidRDefault="00BA6F15" w:rsidP="003503E4">
      <w:pPr>
        <w:pStyle w:val="Paragraphedeliste"/>
        <w:numPr>
          <w:ilvl w:val="1"/>
          <w:numId w:val="16"/>
        </w:numPr>
        <w:spacing w:after="0" w:line="240" w:lineRule="auto"/>
        <w:textAlignment w:val="baseline"/>
        <w:rPr>
          <w:rFonts w:eastAsia="Times New Roman" w:cstheme="minorHAnsi"/>
          <w:lang w:eastAsia="fr-FR"/>
        </w:rPr>
      </w:pPr>
      <w:r w:rsidRPr="004D1453">
        <w:rPr>
          <w:rFonts w:eastAsia="Times New Roman" w:cstheme="minorHAnsi"/>
          <w:lang w:eastAsia="fr-FR"/>
        </w:rPr>
        <w:t>3,</w:t>
      </w:r>
      <w:r>
        <w:rPr>
          <w:rFonts w:eastAsia="Times New Roman" w:cstheme="minorHAnsi"/>
          <w:lang w:eastAsia="fr-FR"/>
        </w:rPr>
        <w:t>20</w:t>
      </w:r>
      <w:r w:rsidRPr="004D1453">
        <w:rPr>
          <w:rFonts w:eastAsia="Times New Roman" w:cstheme="minorHAnsi"/>
          <w:lang w:eastAsia="fr-FR"/>
        </w:rPr>
        <w:t xml:space="preserve">€ la bouteille </w:t>
      </w:r>
      <w:r>
        <w:rPr>
          <w:rFonts w:eastAsia="Times New Roman" w:cstheme="minorHAnsi"/>
          <w:lang w:eastAsia="fr-FR"/>
        </w:rPr>
        <w:t>sur le site</w:t>
      </w:r>
    </w:p>
    <w:p w14:paraId="1EA700A4" w14:textId="77777777" w:rsidR="00BA6F15" w:rsidRPr="004D1453" w:rsidRDefault="00BA6F15" w:rsidP="003503E4">
      <w:pPr>
        <w:pStyle w:val="Paragraphedeliste"/>
        <w:numPr>
          <w:ilvl w:val="1"/>
          <w:numId w:val="16"/>
        </w:numPr>
        <w:spacing w:after="0" w:line="240" w:lineRule="auto"/>
        <w:textAlignment w:val="baseline"/>
        <w:rPr>
          <w:rFonts w:eastAsia="Times New Roman" w:cstheme="minorHAnsi"/>
          <w:lang w:eastAsia="fr-FR"/>
        </w:rPr>
      </w:pPr>
      <w:r>
        <w:rPr>
          <w:rFonts w:eastAsia="Times New Roman" w:cstheme="minorHAnsi"/>
          <w:lang w:eastAsia="fr-FR"/>
        </w:rPr>
        <w:t>3.80€ la bouteille en magasin</w:t>
      </w:r>
    </w:p>
    <w:p w14:paraId="07D04F26" w14:textId="77777777" w:rsidR="00BA6F15" w:rsidRPr="00FA27B1" w:rsidRDefault="00BA6F15" w:rsidP="00BA6F15">
      <w:pPr>
        <w:spacing w:after="0" w:line="240" w:lineRule="auto"/>
        <w:ind w:left="90"/>
        <w:textAlignment w:val="baseline"/>
        <w:rPr>
          <w:rFonts w:eastAsia="Times New Roman" w:cstheme="minorHAnsi"/>
          <w:b/>
          <w:lang w:eastAsia="fr-FR"/>
        </w:rPr>
      </w:pPr>
    </w:p>
    <w:p w14:paraId="5D7927CA" w14:textId="77777777" w:rsidR="00BA6F15" w:rsidRDefault="00BA6F15" w:rsidP="00BA6F15">
      <w:pPr>
        <w:spacing w:after="0" w:line="240" w:lineRule="auto"/>
        <w:jc w:val="both"/>
        <w:textAlignment w:val="baseline"/>
        <w:rPr>
          <w:rFonts w:eastAsia="Times New Roman" w:cstheme="minorHAnsi"/>
          <w:lang w:eastAsia="fr-FR"/>
        </w:rPr>
      </w:pPr>
    </w:p>
    <w:p w14:paraId="0BF85910" w14:textId="77777777" w:rsidR="00BA6F15" w:rsidRDefault="00BA6F15" w:rsidP="003503E4">
      <w:pPr>
        <w:pStyle w:val="Paragraphedeliste"/>
        <w:numPr>
          <w:ilvl w:val="0"/>
          <w:numId w:val="13"/>
        </w:numPr>
        <w:spacing w:after="0" w:line="240" w:lineRule="auto"/>
        <w:jc w:val="both"/>
        <w:textAlignment w:val="baseline"/>
        <w:rPr>
          <w:rFonts w:eastAsia="Times New Roman" w:cstheme="minorHAnsi"/>
          <w:b/>
          <w:i/>
          <w:lang w:eastAsia="fr-FR"/>
        </w:rPr>
      </w:pPr>
      <w:r>
        <w:rPr>
          <w:rFonts w:eastAsia="Times New Roman" w:cstheme="minorHAnsi"/>
          <w:b/>
          <w:i/>
          <w:lang w:eastAsia="fr-FR"/>
        </w:rPr>
        <w:t>Déterminez le résultat prévisionnel global de la brasserie.</w:t>
      </w:r>
    </w:p>
    <w:p w14:paraId="528FCEFA" w14:textId="77777777" w:rsidR="00BA6F15" w:rsidRPr="00E71078" w:rsidRDefault="00BA6F15" w:rsidP="00BA6F15">
      <w:pPr>
        <w:spacing w:after="0" w:line="240" w:lineRule="auto"/>
        <w:jc w:val="both"/>
        <w:textAlignment w:val="baseline"/>
        <w:rPr>
          <w:rFonts w:eastAsia="Times New Roman" w:cstheme="minorHAnsi"/>
          <w:lang w:eastAsia="fr-FR"/>
        </w:rPr>
      </w:pPr>
    </w:p>
    <w:p w14:paraId="72043EDC" w14:textId="77777777" w:rsidR="00BA6F15" w:rsidRDefault="00BA6F15" w:rsidP="00BA6F15">
      <w:pPr>
        <w:spacing w:after="0" w:line="240" w:lineRule="auto"/>
        <w:jc w:val="both"/>
        <w:textAlignment w:val="baseline"/>
        <w:rPr>
          <w:rFonts w:eastAsia="Times New Roman" w:cstheme="minorHAnsi"/>
          <w:lang w:eastAsia="fr-FR"/>
        </w:rPr>
      </w:pPr>
      <w:r>
        <w:rPr>
          <w:rFonts w:eastAsia="Times New Roman" w:cstheme="minorHAnsi"/>
          <w:lang w:eastAsia="fr-FR"/>
        </w:rPr>
        <w:t>M. HEMONIC décide de fixer le PCI entre le centre « Production » et les deux autres centres à 2€</w:t>
      </w:r>
    </w:p>
    <w:p w14:paraId="27EC694C" w14:textId="77777777" w:rsidR="00BA6F15" w:rsidRPr="00E71078" w:rsidRDefault="00BA6F15" w:rsidP="00BA6F15">
      <w:pPr>
        <w:spacing w:after="0" w:line="240" w:lineRule="auto"/>
        <w:jc w:val="both"/>
        <w:textAlignment w:val="baseline"/>
        <w:rPr>
          <w:rFonts w:eastAsia="Times New Roman" w:cstheme="minorHAnsi"/>
          <w:lang w:eastAsia="fr-FR"/>
        </w:rPr>
      </w:pPr>
    </w:p>
    <w:p w14:paraId="33904753" w14:textId="77777777" w:rsidR="00BA6F15" w:rsidRDefault="00BA6F15" w:rsidP="003503E4">
      <w:pPr>
        <w:pStyle w:val="Paragraphedeliste"/>
        <w:numPr>
          <w:ilvl w:val="0"/>
          <w:numId w:val="13"/>
        </w:numPr>
        <w:spacing w:after="0" w:line="240" w:lineRule="auto"/>
        <w:jc w:val="both"/>
        <w:textAlignment w:val="baseline"/>
        <w:rPr>
          <w:rFonts w:eastAsia="Times New Roman" w:cstheme="minorHAnsi"/>
          <w:b/>
          <w:i/>
          <w:lang w:eastAsia="fr-FR"/>
        </w:rPr>
      </w:pPr>
      <w:r>
        <w:rPr>
          <w:rFonts w:eastAsia="Times New Roman" w:cstheme="minorHAnsi"/>
          <w:b/>
          <w:i/>
          <w:lang w:eastAsia="fr-FR"/>
        </w:rPr>
        <w:t xml:space="preserve">Est-ce que </w:t>
      </w:r>
      <w:proofErr w:type="gramStart"/>
      <w:r>
        <w:rPr>
          <w:rFonts w:eastAsia="Times New Roman" w:cstheme="minorHAnsi"/>
          <w:b/>
          <w:i/>
          <w:lang w:eastAsia="fr-FR"/>
        </w:rPr>
        <w:t>ce  PCI</w:t>
      </w:r>
      <w:proofErr w:type="gramEnd"/>
      <w:r>
        <w:rPr>
          <w:rFonts w:eastAsia="Times New Roman" w:cstheme="minorHAnsi"/>
          <w:b/>
          <w:i/>
          <w:lang w:eastAsia="fr-FR"/>
        </w:rPr>
        <w:t xml:space="preserve">  permet au centre de profit production d’être rentable ?</w:t>
      </w:r>
    </w:p>
    <w:p w14:paraId="410D1644" w14:textId="77777777" w:rsidR="00BA6F15" w:rsidRDefault="00BA6F15" w:rsidP="00BA6F15">
      <w:pPr>
        <w:spacing w:after="0" w:line="240" w:lineRule="auto"/>
        <w:jc w:val="both"/>
        <w:textAlignment w:val="baseline"/>
        <w:rPr>
          <w:rFonts w:eastAsia="Times New Roman" w:cstheme="minorHAnsi"/>
          <w:lang w:eastAsia="fr-FR"/>
        </w:rPr>
      </w:pPr>
    </w:p>
    <w:p w14:paraId="2E1C03C0" w14:textId="77777777" w:rsidR="00BA6F15" w:rsidRDefault="00BA6F15" w:rsidP="00BA6F15">
      <w:pPr>
        <w:spacing w:after="0" w:line="240" w:lineRule="auto"/>
        <w:jc w:val="both"/>
        <w:textAlignment w:val="baseline"/>
        <w:rPr>
          <w:rFonts w:eastAsia="Times New Roman" w:cstheme="minorHAnsi"/>
          <w:lang w:eastAsia="fr-FR"/>
        </w:rPr>
      </w:pPr>
      <w:r>
        <w:rPr>
          <w:rFonts w:eastAsia="Times New Roman" w:cstheme="minorHAnsi"/>
          <w:lang w:eastAsia="fr-FR"/>
        </w:rPr>
        <w:t xml:space="preserve">En fait le PCI retenu entre le centre de « Production » et les deux autres centres est le coût variable d’une bière à la sortie du processus de production majoré de 30%. </w:t>
      </w:r>
    </w:p>
    <w:p w14:paraId="03C89673" w14:textId="77777777" w:rsidR="00BA6F15" w:rsidRPr="00E71078" w:rsidRDefault="00BA6F15" w:rsidP="00BA6F15">
      <w:pPr>
        <w:spacing w:after="0" w:line="240" w:lineRule="auto"/>
        <w:textAlignment w:val="baseline"/>
        <w:rPr>
          <w:rFonts w:eastAsia="Times New Roman" w:cstheme="minorHAnsi"/>
          <w:b/>
          <w:i/>
          <w:lang w:eastAsia="fr-FR"/>
        </w:rPr>
      </w:pPr>
    </w:p>
    <w:p w14:paraId="41406802" w14:textId="77777777" w:rsidR="00BA6F15" w:rsidRDefault="00BA6F15" w:rsidP="003503E4">
      <w:pPr>
        <w:pStyle w:val="Paragraphedeliste"/>
        <w:numPr>
          <w:ilvl w:val="0"/>
          <w:numId w:val="13"/>
        </w:numPr>
        <w:spacing w:after="0" w:line="240" w:lineRule="auto"/>
        <w:textAlignment w:val="baseline"/>
        <w:rPr>
          <w:rFonts w:eastAsia="Times New Roman" w:cstheme="minorHAnsi"/>
          <w:b/>
          <w:i/>
          <w:lang w:eastAsia="fr-FR"/>
        </w:rPr>
      </w:pPr>
      <w:r>
        <w:rPr>
          <w:rFonts w:eastAsia="Times New Roman" w:cstheme="minorHAnsi"/>
          <w:b/>
          <w:i/>
          <w:lang w:eastAsia="fr-FR"/>
        </w:rPr>
        <w:t>En fonction de ces éléments, déterminez le résultat généré par chacun des 3 centres.</w:t>
      </w:r>
    </w:p>
    <w:p w14:paraId="5EE2F156" w14:textId="77777777" w:rsidR="00BA6F15" w:rsidRDefault="00BA6F15" w:rsidP="00BA6F15">
      <w:pPr>
        <w:spacing w:after="0" w:line="240" w:lineRule="auto"/>
        <w:textAlignment w:val="baseline"/>
        <w:rPr>
          <w:rFonts w:eastAsia="Times New Roman" w:cstheme="minorHAnsi"/>
          <w:b/>
          <w:i/>
          <w:lang w:eastAsia="fr-FR"/>
        </w:rPr>
      </w:pPr>
    </w:p>
    <w:p w14:paraId="43515D90" w14:textId="77777777" w:rsidR="00BA6F15" w:rsidRPr="00881FCE" w:rsidRDefault="00BA6F15" w:rsidP="00BA6F15">
      <w:pPr>
        <w:spacing w:after="0" w:line="240" w:lineRule="auto"/>
        <w:textAlignment w:val="baseline"/>
        <w:rPr>
          <w:rFonts w:eastAsia="Times New Roman" w:cstheme="minorHAnsi"/>
          <w:lang w:eastAsia="fr-FR"/>
        </w:rPr>
      </w:pPr>
      <w:r w:rsidRPr="00881FCE">
        <w:rPr>
          <w:rFonts w:eastAsia="Times New Roman" w:cstheme="minorHAnsi"/>
          <w:lang w:eastAsia="fr-FR"/>
        </w:rPr>
        <w:t xml:space="preserve">M. HEMONIC a la possibilité de réduire les charges variables </w:t>
      </w:r>
      <w:r>
        <w:rPr>
          <w:rFonts w:eastAsia="Times New Roman" w:cstheme="minorHAnsi"/>
          <w:lang w:eastAsia="fr-FR"/>
        </w:rPr>
        <w:t xml:space="preserve">de production </w:t>
      </w:r>
      <w:r w:rsidRPr="00881FCE">
        <w:rPr>
          <w:rFonts w:eastAsia="Times New Roman" w:cstheme="minorHAnsi"/>
          <w:lang w:eastAsia="fr-FR"/>
        </w:rPr>
        <w:t>de 0.25€ par bouteille. Cela entrainera une augmentation des charges fixes de production de 4000€</w:t>
      </w:r>
    </w:p>
    <w:p w14:paraId="237F37AE" w14:textId="77777777" w:rsidR="00BA6F15" w:rsidRDefault="00BA6F15" w:rsidP="00BA6F15">
      <w:pPr>
        <w:pStyle w:val="Paragraphedeliste"/>
        <w:spacing w:after="0" w:line="240" w:lineRule="auto"/>
        <w:textAlignment w:val="baseline"/>
        <w:rPr>
          <w:rFonts w:eastAsia="Times New Roman" w:cstheme="minorHAnsi"/>
          <w:b/>
          <w:i/>
          <w:lang w:eastAsia="fr-FR"/>
        </w:rPr>
      </w:pPr>
    </w:p>
    <w:p w14:paraId="6287C3EF" w14:textId="77777777" w:rsidR="00BA6F15" w:rsidRDefault="00BA6F15" w:rsidP="003503E4">
      <w:pPr>
        <w:pStyle w:val="Paragraphedeliste"/>
        <w:numPr>
          <w:ilvl w:val="0"/>
          <w:numId w:val="13"/>
        </w:numPr>
        <w:spacing w:after="0" w:line="240" w:lineRule="auto"/>
        <w:textAlignment w:val="baseline"/>
        <w:rPr>
          <w:rFonts w:eastAsia="Times New Roman" w:cstheme="minorHAnsi"/>
          <w:b/>
          <w:i/>
          <w:lang w:eastAsia="fr-FR"/>
        </w:rPr>
      </w:pPr>
      <w:r>
        <w:rPr>
          <w:rFonts w:eastAsia="Times New Roman" w:cstheme="minorHAnsi"/>
          <w:b/>
          <w:i/>
          <w:lang w:eastAsia="fr-FR"/>
        </w:rPr>
        <w:t>Est-ce que cette possibilité :</w:t>
      </w:r>
    </w:p>
    <w:p w14:paraId="0D748ABC" w14:textId="77777777" w:rsidR="00BA6F15" w:rsidRDefault="00BA6F15" w:rsidP="003503E4">
      <w:pPr>
        <w:pStyle w:val="Paragraphedeliste"/>
        <w:numPr>
          <w:ilvl w:val="1"/>
          <w:numId w:val="13"/>
        </w:numPr>
        <w:spacing w:after="0" w:line="240" w:lineRule="auto"/>
        <w:textAlignment w:val="baseline"/>
        <w:rPr>
          <w:rFonts w:eastAsia="Times New Roman" w:cstheme="minorHAnsi"/>
          <w:b/>
          <w:i/>
          <w:lang w:eastAsia="fr-FR"/>
        </w:rPr>
      </w:pPr>
      <w:r>
        <w:rPr>
          <w:rFonts w:eastAsia="Times New Roman" w:cstheme="minorHAnsi"/>
          <w:b/>
          <w:i/>
          <w:lang w:eastAsia="fr-FR"/>
        </w:rPr>
        <w:t>Va changer le résultat global de l’entreprise (justifiez votre réponse par le calcul)</w:t>
      </w:r>
    </w:p>
    <w:p w14:paraId="4AFAF8C8" w14:textId="09395225" w:rsidR="00BA6F15" w:rsidRDefault="00BA6F15" w:rsidP="003503E4">
      <w:pPr>
        <w:pStyle w:val="Paragraphedeliste"/>
        <w:numPr>
          <w:ilvl w:val="1"/>
          <w:numId w:val="13"/>
        </w:numPr>
        <w:spacing w:after="0" w:line="240" w:lineRule="auto"/>
        <w:textAlignment w:val="baseline"/>
        <w:rPr>
          <w:rFonts w:eastAsia="Times New Roman" w:cstheme="minorHAnsi"/>
          <w:b/>
          <w:i/>
          <w:lang w:eastAsia="fr-FR"/>
        </w:rPr>
      </w:pPr>
      <w:r>
        <w:rPr>
          <w:rFonts w:eastAsia="Times New Roman" w:cstheme="minorHAnsi"/>
          <w:b/>
          <w:i/>
          <w:lang w:eastAsia="fr-FR"/>
        </w:rPr>
        <w:t>Va permettre au centre de profit Magasin de devenir bénéficiaire (justifiez votre réponse par le calcul) ?</w:t>
      </w:r>
    </w:p>
    <w:p w14:paraId="771106E4" w14:textId="18B5E2B1" w:rsidR="00BA6F15" w:rsidRDefault="00BA6F15" w:rsidP="00BA6F15">
      <w:pPr>
        <w:spacing w:after="0" w:line="240" w:lineRule="auto"/>
        <w:textAlignment w:val="baseline"/>
        <w:rPr>
          <w:rFonts w:eastAsia="Times New Roman" w:cstheme="minorHAnsi"/>
          <w:b/>
          <w:i/>
          <w:lang w:eastAsia="fr-FR"/>
        </w:rPr>
      </w:pPr>
    </w:p>
    <w:p w14:paraId="1BC75A15" w14:textId="736AECFF" w:rsidR="00BA6F15" w:rsidRPr="00951D67" w:rsidRDefault="00BA6F15" w:rsidP="007E6C82">
      <w:pPr>
        <w:rPr>
          <w:b/>
          <w:u w:val="single"/>
        </w:rPr>
      </w:pPr>
      <w:r w:rsidRPr="00951D67">
        <w:rPr>
          <w:b/>
          <w:u w:val="single"/>
        </w:rPr>
        <w:t xml:space="preserve">Exercice </w:t>
      </w:r>
      <w:r>
        <w:rPr>
          <w:b/>
          <w:u w:val="single"/>
        </w:rPr>
        <w:t>5</w:t>
      </w:r>
      <w:r w:rsidRPr="00951D67">
        <w:rPr>
          <w:b/>
          <w:u w:val="single"/>
        </w:rPr>
        <w:t> :</w:t>
      </w:r>
    </w:p>
    <w:p w14:paraId="14C6701A" w14:textId="2FD1C6A5" w:rsidR="00BA6F15" w:rsidRDefault="00BA6F15" w:rsidP="00BA6F15">
      <w:pPr>
        <w:spacing w:after="0" w:line="240" w:lineRule="auto"/>
        <w:textAlignment w:val="baseline"/>
        <w:rPr>
          <w:rFonts w:eastAsia="Times New Roman" w:cstheme="minorHAnsi"/>
          <w:b/>
          <w:i/>
          <w:lang w:eastAsia="fr-FR"/>
        </w:rPr>
      </w:pPr>
    </w:p>
    <w:p w14:paraId="4CE13BAF" w14:textId="7AB10E11" w:rsidR="00BA6F15" w:rsidRPr="00BA6F15" w:rsidRDefault="00BA6F15" w:rsidP="00BA6F15">
      <w:pPr>
        <w:autoSpaceDE w:val="0"/>
        <w:autoSpaceDN w:val="0"/>
        <w:adjustRightInd w:val="0"/>
        <w:spacing w:after="0" w:line="240" w:lineRule="auto"/>
        <w:rPr>
          <w:rFonts w:eastAsia="HelveticaNeueLTStd-Roman" w:cstheme="minorHAnsi"/>
        </w:rPr>
      </w:pPr>
      <w:r w:rsidRPr="00BA6F15">
        <w:rPr>
          <w:rFonts w:eastAsia="HelveticaNeueLTStd-Roman" w:cstheme="minorHAnsi"/>
        </w:rPr>
        <w:t>Dans le cadre d’une restructuration interne en vue d’instaurer un système de mesure des performances,</w:t>
      </w:r>
    </w:p>
    <w:p w14:paraId="77BB9631" w14:textId="7DA896B4" w:rsidR="00BA6F15" w:rsidRPr="00BA6F15" w:rsidRDefault="00BA6F15" w:rsidP="00BA6F15">
      <w:pPr>
        <w:autoSpaceDE w:val="0"/>
        <w:autoSpaceDN w:val="0"/>
        <w:adjustRightInd w:val="0"/>
        <w:spacing w:after="0" w:line="240" w:lineRule="auto"/>
        <w:rPr>
          <w:rFonts w:eastAsia="HelveticaNeueLTStd-Roman" w:cstheme="minorHAnsi"/>
        </w:rPr>
      </w:pPr>
      <w:proofErr w:type="gramStart"/>
      <w:r w:rsidRPr="00BA6F15">
        <w:rPr>
          <w:rFonts w:eastAsia="HelveticaNeueLTStd-Roman" w:cstheme="minorHAnsi"/>
        </w:rPr>
        <w:t>la</w:t>
      </w:r>
      <w:proofErr w:type="gramEnd"/>
      <w:r w:rsidRPr="00BA6F15">
        <w:rPr>
          <w:rFonts w:eastAsia="HelveticaNeueLTStd-Roman" w:cstheme="minorHAnsi"/>
        </w:rPr>
        <w:t xml:space="preserve"> société </w:t>
      </w:r>
      <w:r>
        <w:rPr>
          <w:rFonts w:eastAsia="HelveticaNeueLTStd-Roman" w:cstheme="minorHAnsi"/>
        </w:rPr>
        <w:t>TRODAT</w:t>
      </w:r>
      <w:r w:rsidRPr="00BA6F15">
        <w:rPr>
          <w:rFonts w:eastAsia="HelveticaNeueLTStd-Roman" w:cstheme="minorHAnsi"/>
        </w:rPr>
        <w:t>, dont l’organisation actuelle tourne autour de la notion de centre de responsabilité,</w:t>
      </w:r>
    </w:p>
    <w:p w14:paraId="727DCC09" w14:textId="4F64C553" w:rsidR="00BA6F15" w:rsidRPr="00BA6F15" w:rsidRDefault="00BA6F15" w:rsidP="00BA6F15">
      <w:pPr>
        <w:autoSpaceDE w:val="0"/>
        <w:autoSpaceDN w:val="0"/>
        <w:adjustRightInd w:val="0"/>
        <w:spacing w:after="0" w:line="240" w:lineRule="auto"/>
        <w:rPr>
          <w:rFonts w:eastAsia="HelveticaNeueLTStd-Roman" w:cstheme="minorHAnsi"/>
        </w:rPr>
      </w:pPr>
      <w:proofErr w:type="gramStart"/>
      <w:r>
        <w:rPr>
          <w:rFonts w:eastAsia="HelveticaNeueLTStd-Roman" w:cstheme="minorHAnsi"/>
        </w:rPr>
        <w:t>a</w:t>
      </w:r>
      <w:proofErr w:type="gramEnd"/>
      <w:r>
        <w:rPr>
          <w:rFonts w:eastAsia="HelveticaNeueLTStd-Roman" w:cstheme="minorHAnsi"/>
        </w:rPr>
        <w:t xml:space="preserve"> </w:t>
      </w:r>
      <w:r w:rsidRPr="00BA6F15">
        <w:rPr>
          <w:rFonts w:eastAsia="HelveticaNeueLTStd-Roman" w:cstheme="minorHAnsi"/>
        </w:rPr>
        <w:t>décidé de les transformer en centres de profits.</w:t>
      </w:r>
    </w:p>
    <w:p w14:paraId="5F096762" w14:textId="7DFA6608" w:rsidR="00BA6F15" w:rsidRPr="00BA6F15" w:rsidRDefault="00BA6F15" w:rsidP="00BA6F15">
      <w:pPr>
        <w:autoSpaceDE w:val="0"/>
        <w:autoSpaceDN w:val="0"/>
        <w:adjustRightInd w:val="0"/>
        <w:spacing w:after="0" w:line="240" w:lineRule="auto"/>
        <w:rPr>
          <w:rFonts w:eastAsia="HelveticaNeueLTStd-Roman" w:cstheme="minorHAnsi"/>
        </w:rPr>
      </w:pPr>
      <w:r w:rsidRPr="00BA6F15">
        <w:rPr>
          <w:rFonts w:eastAsia="HelveticaNeueLTStd-Roman" w:cstheme="minorHAnsi"/>
        </w:rPr>
        <w:t>C’est dans cette hypothèse que vous étudierez les stratégies possibles de deux centres particuliers,</w:t>
      </w:r>
    </w:p>
    <w:p w14:paraId="1DBE72F2" w14:textId="699CF8F9" w:rsidR="00BA6F15" w:rsidRPr="00BA6F15" w:rsidRDefault="00BA6F15" w:rsidP="00BA6F15">
      <w:pPr>
        <w:spacing w:after="0" w:line="240" w:lineRule="auto"/>
        <w:textAlignment w:val="baseline"/>
        <w:rPr>
          <w:rFonts w:eastAsia="Times New Roman" w:cstheme="minorHAnsi"/>
          <w:b/>
          <w:i/>
          <w:lang w:eastAsia="fr-FR"/>
        </w:rPr>
      </w:pPr>
      <w:r w:rsidRPr="00BA6F15">
        <w:rPr>
          <w:rFonts w:eastAsia="HelveticaNeueLTStd-Roman" w:cstheme="minorHAnsi"/>
        </w:rPr>
        <w:t>A et B, compte tenu des informations communiquées en annexe.</w:t>
      </w:r>
    </w:p>
    <w:p w14:paraId="46C18553" w14:textId="09249021" w:rsidR="00BA6F15" w:rsidRDefault="00BA6F15" w:rsidP="00BA6F15"/>
    <w:p w14:paraId="348079B0" w14:textId="67660662" w:rsidR="00BA6F15" w:rsidRPr="00BA6F15" w:rsidRDefault="00BA6F15" w:rsidP="003503E4">
      <w:pPr>
        <w:pStyle w:val="Paragraphedeliste"/>
        <w:numPr>
          <w:ilvl w:val="0"/>
          <w:numId w:val="22"/>
        </w:numPr>
        <w:autoSpaceDE w:val="0"/>
        <w:autoSpaceDN w:val="0"/>
        <w:adjustRightInd w:val="0"/>
        <w:spacing w:after="0" w:line="240" w:lineRule="auto"/>
        <w:jc w:val="both"/>
        <w:rPr>
          <w:rFonts w:eastAsia="HelveticaNeueLTStd-Roman" w:cstheme="minorHAnsi"/>
          <w:b/>
          <w:i/>
        </w:rPr>
      </w:pPr>
      <w:r w:rsidRPr="00BA6F15">
        <w:rPr>
          <w:rFonts w:eastAsia="HelveticaNeueLTStd-Roman" w:cstheme="minorHAnsi"/>
          <w:b/>
          <w:i/>
        </w:rPr>
        <w:t>A partir des informations 1, 2 et 3 de l’annexe et en supposant que le centre A atteigne sa</w:t>
      </w:r>
      <w:r>
        <w:rPr>
          <w:rFonts w:eastAsia="HelveticaNeueLTStd-Roman" w:cstheme="minorHAnsi"/>
          <w:b/>
          <w:i/>
        </w:rPr>
        <w:t xml:space="preserve"> </w:t>
      </w:r>
      <w:r w:rsidRPr="00BA6F15">
        <w:rPr>
          <w:rFonts w:eastAsia="HelveticaNeueLTStd-Roman" w:cstheme="minorHAnsi"/>
          <w:b/>
          <w:i/>
        </w:rPr>
        <w:t>capacit</w:t>
      </w:r>
      <w:r>
        <w:rPr>
          <w:rFonts w:eastAsia="HelveticaNeueLTStd-Roman" w:cstheme="minorHAnsi"/>
          <w:b/>
          <w:i/>
        </w:rPr>
        <w:t>é</w:t>
      </w:r>
      <w:r w:rsidRPr="00BA6F15">
        <w:rPr>
          <w:rFonts w:eastAsia="HelveticaNeueLTStd-Roman" w:cstheme="minorHAnsi"/>
          <w:b/>
          <w:i/>
        </w:rPr>
        <w:t xml:space="preserve"> maximale en vendant le complément au centre B :</w:t>
      </w:r>
    </w:p>
    <w:p w14:paraId="3FC91DC5" w14:textId="485F8DFC" w:rsidR="00BA6F15" w:rsidRPr="00BA6F15" w:rsidRDefault="00BA6F15" w:rsidP="00B42D2C">
      <w:pPr>
        <w:autoSpaceDE w:val="0"/>
        <w:autoSpaceDN w:val="0"/>
        <w:adjustRightInd w:val="0"/>
        <w:spacing w:after="0" w:line="240" w:lineRule="auto"/>
        <w:ind w:left="1134"/>
        <w:jc w:val="both"/>
        <w:rPr>
          <w:rFonts w:eastAsia="HelveticaNeueLTStd-Roman" w:cstheme="minorHAnsi"/>
          <w:b/>
          <w:i/>
        </w:rPr>
      </w:pPr>
      <w:r w:rsidRPr="00BA6F15">
        <w:rPr>
          <w:rFonts w:cstheme="minorHAnsi"/>
          <w:b/>
          <w:i/>
        </w:rPr>
        <w:t xml:space="preserve">a. </w:t>
      </w:r>
      <w:r w:rsidRPr="00BA6F15">
        <w:rPr>
          <w:rFonts w:eastAsia="HelveticaNeueLTStd-Roman" w:cstheme="minorHAnsi"/>
          <w:b/>
          <w:i/>
        </w:rPr>
        <w:t xml:space="preserve">La </w:t>
      </w:r>
      <w:r w:rsidR="00B42D2C" w:rsidRPr="00BA6F15">
        <w:rPr>
          <w:rFonts w:eastAsia="HelveticaNeueLTStd-Roman" w:cstheme="minorHAnsi"/>
          <w:b/>
          <w:i/>
        </w:rPr>
        <w:t>société</w:t>
      </w:r>
      <w:r w:rsidR="00B42D2C">
        <w:rPr>
          <w:rFonts w:eastAsia="HelveticaNeueLTStd-Roman" w:cstheme="minorHAnsi"/>
          <w:b/>
          <w:i/>
        </w:rPr>
        <w:t xml:space="preserve"> TRODAT </w:t>
      </w:r>
      <w:r w:rsidR="00B42D2C" w:rsidRPr="00BA6F15">
        <w:rPr>
          <w:rFonts w:eastAsia="HelveticaNeueLTStd-Roman" w:cstheme="minorHAnsi"/>
          <w:b/>
          <w:i/>
        </w:rPr>
        <w:t>a</w:t>
      </w:r>
      <w:r w:rsidRPr="00BA6F15">
        <w:rPr>
          <w:rFonts w:eastAsia="HelveticaNeueLTStd-Roman" w:cstheme="minorHAnsi"/>
          <w:b/>
          <w:i/>
        </w:rPr>
        <w:t xml:space="preserve">-t-elle intérêt </w:t>
      </w:r>
      <w:r w:rsidR="00B42D2C" w:rsidRPr="00BA6F15">
        <w:rPr>
          <w:rFonts w:eastAsia="HelveticaNeueLTStd-Roman" w:cstheme="minorHAnsi"/>
          <w:b/>
          <w:i/>
        </w:rPr>
        <w:t>à</w:t>
      </w:r>
      <w:r w:rsidRPr="00BA6F15">
        <w:rPr>
          <w:rFonts w:eastAsia="HelveticaNeueLTStd-Roman" w:cstheme="minorHAnsi"/>
          <w:b/>
          <w:i/>
        </w:rPr>
        <w:t xml:space="preserve"> fabriquer le produit X ?</w:t>
      </w:r>
    </w:p>
    <w:p w14:paraId="67D544C5" w14:textId="5168456C" w:rsidR="00B42D2C" w:rsidRDefault="00BA6F15" w:rsidP="00B42D2C">
      <w:pPr>
        <w:autoSpaceDE w:val="0"/>
        <w:autoSpaceDN w:val="0"/>
        <w:adjustRightInd w:val="0"/>
        <w:spacing w:after="0" w:line="240" w:lineRule="auto"/>
        <w:ind w:left="1134"/>
        <w:jc w:val="both"/>
        <w:rPr>
          <w:rFonts w:eastAsia="HelveticaNeueLTStd-Roman" w:cstheme="minorHAnsi"/>
          <w:b/>
          <w:i/>
        </w:rPr>
      </w:pPr>
      <w:r w:rsidRPr="00BA6F15">
        <w:rPr>
          <w:rFonts w:cstheme="minorHAnsi"/>
          <w:b/>
          <w:i/>
        </w:rPr>
        <w:t xml:space="preserve">b. </w:t>
      </w:r>
      <w:r w:rsidRPr="00BA6F15">
        <w:rPr>
          <w:rFonts w:eastAsia="HelveticaNeueLTStd-Roman" w:cstheme="minorHAnsi"/>
          <w:b/>
          <w:i/>
        </w:rPr>
        <w:t xml:space="preserve">Le prix de cession interne retenu </w:t>
      </w:r>
      <w:r w:rsidR="00710047">
        <w:rPr>
          <w:rFonts w:eastAsia="HelveticaNeueLTStd-Roman" w:cstheme="minorHAnsi"/>
          <w:b/>
          <w:i/>
        </w:rPr>
        <w:t>sera-t-il accepté par le centre B</w:t>
      </w:r>
      <w:r w:rsidR="00B42D2C">
        <w:rPr>
          <w:rFonts w:eastAsia="HelveticaNeueLTStd-Roman" w:cstheme="minorHAnsi"/>
          <w:b/>
          <w:i/>
        </w:rPr>
        <w:t> ?</w:t>
      </w:r>
      <w:r w:rsidR="00710047">
        <w:rPr>
          <w:rFonts w:eastAsia="HelveticaNeueLTStd-Roman" w:cstheme="minorHAnsi"/>
          <w:b/>
          <w:i/>
        </w:rPr>
        <w:t xml:space="preserve"> </w:t>
      </w:r>
    </w:p>
    <w:p w14:paraId="37007F76" w14:textId="7D547900" w:rsidR="00BA6F15" w:rsidRDefault="00B42D2C" w:rsidP="003503E4">
      <w:pPr>
        <w:pStyle w:val="Paragraphedeliste"/>
        <w:numPr>
          <w:ilvl w:val="0"/>
          <w:numId w:val="22"/>
        </w:numPr>
        <w:autoSpaceDE w:val="0"/>
        <w:autoSpaceDN w:val="0"/>
        <w:adjustRightInd w:val="0"/>
        <w:spacing w:after="0" w:line="240" w:lineRule="auto"/>
        <w:jc w:val="both"/>
        <w:rPr>
          <w:rFonts w:eastAsia="HelveticaNeueLTStd-Roman" w:cstheme="minorHAnsi"/>
          <w:b/>
          <w:i/>
        </w:rPr>
      </w:pPr>
      <w:r w:rsidRPr="00B42D2C">
        <w:rPr>
          <w:rFonts w:eastAsia="HelveticaNeueLTStd-Roman" w:cstheme="minorHAnsi"/>
          <w:b/>
          <w:i/>
        </w:rPr>
        <w:t>Déterminer</w:t>
      </w:r>
      <w:r w:rsidR="00BA6F15" w:rsidRPr="00B42D2C">
        <w:rPr>
          <w:rFonts w:eastAsia="HelveticaNeueLTStd-Roman" w:cstheme="minorHAnsi"/>
          <w:b/>
          <w:i/>
        </w:rPr>
        <w:t xml:space="preserve"> les limites du prix de cession interne qui feront qu’il sera acceptable </w:t>
      </w:r>
      <w:r w:rsidR="00710047" w:rsidRPr="00B42D2C">
        <w:rPr>
          <w:rFonts w:eastAsia="HelveticaNeueLTStd-Roman" w:cstheme="minorHAnsi"/>
          <w:b/>
          <w:i/>
        </w:rPr>
        <w:t>à</w:t>
      </w:r>
      <w:r w:rsidR="00BA6F15" w:rsidRPr="00B42D2C">
        <w:rPr>
          <w:rFonts w:eastAsia="HelveticaNeueLTStd-Roman" w:cstheme="minorHAnsi"/>
          <w:b/>
          <w:i/>
        </w:rPr>
        <w:t xml:space="preserve"> la fois</w:t>
      </w:r>
      <w:r>
        <w:rPr>
          <w:rFonts w:eastAsia="HelveticaNeueLTStd-Roman" w:cstheme="minorHAnsi"/>
          <w:b/>
          <w:i/>
        </w:rPr>
        <w:t xml:space="preserve"> </w:t>
      </w:r>
      <w:r w:rsidR="00BA6F15" w:rsidRPr="00B42D2C">
        <w:rPr>
          <w:rFonts w:eastAsia="HelveticaNeueLTStd-Roman" w:cstheme="minorHAnsi"/>
          <w:b/>
          <w:i/>
        </w:rPr>
        <w:t xml:space="preserve">par le centre A et par le centre B, en </w:t>
      </w:r>
      <w:r w:rsidRPr="00B42D2C">
        <w:rPr>
          <w:rFonts w:eastAsia="HelveticaNeueLTStd-Roman" w:cstheme="minorHAnsi"/>
          <w:b/>
          <w:i/>
        </w:rPr>
        <w:t>présentant</w:t>
      </w:r>
      <w:r w:rsidR="00BA6F15" w:rsidRPr="00B42D2C">
        <w:rPr>
          <w:rFonts w:eastAsia="HelveticaNeueLTStd-Roman" w:cstheme="minorHAnsi"/>
          <w:b/>
          <w:i/>
        </w:rPr>
        <w:t xml:space="preserve"> les marges de </w:t>
      </w:r>
      <w:r w:rsidRPr="00B42D2C">
        <w:rPr>
          <w:rFonts w:eastAsia="HelveticaNeueLTStd-Roman" w:cstheme="minorHAnsi"/>
          <w:b/>
          <w:i/>
        </w:rPr>
        <w:t>manœuvre</w:t>
      </w:r>
      <w:r w:rsidR="00BA6F15" w:rsidRPr="00B42D2C">
        <w:rPr>
          <w:rFonts w:eastAsia="HelveticaNeueLTStd-Roman" w:cstheme="minorHAnsi"/>
          <w:b/>
          <w:i/>
        </w:rPr>
        <w:t xml:space="preserve"> possibles.</w:t>
      </w:r>
    </w:p>
    <w:p w14:paraId="33B83CCE" w14:textId="3EF52F55" w:rsidR="00B42D2C" w:rsidRPr="00B42D2C" w:rsidRDefault="00B42D2C" w:rsidP="003503E4">
      <w:pPr>
        <w:pStyle w:val="Paragraphedeliste"/>
        <w:numPr>
          <w:ilvl w:val="0"/>
          <w:numId w:val="22"/>
        </w:numPr>
        <w:autoSpaceDE w:val="0"/>
        <w:autoSpaceDN w:val="0"/>
        <w:adjustRightInd w:val="0"/>
        <w:spacing w:after="0" w:line="240" w:lineRule="auto"/>
        <w:jc w:val="both"/>
        <w:rPr>
          <w:rFonts w:eastAsia="HelveticaNeueLTStd-Roman" w:cstheme="minorHAnsi"/>
          <w:b/>
          <w:i/>
        </w:rPr>
      </w:pPr>
      <w:r w:rsidRPr="00B42D2C">
        <w:rPr>
          <w:rFonts w:eastAsia="HelveticaNeueLTStd-Roman" w:cstheme="minorHAnsi"/>
          <w:b/>
          <w:i/>
        </w:rPr>
        <w:t>En considérant l’information 4, quel résultat le centre A et la société peuvent-ils espérer en</w:t>
      </w:r>
      <w:r>
        <w:rPr>
          <w:rFonts w:eastAsia="HelveticaNeueLTStd-Roman" w:cstheme="minorHAnsi"/>
          <w:b/>
          <w:i/>
        </w:rPr>
        <w:t xml:space="preserve"> </w:t>
      </w:r>
      <w:r w:rsidRPr="00B42D2C">
        <w:rPr>
          <w:rFonts w:eastAsia="HelveticaNeueLTStd-Roman" w:cstheme="minorHAnsi"/>
          <w:b/>
          <w:i/>
        </w:rPr>
        <w:t>ne s’intéressant qu’au marché extérieur ? Commenter.</w:t>
      </w:r>
    </w:p>
    <w:p w14:paraId="5ABA06B2" w14:textId="10ED2D88" w:rsidR="00BA6F15" w:rsidRDefault="00BA6F15" w:rsidP="003503E4">
      <w:pPr>
        <w:pStyle w:val="Paragraphedeliste"/>
        <w:numPr>
          <w:ilvl w:val="0"/>
          <w:numId w:val="22"/>
        </w:numPr>
        <w:autoSpaceDE w:val="0"/>
        <w:autoSpaceDN w:val="0"/>
        <w:adjustRightInd w:val="0"/>
        <w:spacing w:after="0" w:line="240" w:lineRule="auto"/>
        <w:jc w:val="both"/>
        <w:rPr>
          <w:rFonts w:eastAsia="HelveticaNeueLTStd-Roman" w:cstheme="minorHAnsi"/>
          <w:b/>
          <w:i/>
        </w:rPr>
      </w:pPr>
      <w:r w:rsidRPr="00B42D2C">
        <w:rPr>
          <w:rFonts w:eastAsia="HelveticaNeueLTStd-Roman" w:cstheme="minorHAnsi"/>
          <w:b/>
          <w:i/>
        </w:rPr>
        <w:t>Dans l’</w:t>
      </w:r>
      <w:r w:rsidR="00B42D2C" w:rsidRPr="00B42D2C">
        <w:rPr>
          <w:rFonts w:eastAsia="HelveticaNeueLTStd-Roman" w:cstheme="minorHAnsi"/>
          <w:b/>
          <w:i/>
        </w:rPr>
        <w:t>hypothèse</w:t>
      </w:r>
      <w:r w:rsidRPr="00B42D2C">
        <w:rPr>
          <w:rFonts w:eastAsia="HelveticaNeueLTStd-Roman" w:cstheme="minorHAnsi"/>
          <w:b/>
          <w:i/>
        </w:rPr>
        <w:t xml:space="preserve"> d’une vente de 300 </w:t>
      </w:r>
      <w:r w:rsidR="00B42D2C" w:rsidRPr="00B42D2C">
        <w:rPr>
          <w:rFonts w:eastAsia="HelveticaNeueLTStd-Roman" w:cstheme="minorHAnsi"/>
          <w:b/>
          <w:i/>
        </w:rPr>
        <w:t>unités</w:t>
      </w:r>
      <w:r w:rsidRPr="00B42D2C">
        <w:rPr>
          <w:rFonts w:eastAsia="HelveticaNeueLTStd-Roman" w:cstheme="minorHAnsi"/>
          <w:b/>
          <w:i/>
        </w:rPr>
        <w:t xml:space="preserve"> au centre B, </w:t>
      </w:r>
      <w:r w:rsidR="00B42D2C" w:rsidRPr="00B42D2C">
        <w:rPr>
          <w:rFonts w:eastAsia="HelveticaNeueLTStd-Roman" w:cstheme="minorHAnsi"/>
          <w:b/>
          <w:i/>
        </w:rPr>
        <w:t>déterminer</w:t>
      </w:r>
      <w:r w:rsidRPr="00B42D2C">
        <w:rPr>
          <w:rFonts w:eastAsia="HelveticaNeueLTStd-Roman" w:cstheme="minorHAnsi"/>
          <w:b/>
          <w:i/>
        </w:rPr>
        <w:t xml:space="preserve"> le prix de cession</w:t>
      </w:r>
      <w:r w:rsidR="00B42D2C">
        <w:rPr>
          <w:rFonts w:eastAsia="HelveticaNeueLTStd-Roman" w:cstheme="minorHAnsi"/>
          <w:b/>
          <w:i/>
        </w:rPr>
        <w:t xml:space="preserve"> </w:t>
      </w:r>
      <w:r w:rsidRPr="00B42D2C">
        <w:rPr>
          <w:rFonts w:eastAsia="HelveticaNeueLTStd-Roman" w:cstheme="minorHAnsi"/>
          <w:b/>
          <w:i/>
        </w:rPr>
        <w:t>interne optimal.</w:t>
      </w:r>
    </w:p>
    <w:p w14:paraId="75F886AE" w14:textId="49B5E8DE" w:rsidR="00B42D2C" w:rsidRDefault="00B42D2C" w:rsidP="00B42D2C">
      <w:pPr>
        <w:autoSpaceDE w:val="0"/>
        <w:autoSpaceDN w:val="0"/>
        <w:adjustRightInd w:val="0"/>
        <w:spacing w:after="0" w:line="240" w:lineRule="auto"/>
        <w:jc w:val="both"/>
        <w:rPr>
          <w:rFonts w:eastAsia="HelveticaNeueLTStd-Roman" w:cstheme="minorHAnsi"/>
          <w:b/>
          <w:i/>
        </w:rPr>
      </w:pPr>
    </w:p>
    <w:p w14:paraId="62B36DAE" w14:textId="18838EAB" w:rsidR="00B42D2C" w:rsidRDefault="00B42D2C" w:rsidP="00B42D2C">
      <w:pPr>
        <w:autoSpaceDE w:val="0"/>
        <w:autoSpaceDN w:val="0"/>
        <w:adjustRightInd w:val="0"/>
        <w:spacing w:after="0" w:line="240" w:lineRule="auto"/>
        <w:jc w:val="both"/>
        <w:rPr>
          <w:rFonts w:eastAsia="HelveticaNeueLTStd-Roman" w:cstheme="minorHAnsi"/>
          <w:b/>
          <w:i/>
        </w:rPr>
      </w:pPr>
    </w:p>
    <w:p w14:paraId="0A050387" w14:textId="7D64F781" w:rsidR="00B42D2C" w:rsidRDefault="00B42D2C" w:rsidP="00B42D2C">
      <w:pPr>
        <w:autoSpaceDE w:val="0"/>
        <w:autoSpaceDN w:val="0"/>
        <w:adjustRightInd w:val="0"/>
        <w:spacing w:after="0" w:line="240" w:lineRule="auto"/>
        <w:jc w:val="both"/>
        <w:rPr>
          <w:rFonts w:eastAsia="HelveticaNeueLTStd-Roman" w:cstheme="minorHAnsi"/>
          <w:b/>
          <w:i/>
        </w:rPr>
      </w:pPr>
    </w:p>
    <w:p w14:paraId="38C3F9C6" w14:textId="77777777" w:rsidR="00B42D2C" w:rsidRPr="00B42D2C" w:rsidRDefault="00B42D2C" w:rsidP="00B42D2C">
      <w:pPr>
        <w:autoSpaceDE w:val="0"/>
        <w:autoSpaceDN w:val="0"/>
        <w:adjustRightInd w:val="0"/>
        <w:spacing w:after="0" w:line="240" w:lineRule="auto"/>
        <w:jc w:val="center"/>
        <w:rPr>
          <w:rFonts w:cstheme="minorHAnsi"/>
          <w:color w:val="333333"/>
        </w:rPr>
      </w:pPr>
      <w:r w:rsidRPr="00B42D2C">
        <w:rPr>
          <w:rFonts w:cstheme="minorHAnsi"/>
          <w:color w:val="333333"/>
        </w:rPr>
        <w:t>Annexe</w:t>
      </w:r>
    </w:p>
    <w:p w14:paraId="51520050" w14:textId="77777777" w:rsidR="00B42D2C" w:rsidRPr="00B42D2C" w:rsidRDefault="00B42D2C" w:rsidP="00B42D2C">
      <w:pPr>
        <w:autoSpaceDE w:val="0"/>
        <w:autoSpaceDN w:val="0"/>
        <w:adjustRightInd w:val="0"/>
        <w:spacing w:after="0" w:line="240" w:lineRule="auto"/>
        <w:rPr>
          <w:rFonts w:cstheme="minorHAnsi"/>
          <w:color w:val="000000"/>
          <w:u w:val="single"/>
        </w:rPr>
      </w:pPr>
      <w:r w:rsidRPr="00B42D2C">
        <w:rPr>
          <w:rFonts w:cstheme="minorHAnsi"/>
          <w:color w:val="000000"/>
          <w:u w:val="single"/>
        </w:rPr>
        <w:lastRenderedPageBreak/>
        <w:t>Information 1 :</w:t>
      </w:r>
    </w:p>
    <w:p w14:paraId="07AB7E76" w14:textId="64B6B69B" w:rsidR="00B42D2C" w:rsidRPr="00B42D2C" w:rsidRDefault="00B42D2C" w:rsidP="00B42D2C">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Le centre A fabrique des pièces détachées. Il en vend actuellement 900 unités par </w:t>
      </w:r>
      <w:r w:rsidR="00710047">
        <w:rPr>
          <w:rFonts w:eastAsia="HelveticaNeueLTStd-Roman" w:cstheme="minorHAnsi"/>
          <w:color w:val="000000"/>
        </w:rPr>
        <w:t>an</w:t>
      </w:r>
      <w:r w:rsidRPr="00B42D2C">
        <w:rPr>
          <w:rFonts w:eastAsia="HelveticaNeueLTStd-Roman" w:cstheme="minorHAnsi"/>
          <w:color w:val="000000"/>
        </w:rPr>
        <w:t xml:space="preserve"> sur l</w:t>
      </w:r>
      <w:r>
        <w:rPr>
          <w:rFonts w:eastAsia="HelveticaNeueLTStd-Roman" w:cstheme="minorHAnsi"/>
          <w:color w:val="000000"/>
        </w:rPr>
        <w:t>e</w:t>
      </w:r>
      <w:r w:rsidRPr="00B42D2C">
        <w:rPr>
          <w:rFonts w:eastAsia="HelveticaNeueLTStd-Roman" w:cstheme="minorHAnsi"/>
          <w:color w:val="000000"/>
        </w:rPr>
        <w:t xml:space="preserve"> march</w:t>
      </w:r>
      <w:r>
        <w:rPr>
          <w:rFonts w:eastAsia="HelveticaNeueLTStd-Roman" w:cstheme="minorHAnsi"/>
          <w:color w:val="000000"/>
        </w:rPr>
        <w:t>é</w:t>
      </w:r>
      <w:r w:rsidRPr="00B42D2C">
        <w:rPr>
          <w:rFonts w:eastAsia="HelveticaNeueLTStd-Roman" w:cstheme="minorHAnsi"/>
          <w:color w:val="000000"/>
        </w:rPr>
        <w:t xml:space="preserve"> au prix unitaire de 600 €.</w:t>
      </w:r>
    </w:p>
    <w:p w14:paraId="591F3874" w14:textId="74840AE2" w:rsidR="00B42D2C" w:rsidRPr="00B42D2C" w:rsidRDefault="00B42D2C" w:rsidP="00B42D2C">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La capacite de production maximum actuelle est de 1 200 unités par </w:t>
      </w:r>
      <w:r w:rsidR="00710047">
        <w:rPr>
          <w:rFonts w:eastAsia="HelveticaNeueLTStd-Roman" w:cstheme="minorHAnsi"/>
          <w:color w:val="000000"/>
        </w:rPr>
        <w:t>an</w:t>
      </w:r>
      <w:r w:rsidRPr="00B42D2C">
        <w:rPr>
          <w:rFonts w:eastAsia="HelveticaNeueLTStd-Roman" w:cstheme="minorHAnsi"/>
          <w:color w:val="000000"/>
        </w:rPr>
        <w:t>.</w:t>
      </w:r>
    </w:p>
    <w:p w14:paraId="3EDF2076" w14:textId="3977EB94" w:rsidR="00B42D2C" w:rsidRDefault="00B42D2C" w:rsidP="00B42D2C">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 xml:space="preserve">Les charges </w:t>
      </w:r>
      <w:r>
        <w:rPr>
          <w:rFonts w:eastAsia="HelveticaNeueLTStd-Roman" w:cstheme="minorHAnsi"/>
          <w:color w:val="000000"/>
        </w:rPr>
        <w:t>fixes</w:t>
      </w:r>
      <w:r w:rsidRPr="00B42D2C">
        <w:rPr>
          <w:rFonts w:eastAsia="HelveticaNeueLTStd-Roman" w:cstheme="minorHAnsi"/>
          <w:color w:val="000000"/>
        </w:rPr>
        <w:t xml:space="preserve"> sont de 144 000 € par </w:t>
      </w:r>
      <w:r w:rsidR="00710047">
        <w:rPr>
          <w:rFonts w:eastAsia="HelveticaNeueLTStd-Roman" w:cstheme="minorHAnsi"/>
          <w:color w:val="000000"/>
        </w:rPr>
        <w:t>an</w:t>
      </w:r>
      <w:r w:rsidRPr="00B42D2C">
        <w:rPr>
          <w:rFonts w:eastAsia="HelveticaNeueLTStd-Roman" w:cstheme="minorHAnsi"/>
          <w:color w:val="000000"/>
        </w:rPr>
        <w:t xml:space="preserve"> et le cout variable unitaire d’une pièce est</w:t>
      </w:r>
      <w:r>
        <w:rPr>
          <w:rFonts w:eastAsia="HelveticaNeueLTStd-Roman" w:cstheme="minorHAnsi"/>
          <w:color w:val="000000"/>
        </w:rPr>
        <w:t xml:space="preserve"> de </w:t>
      </w:r>
      <w:r w:rsidRPr="00B42D2C">
        <w:rPr>
          <w:rFonts w:eastAsia="HelveticaNeueLTStd-Roman" w:cstheme="minorHAnsi"/>
          <w:color w:val="000000"/>
        </w:rPr>
        <w:t>260 €.</w:t>
      </w:r>
    </w:p>
    <w:p w14:paraId="2CF6E113" w14:textId="77777777" w:rsidR="00B42D2C" w:rsidRPr="00B42D2C" w:rsidRDefault="00B42D2C" w:rsidP="00B42D2C">
      <w:pPr>
        <w:autoSpaceDE w:val="0"/>
        <w:autoSpaceDN w:val="0"/>
        <w:adjustRightInd w:val="0"/>
        <w:spacing w:after="0" w:line="240" w:lineRule="auto"/>
        <w:rPr>
          <w:rFonts w:eastAsia="HelveticaNeueLTStd-Roman" w:cstheme="minorHAnsi"/>
          <w:color w:val="000000"/>
        </w:rPr>
      </w:pPr>
    </w:p>
    <w:p w14:paraId="10ED20EB" w14:textId="77777777" w:rsidR="00B42D2C" w:rsidRPr="00B42D2C" w:rsidRDefault="00B42D2C" w:rsidP="00B42D2C">
      <w:pPr>
        <w:autoSpaceDE w:val="0"/>
        <w:autoSpaceDN w:val="0"/>
        <w:adjustRightInd w:val="0"/>
        <w:spacing w:after="0" w:line="240" w:lineRule="auto"/>
        <w:rPr>
          <w:rFonts w:cstheme="minorHAnsi"/>
          <w:color w:val="000000"/>
          <w:u w:val="single"/>
        </w:rPr>
      </w:pPr>
      <w:r w:rsidRPr="00B42D2C">
        <w:rPr>
          <w:rFonts w:cstheme="minorHAnsi"/>
          <w:color w:val="000000"/>
          <w:u w:val="single"/>
        </w:rPr>
        <w:t>Information 2 :</w:t>
      </w:r>
    </w:p>
    <w:p w14:paraId="52871F5B" w14:textId="0D9D6926" w:rsidR="00B42D2C" w:rsidRPr="00B42D2C" w:rsidRDefault="00B42D2C" w:rsidP="00B42D2C">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centre B envisage la fabrication d’un nouveau produit</w:t>
      </w:r>
      <w:r w:rsidR="001B045A">
        <w:rPr>
          <w:rFonts w:eastAsia="HelveticaNeueLTStd-Roman" w:cstheme="minorHAnsi"/>
          <w:color w:val="000000"/>
        </w:rPr>
        <w:t xml:space="preserve"> (X)</w:t>
      </w:r>
      <w:r w:rsidRPr="00B42D2C">
        <w:rPr>
          <w:rFonts w:eastAsia="HelveticaNeueLTStd-Roman" w:cstheme="minorHAnsi"/>
          <w:color w:val="000000"/>
        </w:rPr>
        <w:t xml:space="preserve"> qui consommerait des pièces détachées</w:t>
      </w:r>
      <w:r>
        <w:rPr>
          <w:rFonts w:eastAsia="HelveticaNeueLTStd-Roman" w:cstheme="minorHAnsi"/>
          <w:color w:val="000000"/>
        </w:rPr>
        <w:t xml:space="preserve"> </w:t>
      </w:r>
      <w:r w:rsidRPr="00B42D2C">
        <w:rPr>
          <w:rFonts w:eastAsia="HelveticaNeueLTStd-Roman" w:cstheme="minorHAnsi"/>
          <w:color w:val="000000"/>
        </w:rPr>
        <w:t>du centre A.</w:t>
      </w:r>
    </w:p>
    <w:p w14:paraId="24CADA20" w14:textId="6D398BC0" w:rsidR="00B42D2C" w:rsidRPr="00B42D2C" w:rsidRDefault="00B42D2C" w:rsidP="00B42D2C">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centre B prévoit de vendre 300 unités par semaine à 1 000 € l’unité.</w:t>
      </w:r>
    </w:p>
    <w:p w14:paraId="68F6520F" w14:textId="7FFE7FF4" w:rsidR="00B42D2C" w:rsidRDefault="00B42D2C" w:rsidP="00B42D2C">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contrôleur de gestion du centre B a estim</w:t>
      </w:r>
      <w:r>
        <w:rPr>
          <w:rFonts w:eastAsia="HelveticaNeueLTStd-Roman" w:cstheme="minorHAnsi"/>
          <w:color w:val="000000"/>
        </w:rPr>
        <w:t>é</w:t>
      </w:r>
      <w:r w:rsidRPr="00B42D2C">
        <w:rPr>
          <w:rFonts w:eastAsia="HelveticaNeueLTStd-Roman" w:cstheme="minorHAnsi"/>
          <w:color w:val="000000"/>
        </w:rPr>
        <w:t xml:space="preserve"> les couts additionnels unitaires de fabrication à</w:t>
      </w:r>
      <w:r>
        <w:rPr>
          <w:rFonts w:eastAsia="HelveticaNeueLTStd-Roman" w:cstheme="minorHAnsi"/>
          <w:color w:val="000000"/>
        </w:rPr>
        <w:t xml:space="preserve"> </w:t>
      </w:r>
      <w:r w:rsidRPr="00B42D2C">
        <w:rPr>
          <w:rFonts w:eastAsia="HelveticaNeueLTStd-Roman" w:cstheme="minorHAnsi"/>
          <w:color w:val="000000"/>
        </w:rPr>
        <w:t xml:space="preserve">300 € de charges variables. Les charges de </w:t>
      </w:r>
      <w:r>
        <w:rPr>
          <w:rFonts w:eastAsia="HelveticaNeueLTStd-Roman" w:cstheme="minorHAnsi"/>
          <w:color w:val="000000"/>
        </w:rPr>
        <w:t>fixes</w:t>
      </w:r>
      <w:r w:rsidRPr="00B42D2C">
        <w:rPr>
          <w:rFonts w:eastAsia="HelveticaNeueLTStd-Roman" w:cstheme="minorHAnsi"/>
          <w:color w:val="000000"/>
        </w:rPr>
        <w:t xml:space="preserve"> de cette nouvelle production sont de 60 000 €</w:t>
      </w:r>
      <w:r>
        <w:rPr>
          <w:rFonts w:eastAsia="HelveticaNeueLTStd-Roman" w:cstheme="minorHAnsi"/>
          <w:color w:val="000000"/>
        </w:rPr>
        <w:t xml:space="preserve"> </w:t>
      </w:r>
      <w:r w:rsidRPr="00B42D2C">
        <w:rPr>
          <w:rFonts w:eastAsia="HelveticaNeueLTStd-Roman" w:cstheme="minorHAnsi"/>
          <w:color w:val="000000"/>
        </w:rPr>
        <w:t xml:space="preserve">par </w:t>
      </w:r>
      <w:r w:rsidR="00710047">
        <w:rPr>
          <w:rFonts w:eastAsia="HelveticaNeueLTStd-Roman" w:cstheme="minorHAnsi"/>
          <w:color w:val="000000"/>
        </w:rPr>
        <w:t>an</w:t>
      </w:r>
      <w:r w:rsidRPr="00B42D2C">
        <w:rPr>
          <w:rFonts w:eastAsia="HelveticaNeueLTStd-Roman" w:cstheme="minorHAnsi"/>
          <w:color w:val="000000"/>
        </w:rPr>
        <w:t xml:space="preserve">, pour une capacite maximale de 300 unités par </w:t>
      </w:r>
      <w:r w:rsidR="00710047">
        <w:rPr>
          <w:rFonts w:eastAsia="HelveticaNeueLTStd-Roman" w:cstheme="minorHAnsi"/>
          <w:color w:val="000000"/>
        </w:rPr>
        <w:t>an</w:t>
      </w:r>
      <w:r w:rsidRPr="00B42D2C">
        <w:rPr>
          <w:rFonts w:eastAsia="HelveticaNeueLTStd-Roman" w:cstheme="minorHAnsi"/>
          <w:color w:val="000000"/>
        </w:rPr>
        <w:t>.</w:t>
      </w:r>
    </w:p>
    <w:p w14:paraId="2734D27B" w14:textId="3F410783" w:rsidR="00710047" w:rsidRDefault="00710047" w:rsidP="00B42D2C">
      <w:pPr>
        <w:autoSpaceDE w:val="0"/>
        <w:autoSpaceDN w:val="0"/>
        <w:adjustRightInd w:val="0"/>
        <w:spacing w:after="0" w:line="240" w:lineRule="auto"/>
        <w:rPr>
          <w:rFonts w:eastAsia="HelveticaNeueLTStd-Roman" w:cstheme="minorHAnsi"/>
          <w:color w:val="000000"/>
        </w:rPr>
      </w:pPr>
      <w:r>
        <w:rPr>
          <w:rFonts w:eastAsia="HelveticaNeueLTStd-Roman" w:cstheme="minorHAnsi"/>
          <w:color w:val="000000"/>
        </w:rPr>
        <w:t>Actuellement (avant le projet de diversification) le centre B réalise, en moyenne, un bénéfice annuel de 20000€</w:t>
      </w:r>
    </w:p>
    <w:p w14:paraId="4F66B9F8" w14:textId="77777777" w:rsidR="00B42D2C" w:rsidRPr="00B42D2C" w:rsidRDefault="00B42D2C" w:rsidP="00B42D2C">
      <w:pPr>
        <w:autoSpaceDE w:val="0"/>
        <w:autoSpaceDN w:val="0"/>
        <w:adjustRightInd w:val="0"/>
        <w:spacing w:after="0" w:line="240" w:lineRule="auto"/>
        <w:rPr>
          <w:rFonts w:eastAsia="HelveticaNeueLTStd-Roman" w:cstheme="minorHAnsi"/>
          <w:color w:val="000000"/>
        </w:rPr>
      </w:pPr>
    </w:p>
    <w:p w14:paraId="4CB6F69F" w14:textId="77777777" w:rsidR="00B42D2C" w:rsidRPr="00B42D2C" w:rsidRDefault="00B42D2C" w:rsidP="00B42D2C">
      <w:pPr>
        <w:autoSpaceDE w:val="0"/>
        <w:autoSpaceDN w:val="0"/>
        <w:adjustRightInd w:val="0"/>
        <w:spacing w:after="0" w:line="240" w:lineRule="auto"/>
        <w:rPr>
          <w:rFonts w:cstheme="minorHAnsi"/>
          <w:b/>
          <w:color w:val="000000"/>
          <w:u w:val="single"/>
        </w:rPr>
      </w:pPr>
      <w:r w:rsidRPr="00B42D2C">
        <w:rPr>
          <w:rFonts w:cstheme="minorHAnsi"/>
          <w:b/>
          <w:color w:val="000000"/>
          <w:u w:val="single"/>
        </w:rPr>
        <w:t>Information 3 :</w:t>
      </w:r>
    </w:p>
    <w:p w14:paraId="221FFE31" w14:textId="58B9DC49" w:rsidR="00B42D2C" w:rsidRDefault="00B42D2C" w:rsidP="00B42D2C">
      <w:pPr>
        <w:autoSpaceDE w:val="0"/>
        <w:autoSpaceDN w:val="0"/>
        <w:adjustRightInd w:val="0"/>
        <w:spacing w:after="0" w:line="240" w:lineRule="auto"/>
        <w:rPr>
          <w:rFonts w:eastAsia="HelveticaNeueLTStd-Roman" w:cstheme="minorHAnsi"/>
          <w:color w:val="000000"/>
        </w:rPr>
      </w:pPr>
      <w:r w:rsidRPr="00B42D2C">
        <w:rPr>
          <w:rFonts w:eastAsia="HelveticaNeueLTStd-Roman" w:cstheme="minorHAnsi"/>
          <w:color w:val="000000"/>
        </w:rPr>
        <w:t>Le prix de cession interne se ferait au prix du marché.</w:t>
      </w:r>
    </w:p>
    <w:p w14:paraId="6D44C4E4" w14:textId="77777777" w:rsidR="00B42D2C" w:rsidRPr="00B42D2C" w:rsidRDefault="00B42D2C" w:rsidP="00B42D2C">
      <w:pPr>
        <w:autoSpaceDE w:val="0"/>
        <w:autoSpaceDN w:val="0"/>
        <w:adjustRightInd w:val="0"/>
        <w:spacing w:after="0" w:line="240" w:lineRule="auto"/>
        <w:rPr>
          <w:rFonts w:eastAsia="HelveticaNeueLTStd-Roman" w:cstheme="minorHAnsi"/>
          <w:color w:val="000000"/>
        </w:rPr>
      </w:pPr>
    </w:p>
    <w:p w14:paraId="40675BC4" w14:textId="77777777" w:rsidR="00B42D2C" w:rsidRPr="00B42D2C" w:rsidRDefault="00B42D2C" w:rsidP="00B42D2C">
      <w:pPr>
        <w:autoSpaceDE w:val="0"/>
        <w:autoSpaceDN w:val="0"/>
        <w:adjustRightInd w:val="0"/>
        <w:spacing w:after="0" w:line="240" w:lineRule="auto"/>
        <w:rPr>
          <w:rFonts w:cstheme="minorHAnsi"/>
          <w:b/>
          <w:color w:val="000000"/>
          <w:u w:val="single"/>
        </w:rPr>
      </w:pPr>
      <w:r w:rsidRPr="00B42D2C">
        <w:rPr>
          <w:rFonts w:cstheme="minorHAnsi"/>
          <w:b/>
          <w:color w:val="000000"/>
          <w:u w:val="single"/>
        </w:rPr>
        <w:t>Information 4 :</w:t>
      </w:r>
    </w:p>
    <w:p w14:paraId="44CA7AAD" w14:textId="77777777" w:rsidR="007E6C82" w:rsidRDefault="00B42D2C" w:rsidP="007E6C82">
      <w:pPr>
        <w:autoSpaceDE w:val="0"/>
        <w:autoSpaceDN w:val="0"/>
        <w:adjustRightInd w:val="0"/>
        <w:spacing w:after="0" w:line="240" w:lineRule="auto"/>
        <w:rPr>
          <w:b/>
          <w:u w:val="single"/>
        </w:rPr>
      </w:pPr>
      <w:r w:rsidRPr="00B42D2C">
        <w:rPr>
          <w:rFonts w:eastAsia="HelveticaNeueLTStd-Roman" w:cstheme="minorHAnsi"/>
          <w:color w:val="000000"/>
        </w:rPr>
        <w:t>Une étude de marche faite sur les pièces détachées montre que si le prix de vente passait à 595 €,</w:t>
      </w:r>
      <w:r>
        <w:rPr>
          <w:rFonts w:eastAsia="HelveticaNeueLTStd-Roman" w:cstheme="minorHAnsi"/>
          <w:color w:val="000000"/>
        </w:rPr>
        <w:t xml:space="preserve"> </w:t>
      </w:r>
      <w:r w:rsidRPr="00B42D2C">
        <w:rPr>
          <w:rFonts w:eastAsia="HelveticaNeueLTStd-Roman" w:cstheme="minorHAnsi"/>
          <w:color w:val="000000"/>
        </w:rPr>
        <w:t>le centre A pourrait espérer en vendre 1 060 sur le march</w:t>
      </w:r>
      <w:r>
        <w:rPr>
          <w:rFonts w:eastAsia="HelveticaNeueLTStd-Roman" w:cstheme="minorHAnsi"/>
          <w:color w:val="000000"/>
        </w:rPr>
        <w:t>é</w:t>
      </w:r>
      <w:r w:rsidRPr="00B42D2C">
        <w:rPr>
          <w:rFonts w:eastAsia="HelveticaNeueLTStd-Roman" w:cstheme="minorHAnsi"/>
          <w:color w:val="000000"/>
        </w:rPr>
        <w:t xml:space="preserve"> extérieur.</w:t>
      </w:r>
      <w:r w:rsidR="00C326C2">
        <w:rPr>
          <w:rFonts w:eastAsia="HelveticaNeueLTStd-Roman" w:cstheme="minorHAnsi"/>
          <w:color w:val="000000"/>
        </w:rPr>
        <w:t xml:space="preserve"> Dans ce cas la diversification vers le centre B serait abandonnée.</w:t>
      </w:r>
    </w:p>
    <w:p w14:paraId="3FA41E7D" w14:textId="77777777" w:rsidR="007E6C82" w:rsidRDefault="007E6C82" w:rsidP="007E6C82">
      <w:pPr>
        <w:autoSpaceDE w:val="0"/>
        <w:autoSpaceDN w:val="0"/>
        <w:adjustRightInd w:val="0"/>
        <w:spacing w:after="0" w:line="240" w:lineRule="auto"/>
        <w:rPr>
          <w:b/>
          <w:u w:val="single"/>
        </w:rPr>
      </w:pPr>
    </w:p>
    <w:p w14:paraId="44C53712" w14:textId="26D11F22" w:rsidR="005C63D8" w:rsidRPr="007E6C82" w:rsidRDefault="005C63D8" w:rsidP="007E6C82">
      <w:pPr>
        <w:autoSpaceDE w:val="0"/>
        <w:autoSpaceDN w:val="0"/>
        <w:adjustRightInd w:val="0"/>
        <w:spacing w:after="0" w:line="240" w:lineRule="auto"/>
        <w:rPr>
          <w:rFonts w:eastAsia="HelveticaNeueLTStd-Roman" w:cstheme="minorHAnsi"/>
          <w:color w:val="000000"/>
        </w:rPr>
      </w:pPr>
      <w:r w:rsidRPr="00951D67">
        <w:rPr>
          <w:b/>
          <w:u w:val="single"/>
        </w:rPr>
        <w:t xml:space="preserve">Exercice </w:t>
      </w:r>
      <w:r>
        <w:rPr>
          <w:b/>
          <w:u w:val="single"/>
        </w:rPr>
        <w:t>de</w:t>
      </w:r>
      <w:r w:rsidR="007E6C82">
        <w:rPr>
          <w:b/>
          <w:u w:val="single"/>
        </w:rPr>
        <w:t xml:space="preserve"> r</w:t>
      </w:r>
      <w:r>
        <w:rPr>
          <w:b/>
          <w:u w:val="single"/>
        </w:rPr>
        <w:t>évision</w:t>
      </w:r>
      <w:r w:rsidRPr="00951D67">
        <w:rPr>
          <w:b/>
          <w:u w:val="single"/>
        </w:rPr>
        <w:t> :</w:t>
      </w:r>
    </w:p>
    <w:p w14:paraId="250B89E6" w14:textId="77777777" w:rsidR="007E6C82" w:rsidRDefault="007E6C82" w:rsidP="00A82833"/>
    <w:p w14:paraId="66DEBABD" w14:textId="1A00A01F" w:rsidR="007A75CE" w:rsidRDefault="005C63D8" w:rsidP="00A82833">
      <w:r>
        <w:t xml:space="preserve">Une opération de restructuration interne est envisagée pour une société industrielle dont l’activité est organisée autour de deux centres de responsabilité C1 et C2. </w:t>
      </w:r>
    </w:p>
    <w:p w14:paraId="61075D53" w14:textId="77777777" w:rsidR="007A75CE" w:rsidRDefault="005C63D8" w:rsidP="00A82833">
      <w:r>
        <w:t>Caractéristiques de l</w:t>
      </w:r>
      <w:r w:rsidR="007A75CE">
        <w:t xml:space="preserve">a société </w:t>
      </w:r>
      <w:r>
        <w:t xml:space="preserve">: </w:t>
      </w:r>
    </w:p>
    <w:p w14:paraId="3B9F7306" w14:textId="77777777" w:rsidR="007A75CE" w:rsidRDefault="005C63D8" w:rsidP="00A82833">
      <w:r>
        <w:t>Le centre C1 fabrique des pièces P</w:t>
      </w:r>
      <w:r w:rsidR="007A75CE">
        <w:t xml:space="preserve">1 : </w:t>
      </w:r>
    </w:p>
    <w:p w14:paraId="37431179" w14:textId="77777777" w:rsidR="007A75CE" w:rsidRDefault="005C63D8" w:rsidP="003503E4">
      <w:pPr>
        <w:pStyle w:val="Paragraphedeliste"/>
        <w:numPr>
          <w:ilvl w:val="0"/>
          <w:numId w:val="23"/>
        </w:numPr>
      </w:pPr>
      <w:r>
        <w:t xml:space="preserve">La quantité </w:t>
      </w:r>
      <w:r w:rsidR="007A75CE">
        <w:t>mensuelle</w:t>
      </w:r>
      <w:r>
        <w:t xml:space="preserve"> vendue sur le marché est de 1800 unités au prix unitaire du marché soit 1200</w:t>
      </w:r>
      <w:r w:rsidR="007A75CE">
        <w:t xml:space="preserve"> </w:t>
      </w:r>
      <w:r>
        <w:t>€</w:t>
      </w:r>
    </w:p>
    <w:p w14:paraId="6D289EDB" w14:textId="77777777" w:rsidR="007A75CE" w:rsidRDefault="005C63D8" w:rsidP="003503E4">
      <w:pPr>
        <w:pStyle w:val="Paragraphedeliste"/>
        <w:numPr>
          <w:ilvl w:val="0"/>
          <w:numId w:val="23"/>
        </w:numPr>
      </w:pPr>
      <w:r>
        <w:t xml:space="preserve">La capacité </w:t>
      </w:r>
      <w:r w:rsidR="007A75CE">
        <w:t xml:space="preserve">mensuelle </w:t>
      </w:r>
      <w:r>
        <w:t>de production est de 2400 unités.</w:t>
      </w:r>
    </w:p>
    <w:p w14:paraId="2BA698A4" w14:textId="77777777" w:rsidR="007A75CE" w:rsidRDefault="005C63D8" w:rsidP="003503E4">
      <w:pPr>
        <w:pStyle w:val="Paragraphedeliste"/>
        <w:numPr>
          <w:ilvl w:val="0"/>
          <w:numId w:val="23"/>
        </w:numPr>
      </w:pPr>
      <w:r>
        <w:t xml:space="preserve">Les coûts de P1 s’élèvent à 520 € de charges variables et </w:t>
      </w:r>
      <w:r w:rsidR="007A75CE">
        <w:t>576000</w:t>
      </w:r>
      <w:r>
        <w:t xml:space="preserve"> € de charges fixes. </w:t>
      </w:r>
    </w:p>
    <w:p w14:paraId="4CF95DBD" w14:textId="3AB9ED2C" w:rsidR="007A75CE" w:rsidRDefault="005C63D8" w:rsidP="007A75CE">
      <w:r>
        <w:t xml:space="preserve"> Le centre C2 fabrique des pièces P</w:t>
      </w:r>
      <w:r w:rsidR="001C6E9B">
        <w:t>2</w:t>
      </w:r>
      <w:r w:rsidR="007A75CE">
        <w:t xml:space="preserve"> : </w:t>
      </w:r>
    </w:p>
    <w:p w14:paraId="27D06394" w14:textId="77777777" w:rsidR="007A75CE" w:rsidRDefault="005C63D8" w:rsidP="003503E4">
      <w:pPr>
        <w:pStyle w:val="Paragraphedeliste"/>
        <w:numPr>
          <w:ilvl w:val="0"/>
          <w:numId w:val="24"/>
        </w:numPr>
      </w:pPr>
      <w:r>
        <w:t>Il est envisagé de faire fabriquer par ce centre C2, un nouveau produit P3, à partir de la pièce P1.</w:t>
      </w:r>
    </w:p>
    <w:p w14:paraId="7149C08D" w14:textId="77777777" w:rsidR="007A75CE" w:rsidRDefault="005C63D8" w:rsidP="003503E4">
      <w:pPr>
        <w:pStyle w:val="Paragraphedeliste"/>
        <w:numPr>
          <w:ilvl w:val="0"/>
          <w:numId w:val="24"/>
        </w:numPr>
      </w:pPr>
      <w:r>
        <w:t>Le nouveau produit P3 pourrait être vendu 2000 € l’unité.</w:t>
      </w:r>
    </w:p>
    <w:p w14:paraId="36E3414C" w14:textId="77777777" w:rsidR="007A75CE" w:rsidRDefault="005C63D8" w:rsidP="003503E4">
      <w:pPr>
        <w:pStyle w:val="Paragraphedeliste"/>
        <w:numPr>
          <w:ilvl w:val="0"/>
          <w:numId w:val="24"/>
        </w:numPr>
      </w:pPr>
      <w:r>
        <w:t xml:space="preserve"> Le service de contrôle de gestion a estimé le coût unitaire additionnel de fabrication par le centre C2 à 600 € pour la partie variable et à 400 </w:t>
      </w:r>
      <w:r w:rsidR="007A75CE">
        <w:t>000</w:t>
      </w:r>
      <w:r>
        <w:t>€ pour l</w:t>
      </w:r>
      <w:r w:rsidR="007A75CE">
        <w:t>es charges fixes</w:t>
      </w:r>
    </w:p>
    <w:p w14:paraId="00513FDA" w14:textId="77777777" w:rsidR="007A75CE" w:rsidRDefault="005C63D8" w:rsidP="003503E4">
      <w:pPr>
        <w:pStyle w:val="Paragraphedeliste"/>
        <w:numPr>
          <w:ilvl w:val="0"/>
          <w:numId w:val="24"/>
        </w:numPr>
      </w:pPr>
      <w:r>
        <w:t xml:space="preserve"> La fabrication mensuelle serait de 600 unités. </w:t>
      </w:r>
    </w:p>
    <w:p w14:paraId="746FE34F" w14:textId="77777777" w:rsidR="007A75CE" w:rsidRDefault="005C63D8" w:rsidP="003503E4">
      <w:pPr>
        <w:pStyle w:val="Paragraphedeliste"/>
        <w:numPr>
          <w:ilvl w:val="0"/>
          <w:numId w:val="24"/>
        </w:numPr>
      </w:pPr>
      <w:r>
        <w:t xml:space="preserve">Le prix de cession interne serait évalué au prix du marché. </w:t>
      </w:r>
    </w:p>
    <w:p w14:paraId="118CB327" w14:textId="0DA4DC27" w:rsidR="007A75CE" w:rsidRDefault="007A75CE" w:rsidP="007A75CE">
      <w:pPr>
        <w:pStyle w:val="Paragraphedeliste"/>
      </w:pPr>
    </w:p>
    <w:p w14:paraId="089E80DD" w14:textId="0DEC4320" w:rsidR="007A75CE" w:rsidRPr="007E6C82" w:rsidRDefault="007A75CE" w:rsidP="003503E4">
      <w:pPr>
        <w:pStyle w:val="Paragraphedeliste"/>
        <w:numPr>
          <w:ilvl w:val="0"/>
          <w:numId w:val="25"/>
        </w:numPr>
        <w:rPr>
          <w:b/>
          <w:i/>
        </w:rPr>
      </w:pPr>
      <w:r w:rsidRPr="007E6C82">
        <w:rPr>
          <w:b/>
          <w:i/>
        </w:rPr>
        <w:t>En utilisant l’annexe 1, déterminez si la société a-t-elle intérêt à fabriquer du P3 ?</w:t>
      </w:r>
    </w:p>
    <w:p w14:paraId="3BD7E1A4" w14:textId="76D8E52B" w:rsidR="001C6E9B" w:rsidRPr="007E6C82" w:rsidRDefault="001C6E9B" w:rsidP="003503E4">
      <w:pPr>
        <w:pStyle w:val="Paragraphedeliste"/>
        <w:numPr>
          <w:ilvl w:val="0"/>
          <w:numId w:val="25"/>
        </w:numPr>
        <w:rPr>
          <w:b/>
          <w:i/>
        </w:rPr>
      </w:pPr>
      <w:r w:rsidRPr="007E6C82">
        <w:rPr>
          <w:b/>
          <w:i/>
        </w:rPr>
        <w:t>Déterminez l’intervalle du PCI pour qu’il soit acceptable pour C1 et pour C2 ?</w:t>
      </w:r>
    </w:p>
    <w:p w14:paraId="79DCA166" w14:textId="77777777" w:rsidR="001C6E9B" w:rsidRDefault="001C6E9B" w:rsidP="001C6E9B">
      <w:pPr>
        <w:pStyle w:val="Paragraphedeliste"/>
        <w:ind w:left="1440"/>
      </w:pPr>
    </w:p>
    <w:p w14:paraId="2782548B" w14:textId="636FB4E3" w:rsidR="001C6E9B" w:rsidRDefault="005C63D8" w:rsidP="001C6E9B">
      <w:r>
        <w:lastRenderedPageBreak/>
        <w:t>Selon une étude de marché, la pièce P1 vendue au prix de 11</w:t>
      </w:r>
      <w:r w:rsidR="001C6E9B">
        <w:t>0</w:t>
      </w:r>
      <w:r>
        <w:t>0 € entrainerait une vente en quantité de 2</w:t>
      </w:r>
      <w:r w:rsidR="001C6E9B">
        <w:t>400</w:t>
      </w:r>
      <w:r>
        <w:t xml:space="preserve"> unités</w:t>
      </w:r>
      <w:r w:rsidR="001C6E9B">
        <w:t xml:space="preserve"> sur le marché extérieur</w:t>
      </w:r>
      <w:r>
        <w:t xml:space="preserve">. </w:t>
      </w:r>
      <w:r w:rsidR="001C6E9B">
        <w:t>Dans ce cas la fabrication de P3 serait abandonnée.</w:t>
      </w:r>
    </w:p>
    <w:p w14:paraId="1B43370C" w14:textId="34613FA8" w:rsidR="001C6E9B" w:rsidRPr="007E6C82" w:rsidRDefault="001C6E9B" w:rsidP="003503E4">
      <w:pPr>
        <w:pStyle w:val="Paragraphedeliste"/>
        <w:numPr>
          <w:ilvl w:val="0"/>
          <w:numId w:val="25"/>
        </w:numPr>
        <w:rPr>
          <w:b/>
          <w:i/>
        </w:rPr>
      </w:pPr>
      <w:r w:rsidRPr="007E6C82">
        <w:rPr>
          <w:b/>
          <w:i/>
        </w:rPr>
        <w:t>En utilisant l’annexe 2, calculer le résultat de la société si elle décidait de ne vendre que du P1 sur le marché extérieur à un prix de 1</w:t>
      </w:r>
      <w:r w:rsidR="0018240F">
        <w:rPr>
          <w:b/>
          <w:i/>
        </w:rPr>
        <w:t>05</w:t>
      </w:r>
      <w:bookmarkStart w:id="0" w:name="_GoBack"/>
      <w:bookmarkEnd w:id="0"/>
      <w:r w:rsidRPr="007E6C82">
        <w:rPr>
          <w:b/>
          <w:i/>
        </w:rPr>
        <w:t>0€</w:t>
      </w:r>
    </w:p>
    <w:p w14:paraId="35B5BF27" w14:textId="7F85243E" w:rsidR="003503E4" w:rsidRPr="007E6C82" w:rsidRDefault="001C6E9B" w:rsidP="003503E4">
      <w:pPr>
        <w:pStyle w:val="Paragraphedeliste"/>
        <w:numPr>
          <w:ilvl w:val="0"/>
          <w:numId w:val="25"/>
        </w:numPr>
        <w:rPr>
          <w:b/>
          <w:i/>
        </w:rPr>
      </w:pPr>
      <w:r w:rsidRPr="007E6C82">
        <w:rPr>
          <w:b/>
          <w:i/>
        </w:rPr>
        <w:t xml:space="preserve">En fonction de ce résultat, déterminez le </w:t>
      </w:r>
      <w:r w:rsidR="007E6C82" w:rsidRPr="007E6C82">
        <w:rPr>
          <w:b/>
          <w:i/>
        </w:rPr>
        <w:t>PCI optimal</w:t>
      </w:r>
      <w:r w:rsidRPr="007E6C82">
        <w:rPr>
          <w:b/>
          <w:i/>
        </w:rPr>
        <w:t xml:space="preserve"> si le projet de production du produit P3 était maintenu (pour P1, vente de 1800 sur le marché extérieur à 1200€ et 600 transférés au centre P2 au PCI optimal)</w:t>
      </w:r>
    </w:p>
    <w:p w14:paraId="53243960" w14:textId="3A785731" w:rsidR="001C6E9B" w:rsidRDefault="001C6E9B" w:rsidP="003503E4">
      <w:r>
        <w:t>ANNEXE 1</w:t>
      </w:r>
    </w:p>
    <w:tbl>
      <w:tblPr>
        <w:tblW w:w="9880" w:type="dxa"/>
        <w:tblCellMar>
          <w:left w:w="70" w:type="dxa"/>
          <w:right w:w="70" w:type="dxa"/>
        </w:tblCellMar>
        <w:tblLook w:val="04A0" w:firstRow="1" w:lastRow="0" w:firstColumn="1" w:lastColumn="0" w:noHBand="0" w:noVBand="1"/>
      </w:tblPr>
      <w:tblGrid>
        <w:gridCol w:w="2680"/>
        <w:gridCol w:w="973"/>
        <w:gridCol w:w="973"/>
        <w:gridCol w:w="1654"/>
        <w:gridCol w:w="973"/>
        <w:gridCol w:w="973"/>
        <w:gridCol w:w="1654"/>
      </w:tblGrid>
      <w:tr w:rsidR="001C6E9B" w:rsidRPr="001C6E9B" w14:paraId="24BB0E2C" w14:textId="77777777" w:rsidTr="001C6E9B">
        <w:trPr>
          <w:trHeight w:val="300"/>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A7C42" w14:textId="77777777" w:rsidR="001C6E9B" w:rsidRPr="001C6E9B" w:rsidRDefault="001C6E9B" w:rsidP="001C6E9B">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5DE5B0" w14:textId="77777777" w:rsidR="001C6E9B" w:rsidRPr="001C6E9B" w:rsidRDefault="001C6E9B" w:rsidP="001C6E9B">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SITUATION ACTUELLE</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417891" w14:textId="77777777" w:rsidR="001C6E9B" w:rsidRPr="001C6E9B" w:rsidRDefault="001C6E9B" w:rsidP="001C6E9B">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STRATEGIE ENVISAGEE</w:t>
            </w:r>
          </w:p>
        </w:tc>
      </w:tr>
      <w:tr w:rsidR="001C6E9B" w:rsidRPr="001C6E9B" w14:paraId="7D6C56F0" w14:textId="77777777" w:rsidTr="001C6E9B">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71B6A01" w14:textId="77777777" w:rsidR="001C6E9B" w:rsidRPr="001C6E9B" w:rsidRDefault="001C6E9B" w:rsidP="001C6E9B">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 </w:t>
            </w:r>
          </w:p>
        </w:tc>
        <w:tc>
          <w:tcPr>
            <w:tcW w:w="973" w:type="dxa"/>
            <w:tcBorders>
              <w:top w:val="nil"/>
              <w:left w:val="nil"/>
              <w:bottom w:val="single" w:sz="4" w:space="0" w:color="auto"/>
              <w:right w:val="single" w:sz="4" w:space="0" w:color="auto"/>
            </w:tcBorders>
            <w:shd w:val="clear" w:color="auto" w:fill="auto"/>
            <w:noWrap/>
            <w:vAlign w:val="bottom"/>
            <w:hideMark/>
          </w:tcPr>
          <w:p w14:paraId="31BE85CD" w14:textId="77777777" w:rsidR="001C6E9B" w:rsidRPr="001C6E9B" w:rsidRDefault="001C6E9B" w:rsidP="001C6E9B">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Q</w:t>
            </w:r>
          </w:p>
        </w:tc>
        <w:tc>
          <w:tcPr>
            <w:tcW w:w="973" w:type="dxa"/>
            <w:tcBorders>
              <w:top w:val="nil"/>
              <w:left w:val="nil"/>
              <w:bottom w:val="single" w:sz="4" w:space="0" w:color="auto"/>
              <w:right w:val="single" w:sz="4" w:space="0" w:color="auto"/>
            </w:tcBorders>
            <w:shd w:val="clear" w:color="auto" w:fill="auto"/>
            <w:noWrap/>
            <w:vAlign w:val="bottom"/>
            <w:hideMark/>
          </w:tcPr>
          <w:p w14:paraId="751FD05A" w14:textId="77777777" w:rsidR="001C6E9B" w:rsidRPr="001C6E9B" w:rsidRDefault="001C6E9B" w:rsidP="001C6E9B">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PU</w:t>
            </w:r>
          </w:p>
        </w:tc>
        <w:tc>
          <w:tcPr>
            <w:tcW w:w="1654" w:type="dxa"/>
            <w:tcBorders>
              <w:top w:val="nil"/>
              <w:left w:val="nil"/>
              <w:bottom w:val="single" w:sz="4" w:space="0" w:color="auto"/>
              <w:right w:val="single" w:sz="4" w:space="0" w:color="auto"/>
            </w:tcBorders>
            <w:shd w:val="clear" w:color="auto" w:fill="auto"/>
            <w:noWrap/>
            <w:vAlign w:val="bottom"/>
            <w:hideMark/>
          </w:tcPr>
          <w:p w14:paraId="60890674" w14:textId="77777777" w:rsidR="001C6E9B" w:rsidRPr="001C6E9B" w:rsidRDefault="001C6E9B" w:rsidP="001C6E9B">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M</w:t>
            </w:r>
          </w:p>
        </w:tc>
        <w:tc>
          <w:tcPr>
            <w:tcW w:w="973" w:type="dxa"/>
            <w:tcBorders>
              <w:top w:val="nil"/>
              <w:left w:val="nil"/>
              <w:bottom w:val="single" w:sz="4" w:space="0" w:color="auto"/>
              <w:right w:val="single" w:sz="4" w:space="0" w:color="auto"/>
            </w:tcBorders>
            <w:shd w:val="clear" w:color="auto" w:fill="auto"/>
            <w:noWrap/>
            <w:vAlign w:val="bottom"/>
            <w:hideMark/>
          </w:tcPr>
          <w:p w14:paraId="03C9706D" w14:textId="77777777" w:rsidR="001C6E9B" w:rsidRPr="001C6E9B" w:rsidRDefault="001C6E9B" w:rsidP="001C6E9B">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Q</w:t>
            </w:r>
          </w:p>
        </w:tc>
        <w:tc>
          <w:tcPr>
            <w:tcW w:w="973" w:type="dxa"/>
            <w:tcBorders>
              <w:top w:val="nil"/>
              <w:left w:val="nil"/>
              <w:bottom w:val="single" w:sz="4" w:space="0" w:color="auto"/>
              <w:right w:val="single" w:sz="4" w:space="0" w:color="auto"/>
            </w:tcBorders>
            <w:shd w:val="clear" w:color="auto" w:fill="auto"/>
            <w:noWrap/>
            <w:vAlign w:val="bottom"/>
            <w:hideMark/>
          </w:tcPr>
          <w:p w14:paraId="61EAC8BB" w14:textId="77777777" w:rsidR="001C6E9B" w:rsidRPr="001C6E9B" w:rsidRDefault="001C6E9B" w:rsidP="001C6E9B">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PU</w:t>
            </w:r>
          </w:p>
        </w:tc>
        <w:tc>
          <w:tcPr>
            <w:tcW w:w="1654" w:type="dxa"/>
            <w:tcBorders>
              <w:top w:val="nil"/>
              <w:left w:val="nil"/>
              <w:bottom w:val="single" w:sz="4" w:space="0" w:color="auto"/>
              <w:right w:val="single" w:sz="4" w:space="0" w:color="auto"/>
            </w:tcBorders>
            <w:shd w:val="clear" w:color="auto" w:fill="auto"/>
            <w:noWrap/>
            <w:vAlign w:val="bottom"/>
            <w:hideMark/>
          </w:tcPr>
          <w:p w14:paraId="0723A48D" w14:textId="77777777" w:rsidR="001C6E9B" w:rsidRPr="001C6E9B" w:rsidRDefault="001C6E9B" w:rsidP="001C6E9B">
            <w:pPr>
              <w:spacing w:after="0" w:line="240" w:lineRule="auto"/>
              <w:jc w:val="center"/>
              <w:rPr>
                <w:rFonts w:ascii="Calibri" w:eastAsia="Times New Roman" w:hAnsi="Calibri" w:cs="Calibri"/>
                <w:color w:val="000000"/>
                <w:lang w:eastAsia="fr-FR"/>
              </w:rPr>
            </w:pPr>
            <w:r w:rsidRPr="001C6E9B">
              <w:rPr>
                <w:rFonts w:ascii="Calibri" w:eastAsia="Times New Roman" w:hAnsi="Calibri" w:cs="Calibri"/>
                <w:color w:val="000000"/>
                <w:lang w:eastAsia="fr-FR"/>
              </w:rPr>
              <w:t>M</w:t>
            </w:r>
          </w:p>
        </w:tc>
      </w:tr>
      <w:tr w:rsidR="001C6E9B" w:rsidRPr="001C6E9B" w14:paraId="47DEA711" w14:textId="77777777" w:rsidTr="003503E4">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0502B5A" w14:textId="77777777" w:rsidR="001C6E9B" w:rsidRPr="001C6E9B" w:rsidRDefault="001C6E9B" w:rsidP="001C6E9B">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Ventes de P</w:t>
            </w:r>
            <w:proofErr w:type="gramStart"/>
            <w:r w:rsidRPr="001C6E9B">
              <w:rPr>
                <w:rFonts w:ascii="Calibri" w:eastAsia="Times New Roman" w:hAnsi="Calibri" w:cs="Calibri"/>
                <w:color w:val="000000"/>
                <w:lang w:eastAsia="fr-FR"/>
              </w:rPr>
              <w:t>1  (</w:t>
            </w:r>
            <w:proofErr w:type="gramEnd"/>
            <w:r w:rsidRPr="001C6E9B">
              <w:rPr>
                <w:rFonts w:ascii="Calibri" w:eastAsia="Times New Roman" w:hAnsi="Calibri" w:cs="Calibri"/>
                <w:color w:val="000000"/>
                <w:lang w:eastAsia="fr-FR"/>
              </w:rPr>
              <w:t>extérieur)</w:t>
            </w:r>
          </w:p>
        </w:tc>
        <w:tc>
          <w:tcPr>
            <w:tcW w:w="973" w:type="dxa"/>
            <w:tcBorders>
              <w:top w:val="nil"/>
              <w:left w:val="nil"/>
              <w:bottom w:val="single" w:sz="4" w:space="0" w:color="auto"/>
              <w:right w:val="single" w:sz="4" w:space="0" w:color="auto"/>
            </w:tcBorders>
            <w:shd w:val="clear" w:color="auto" w:fill="auto"/>
            <w:noWrap/>
            <w:vAlign w:val="bottom"/>
          </w:tcPr>
          <w:p w14:paraId="5E9BE067" w14:textId="716B7784" w:rsidR="001C6E9B" w:rsidRPr="001C6E9B" w:rsidRDefault="001C6E9B" w:rsidP="001C6E9B">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CFCBEEA" w14:textId="663DF1A0" w:rsidR="001C6E9B" w:rsidRPr="001C6E9B" w:rsidRDefault="001C6E9B" w:rsidP="001C6E9B">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2734D546" w14:textId="3B59271A" w:rsidR="001C6E9B" w:rsidRPr="001C6E9B" w:rsidRDefault="001C6E9B" w:rsidP="001C6E9B">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0E6B619" w14:textId="5785995B" w:rsidR="001C6E9B" w:rsidRPr="001C6E9B" w:rsidRDefault="001C6E9B" w:rsidP="001C6E9B">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DE4A47E" w14:textId="14212B44" w:rsidR="001C6E9B" w:rsidRPr="001C6E9B" w:rsidRDefault="001C6E9B" w:rsidP="001C6E9B">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67872D38" w14:textId="7CD8617E" w:rsidR="001C6E9B" w:rsidRPr="001C6E9B" w:rsidRDefault="001C6E9B" w:rsidP="001C6E9B">
            <w:pPr>
              <w:spacing w:after="0" w:line="240" w:lineRule="auto"/>
              <w:jc w:val="right"/>
              <w:rPr>
                <w:rFonts w:ascii="Calibri" w:eastAsia="Times New Roman" w:hAnsi="Calibri" w:cs="Calibri"/>
                <w:color w:val="000000"/>
                <w:lang w:eastAsia="fr-FR"/>
              </w:rPr>
            </w:pPr>
          </w:p>
        </w:tc>
      </w:tr>
      <w:tr w:rsidR="001C6E9B" w:rsidRPr="001C6E9B" w14:paraId="5DDCE533" w14:textId="77777777" w:rsidTr="003503E4">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43BC1C54" w14:textId="77777777" w:rsidR="001C6E9B" w:rsidRPr="001C6E9B" w:rsidRDefault="001C6E9B" w:rsidP="001C6E9B">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Ventes de P3 (extérieur)</w:t>
            </w:r>
          </w:p>
        </w:tc>
        <w:tc>
          <w:tcPr>
            <w:tcW w:w="973" w:type="dxa"/>
            <w:tcBorders>
              <w:top w:val="nil"/>
              <w:left w:val="nil"/>
              <w:bottom w:val="single" w:sz="4" w:space="0" w:color="auto"/>
              <w:right w:val="single" w:sz="4" w:space="0" w:color="auto"/>
            </w:tcBorders>
            <w:shd w:val="clear" w:color="auto" w:fill="auto"/>
            <w:noWrap/>
            <w:vAlign w:val="bottom"/>
          </w:tcPr>
          <w:p w14:paraId="2297A499" w14:textId="4CFECA02" w:rsidR="001C6E9B" w:rsidRPr="001C6E9B" w:rsidRDefault="001C6E9B" w:rsidP="001C6E9B">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E925282" w14:textId="7B6AD874" w:rsidR="001C6E9B" w:rsidRPr="001C6E9B" w:rsidRDefault="001C6E9B" w:rsidP="001C6E9B">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3E73FF4C" w14:textId="68C57D75" w:rsidR="001C6E9B" w:rsidRPr="001C6E9B" w:rsidRDefault="001C6E9B" w:rsidP="001C6E9B">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315D7B0" w14:textId="51594554" w:rsidR="001C6E9B" w:rsidRPr="001C6E9B" w:rsidRDefault="001C6E9B" w:rsidP="001C6E9B">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78001C94" w14:textId="7DCD8AF8" w:rsidR="001C6E9B" w:rsidRPr="001C6E9B" w:rsidRDefault="001C6E9B" w:rsidP="001C6E9B">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375548F6" w14:textId="42D4EE7A" w:rsidR="001C6E9B" w:rsidRPr="001C6E9B" w:rsidRDefault="001C6E9B" w:rsidP="001C6E9B">
            <w:pPr>
              <w:spacing w:after="0" w:line="240" w:lineRule="auto"/>
              <w:jc w:val="right"/>
              <w:rPr>
                <w:rFonts w:ascii="Calibri" w:eastAsia="Times New Roman" w:hAnsi="Calibri" w:cs="Calibri"/>
                <w:color w:val="000000"/>
                <w:lang w:eastAsia="fr-FR"/>
              </w:rPr>
            </w:pPr>
          </w:p>
        </w:tc>
      </w:tr>
      <w:tr w:rsidR="001C6E9B" w:rsidRPr="001C6E9B" w14:paraId="3C22EF91" w14:textId="77777777" w:rsidTr="003503E4">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7E51BB94" w14:textId="77777777" w:rsidR="001C6E9B" w:rsidRPr="001C6E9B" w:rsidRDefault="001C6E9B" w:rsidP="001C6E9B">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TOTAL CA</w:t>
            </w:r>
          </w:p>
        </w:tc>
        <w:tc>
          <w:tcPr>
            <w:tcW w:w="973" w:type="dxa"/>
            <w:tcBorders>
              <w:top w:val="nil"/>
              <w:left w:val="nil"/>
              <w:bottom w:val="single" w:sz="4" w:space="0" w:color="auto"/>
              <w:right w:val="single" w:sz="4" w:space="0" w:color="auto"/>
            </w:tcBorders>
            <w:shd w:val="clear" w:color="auto" w:fill="auto"/>
            <w:noWrap/>
            <w:vAlign w:val="bottom"/>
          </w:tcPr>
          <w:p w14:paraId="209605BE" w14:textId="4A907C13" w:rsidR="001C6E9B" w:rsidRPr="001C6E9B" w:rsidRDefault="001C6E9B" w:rsidP="001C6E9B">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6670FEF" w14:textId="6D00963C" w:rsidR="001C6E9B" w:rsidRPr="001C6E9B" w:rsidRDefault="001C6E9B" w:rsidP="001C6E9B">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2ADB095C" w14:textId="1B92E24E" w:rsidR="001C6E9B" w:rsidRPr="001C6E9B" w:rsidRDefault="001C6E9B" w:rsidP="001C6E9B">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002D77A" w14:textId="278E5D02" w:rsidR="001C6E9B" w:rsidRPr="001C6E9B" w:rsidRDefault="001C6E9B" w:rsidP="001C6E9B">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781140FA" w14:textId="28D5A7AD" w:rsidR="001C6E9B" w:rsidRPr="001C6E9B" w:rsidRDefault="001C6E9B" w:rsidP="001C6E9B">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48F6B8F8" w14:textId="65988FE8" w:rsidR="001C6E9B" w:rsidRPr="001C6E9B" w:rsidRDefault="001C6E9B" w:rsidP="001C6E9B">
            <w:pPr>
              <w:spacing w:after="0" w:line="240" w:lineRule="auto"/>
              <w:jc w:val="right"/>
              <w:rPr>
                <w:rFonts w:ascii="Calibri" w:eastAsia="Times New Roman" w:hAnsi="Calibri" w:cs="Calibri"/>
                <w:b/>
                <w:bCs/>
                <w:color w:val="000000"/>
                <w:lang w:eastAsia="fr-FR"/>
              </w:rPr>
            </w:pPr>
          </w:p>
        </w:tc>
      </w:tr>
      <w:tr w:rsidR="001C6E9B" w:rsidRPr="001C6E9B" w14:paraId="7FB2ECC3" w14:textId="77777777" w:rsidTr="003503E4">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34D4F9D" w14:textId="77777777" w:rsidR="001C6E9B" w:rsidRPr="001C6E9B" w:rsidRDefault="001C6E9B" w:rsidP="001C6E9B">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variables (P1)</w:t>
            </w:r>
          </w:p>
        </w:tc>
        <w:tc>
          <w:tcPr>
            <w:tcW w:w="973" w:type="dxa"/>
            <w:tcBorders>
              <w:top w:val="nil"/>
              <w:left w:val="nil"/>
              <w:bottom w:val="single" w:sz="4" w:space="0" w:color="auto"/>
              <w:right w:val="single" w:sz="4" w:space="0" w:color="auto"/>
            </w:tcBorders>
            <w:shd w:val="clear" w:color="auto" w:fill="auto"/>
            <w:noWrap/>
            <w:vAlign w:val="bottom"/>
          </w:tcPr>
          <w:p w14:paraId="67F40DE1" w14:textId="2E0A4E4B" w:rsidR="001C6E9B" w:rsidRPr="001C6E9B" w:rsidRDefault="001C6E9B" w:rsidP="001C6E9B">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8C55465" w14:textId="1097E3C9" w:rsidR="001C6E9B" w:rsidRPr="001C6E9B" w:rsidRDefault="001C6E9B" w:rsidP="001C6E9B">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6543707E" w14:textId="28CE6225" w:rsidR="001C6E9B" w:rsidRPr="001C6E9B" w:rsidRDefault="001C6E9B" w:rsidP="001C6E9B">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73F8EC0" w14:textId="632BF7CD" w:rsidR="001C6E9B" w:rsidRPr="001C6E9B" w:rsidRDefault="001C6E9B" w:rsidP="001C6E9B">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C545B0F" w14:textId="7F1852C3" w:rsidR="001C6E9B" w:rsidRPr="001C6E9B" w:rsidRDefault="001C6E9B" w:rsidP="001C6E9B">
            <w:pPr>
              <w:spacing w:after="0" w:line="240" w:lineRule="auto"/>
              <w:jc w:val="right"/>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1B35F2DE" w14:textId="23F4BD8B" w:rsidR="001C6E9B" w:rsidRPr="001C6E9B" w:rsidRDefault="001C6E9B" w:rsidP="001C6E9B">
            <w:pPr>
              <w:spacing w:after="0" w:line="240" w:lineRule="auto"/>
              <w:jc w:val="right"/>
              <w:rPr>
                <w:rFonts w:ascii="Calibri" w:eastAsia="Times New Roman" w:hAnsi="Calibri" w:cs="Calibri"/>
                <w:color w:val="000000"/>
                <w:lang w:eastAsia="fr-FR"/>
              </w:rPr>
            </w:pPr>
          </w:p>
        </w:tc>
      </w:tr>
      <w:tr w:rsidR="001C6E9B" w:rsidRPr="001C6E9B" w14:paraId="2D0051B7" w14:textId="77777777" w:rsidTr="003503E4">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E31E4F0" w14:textId="77777777" w:rsidR="001C6E9B" w:rsidRPr="001C6E9B" w:rsidRDefault="001C6E9B" w:rsidP="001C6E9B">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fixes (P1)</w:t>
            </w:r>
          </w:p>
        </w:tc>
        <w:tc>
          <w:tcPr>
            <w:tcW w:w="973" w:type="dxa"/>
            <w:tcBorders>
              <w:top w:val="nil"/>
              <w:left w:val="nil"/>
              <w:bottom w:val="single" w:sz="4" w:space="0" w:color="auto"/>
              <w:right w:val="single" w:sz="4" w:space="0" w:color="auto"/>
            </w:tcBorders>
            <w:shd w:val="clear" w:color="auto" w:fill="auto"/>
            <w:noWrap/>
            <w:vAlign w:val="bottom"/>
          </w:tcPr>
          <w:p w14:paraId="2B287479" w14:textId="2EB66F89" w:rsidR="001C6E9B" w:rsidRPr="001C6E9B" w:rsidRDefault="001C6E9B" w:rsidP="001C6E9B">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A092305" w14:textId="57BDFD97" w:rsidR="001C6E9B" w:rsidRPr="001C6E9B" w:rsidRDefault="001C6E9B" w:rsidP="001C6E9B">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5B914138" w14:textId="59E23FFF" w:rsidR="001C6E9B" w:rsidRPr="001C6E9B" w:rsidRDefault="001C6E9B" w:rsidP="001C6E9B">
            <w:pPr>
              <w:spacing w:after="0" w:line="240" w:lineRule="auto"/>
              <w:jc w:val="right"/>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E7FE957" w14:textId="208CF00F" w:rsidR="001C6E9B" w:rsidRPr="001C6E9B" w:rsidRDefault="001C6E9B" w:rsidP="001C6E9B">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C27B34E" w14:textId="76867D97" w:rsidR="001C6E9B" w:rsidRPr="001C6E9B" w:rsidRDefault="001C6E9B" w:rsidP="001C6E9B">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5A16852F" w14:textId="5C6A5688" w:rsidR="001C6E9B" w:rsidRPr="001C6E9B" w:rsidRDefault="001C6E9B" w:rsidP="001C6E9B">
            <w:pPr>
              <w:spacing w:after="0" w:line="240" w:lineRule="auto"/>
              <w:jc w:val="right"/>
              <w:rPr>
                <w:rFonts w:ascii="Calibri" w:eastAsia="Times New Roman" w:hAnsi="Calibri" w:cs="Calibri"/>
                <w:color w:val="000000"/>
                <w:lang w:eastAsia="fr-FR"/>
              </w:rPr>
            </w:pPr>
          </w:p>
        </w:tc>
      </w:tr>
      <w:tr w:rsidR="001C6E9B" w:rsidRPr="001C6E9B" w14:paraId="4AE781CC" w14:textId="77777777" w:rsidTr="003503E4">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004B93B4" w14:textId="77777777" w:rsidR="001C6E9B" w:rsidRPr="001C6E9B" w:rsidRDefault="001C6E9B" w:rsidP="001C6E9B">
            <w:pPr>
              <w:spacing w:after="0" w:line="240" w:lineRule="auto"/>
              <w:rPr>
                <w:rFonts w:ascii="Calibri" w:eastAsia="Times New Roman" w:hAnsi="Calibri" w:cs="Calibri"/>
                <w:color w:val="000000"/>
                <w:lang w:eastAsia="fr-FR"/>
              </w:rPr>
            </w:pPr>
            <w:r w:rsidRPr="001C6E9B">
              <w:rPr>
                <w:rFonts w:ascii="Calibri" w:eastAsia="Times New Roman" w:hAnsi="Calibri" w:cs="Calibri"/>
                <w:color w:val="000000"/>
                <w:lang w:eastAsia="fr-FR"/>
              </w:rPr>
              <w:t>Charges additionnelles (P3)</w:t>
            </w:r>
          </w:p>
        </w:tc>
        <w:tc>
          <w:tcPr>
            <w:tcW w:w="973" w:type="dxa"/>
            <w:tcBorders>
              <w:top w:val="nil"/>
              <w:left w:val="nil"/>
              <w:bottom w:val="single" w:sz="4" w:space="0" w:color="auto"/>
              <w:right w:val="single" w:sz="4" w:space="0" w:color="auto"/>
            </w:tcBorders>
            <w:shd w:val="clear" w:color="auto" w:fill="auto"/>
            <w:noWrap/>
            <w:vAlign w:val="bottom"/>
          </w:tcPr>
          <w:p w14:paraId="6E6E1909" w14:textId="06EBFD09" w:rsidR="001C6E9B" w:rsidRPr="001C6E9B" w:rsidRDefault="001C6E9B" w:rsidP="001C6E9B">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0C35467" w14:textId="31864403" w:rsidR="001C6E9B" w:rsidRPr="001C6E9B" w:rsidRDefault="001C6E9B" w:rsidP="001C6E9B">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3089A519" w14:textId="3BDD3D52" w:rsidR="001C6E9B" w:rsidRPr="001C6E9B" w:rsidRDefault="001C6E9B" w:rsidP="001C6E9B">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B8F73F8" w14:textId="4A6FBE1D" w:rsidR="001C6E9B" w:rsidRPr="001C6E9B" w:rsidRDefault="001C6E9B" w:rsidP="001C6E9B">
            <w:pPr>
              <w:spacing w:after="0" w:line="240" w:lineRule="auto"/>
              <w:rPr>
                <w:rFonts w:ascii="Calibri" w:eastAsia="Times New Roman" w:hAnsi="Calibri" w:cs="Calibri"/>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3960BA4D" w14:textId="15E6985C" w:rsidR="001C6E9B" w:rsidRPr="001C6E9B" w:rsidRDefault="001C6E9B" w:rsidP="001C6E9B">
            <w:pPr>
              <w:spacing w:after="0" w:line="240" w:lineRule="auto"/>
              <w:rPr>
                <w:rFonts w:ascii="Calibri" w:eastAsia="Times New Roman" w:hAnsi="Calibri" w:cs="Calibri"/>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4ED7E135" w14:textId="27E1A0E7" w:rsidR="001C6E9B" w:rsidRPr="001C6E9B" w:rsidRDefault="001C6E9B" w:rsidP="001C6E9B">
            <w:pPr>
              <w:spacing w:after="0" w:line="240" w:lineRule="auto"/>
              <w:jc w:val="right"/>
              <w:rPr>
                <w:rFonts w:ascii="Calibri" w:eastAsia="Times New Roman" w:hAnsi="Calibri" w:cs="Calibri"/>
                <w:color w:val="000000"/>
                <w:lang w:eastAsia="fr-FR"/>
              </w:rPr>
            </w:pPr>
          </w:p>
        </w:tc>
      </w:tr>
      <w:tr w:rsidR="001C6E9B" w:rsidRPr="001C6E9B" w14:paraId="1E583481" w14:textId="77777777" w:rsidTr="003503E4">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E6B5D41" w14:textId="77777777" w:rsidR="001C6E9B" w:rsidRPr="001C6E9B" w:rsidRDefault="001C6E9B" w:rsidP="001C6E9B">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TOTAL CHARGES</w:t>
            </w:r>
          </w:p>
        </w:tc>
        <w:tc>
          <w:tcPr>
            <w:tcW w:w="973" w:type="dxa"/>
            <w:tcBorders>
              <w:top w:val="nil"/>
              <w:left w:val="nil"/>
              <w:bottom w:val="single" w:sz="4" w:space="0" w:color="auto"/>
              <w:right w:val="single" w:sz="4" w:space="0" w:color="auto"/>
            </w:tcBorders>
            <w:shd w:val="clear" w:color="auto" w:fill="auto"/>
            <w:noWrap/>
            <w:vAlign w:val="bottom"/>
          </w:tcPr>
          <w:p w14:paraId="67E560E6" w14:textId="3D0F7775" w:rsidR="001C6E9B" w:rsidRPr="001C6E9B" w:rsidRDefault="001C6E9B" w:rsidP="001C6E9B">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65C35309" w14:textId="71860234" w:rsidR="001C6E9B" w:rsidRPr="001C6E9B" w:rsidRDefault="001C6E9B" w:rsidP="001C6E9B">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1155674D" w14:textId="477513D1" w:rsidR="001C6E9B" w:rsidRPr="001C6E9B" w:rsidRDefault="001C6E9B" w:rsidP="001C6E9B">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14689F16" w14:textId="1A2CE5B5" w:rsidR="001C6E9B" w:rsidRPr="001C6E9B" w:rsidRDefault="001C6E9B" w:rsidP="001C6E9B">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0CABC59E" w14:textId="73157B6C" w:rsidR="001C6E9B" w:rsidRPr="001C6E9B" w:rsidRDefault="001C6E9B" w:rsidP="001C6E9B">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34C901D6" w14:textId="265702DC" w:rsidR="001C6E9B" w:rsidRPr="001C6E9B" w:rsidRDefault="001C6E9B" w:rsidP="001C6E9B">
            <w:pPr>
              <w:spacing w:after="0" w:line="240" w:lineRule="auto"/>
              <w:jc w:val="right"/>
              <w:rPr>
                <w:rFonts w:ascii="Calibri" w:eastAsia="Times New Roman" w:hAnsi="Calibri" w:cs="Calibri"/>
                <w:b/>
                <w:bCs/>
                <w:color w:val="000000"/>
                <w:lang w:eastAsia="fr-FR"/>
              </w:rPr>
            </w:pPr>
          </w:p>
        </w:tc>
      </w:tr>
      <w:tr w:rsidR="001C6E9B" w:rsidRPr="001C6E9B" w14:paraId="465A9050" w14:textId="77777777" w:rsidTr="003503E4">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8E2F076" w14:textId="77777777" w:rsidR="001C6E9B" w:rsidRPr="001C6E9B" w:rsidRDefault="001C6E9B" w:rsidP="001C6E9B">
            <w:pPr>
              <w:spacing w:after="0" w:line="240" w:lineRule="auto"/>
              <w:rPr>
                <w:rFonts w:ascii="Calibri" w:eastAsia="Times New Roman" w:hAnsi="Calibri" w:cs="Calibri"/>
                <w:b/>
                <w:bCs/>
                <w:color w:val="000000"/>
                <w:lang w:eastAsia="fr-FR"/>
              </w:rPr>
            </w:pPr>
            <w:r w:rsidRPr="001C6E9B">
              <w:rPr>
                <w:rFonts w:ascii="Calibri" w:eastAsia="Times New Roman" w:hAnsi="Calibri" w:cs="Calibri"/>
                <w:b/>
                <w:bCs/>
                <w:color w:val="000000"/>
                <w:lang w:eastAsia="fr-FR"/>
              </w:rPr>
              <w:t>RESULTATS</w:t>
            </w:r>
          </w:p>
        </w:tc>
        <w:tc>
          <w:tcPr>
            <w:tcW w:w="973" w:type="dxa"/>
            <w:tcBorders>
              <w:top w:val="nil"/>
              <w:left w:val="nil"/>
              <w:bottom w:val="single" w:sz="4" w:space="0" w:color="auto"/>
              <w:right w:val="single" w:sz="4" w:space="0" w:color="auto"/>
            </w:tcBorders>
            <w:shd w:val="clear" w:color="auto" w:fill="auto"/>
            <w:noWrap/>
            <w:vAlign w:val="bottom"/>
          </w:tcPr>
          <w:p w14:paraId="752FB029" w14:textId="4B982E76" w:rsidR="001C6E9B" w:rsidRPr="001C6E9B" w:rsidRDefault="001C6E9B" w:rsidP="001C6E9B">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4186182B" w14:textId="66B5129E" w:rsidR="001C6E9B" w:rsidRPr="001C6E9B" w:rsidRDefault="001C6E9B" w:rsidP="001C6E9B">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505A0C73" w14:textId="747FD256" w:rsidR="001C6E9B" w:rsidRPr="001C6E9B" w:rsidRDefault="001C6E9B" w:rsidP="001C6E9B">
            <w:pPr>
              <w:spacing w:after="0" w:line="240" w:lineRule="auto"/>
              <w:jc w:val="right"/>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299C8806" w14:textId="1042FA0F" w:rsidR="001C6E9B" w:rsidRPr="001C6E9B" w:rsidRDefault="001C6E9B" w:rsidP="001C6E9B">
            <w:pPr>
              <w:spacing w:after="0" w:line="240" w:lineRule="auto"/>
              <w:rPr>
                <w:rFonts w:ascii="Calibri" w:eastAsia="Times New Roman" w:hAnsi="Calibri" w:cs="Calibri"/>
                <w:b/>
                <w:bCs/>
                <w:color w:val="000000"/>
                <w:lang w:eastAsia="fr-FR"/>
              </w:rPr>
            </w:pPr>
          </w:p>
        </w:tc>
        <w:tc>
          <w:tcPr>
            <w:tcW w:w="973" w:type="dxa"/>
            <w:tcBorders>
              <w:top w:val="nil"/>
              <w:left w:val="nil"/>
              <w:bottom w:val="single" w:sz="4" w:space="0" w:color="auto"/>
              <w:right w:val="single" w:sz="4" w:space="0" w:color="auto"/>
            </w:tcBorders>
            <w:shd w:val="clear" w:color="auto" w:fill="auto"/>
            <w:noWrap/>
            <w:vAlign w:val="bottom"/>
          </w:tcPr>
          <w:p w14:paraId="751B0566" w14:textId="1B225C7D" w:rsidR="001C6E9B" w:rsidRPr="001C6E9B" w:rsidRDefault="001C6E9B" w:rsidP="001C6E9B">
            <w:pPr>
              <w:spacing w:after="0" w:line="240" w:lineRule="auto"/>
              <w:rPr>
                <w:rFonts w:ascii="Calibri" w:eastAsia="Times New Roman" w:hAnsi="Calibri" w:cs="Calibri"/>
                <w:b/>
                <w:bCs/>
                <w:color w:val="000000"/>
                <w:lang w:eastAsia="fr-FR"/>
              </w:rPr>
            </w:pPr>
          </w:p>
        </w:tc>
        <w:tc>
          <w:tcPr>
            <w:tcW w:w="1654" w:type="dxa"/>
            <w:tcBorders>
              <w:top w:val="nil"/>
              <w:left w:val="nil"/>
              <w:bottom w:val="single" w:sz="4" w:space="0" w:color="auto"/>
              <w:right w:val="single" w:sz="4" w:space="0" w:color="auto"/>
            </w:tcBorders>
            <w:shd w:val="clear" w:color="auto" w:fill="auto"/>
            <w:noWrap/>
            <w:vAlign w:val="bottom"/>
          </w:tcPr>
          <w:p w14:paraId="28AB153D" w14:textId="15669301" w:rsidR="001C6E9B" w:rsidRPr="001C6E9B" w:rsidRDefault="001C6E9B" w:rsidP="001C6E9B">
            <w:pPr>
              <w:spacing w:after="0" w:line="240" w:lineRule="auto"/>
              <w:jc w:val="right"/>
              <w:rPr>
                <w:rFonts w:ascii="Calibri" w:eastAsia="Times New Roman" w:hAnsi="Calibri" w:cs="Calibri"/>
                <w:b/>
                <w:bCs/>
                <w:color w:val="000000"/>
                <w:lang w:eastAsia="fr-FR"/>
              </w:rPr>
            </w:pPr>
          </w:p>
        </w:tc>
      </w:tr>
    </w:tbl>
    <w:p w14:paraId="011CEC6E" w14:textId="77F56E13" w:rsidR="001C6E9B" w:rsidRDefault="001C6E9B" w:rsidP="001C6E9B"/>
    <w:p w14:paraId="1D8CC571" w14:textId="2E88839C" w:rsidR="003503E4" w:rsidRDefault="003503E4" w:rsidP="001C6E9B">
      <w:r>
        <w:t>ANNEXE 2</w:t>
      </w:r>
    </w:p>
    <w:p w14:paraId="462DB304" w14:textId="623974E5" w:rsidR="003503E4" w:rsidRDefault="003503E4" w:rsidP="001C6E9B"/>
    <w:tbl>
      <w:tblPr>
        <w:tblW w:w="7792" w:type="dxa"/>
        <w:tblCellMar>
          <w:left w:w="70" w:type="dxa"/>
          <w:right w:w="70" w:type="dxa"/>
        </w:tblCellMar>
        <w:tblLook w:val="04A0" w:firstRow="1" w:lastRow="0" w:firstColumn="1" w:lastColumn="0" w:noHBand="0" w:noVBand="1"/>
      </w:tblPr>
      <w:tblGrid>
        <w:gridCol w:w="3519"/>
        <w:gridCol w:w="1438"/>
        <w:gridCol w:w="1134"/>
        <w:gridCol w:w="1701"/>
      </w:tblGrid>
      <w:tr w:rsidR="003503E4" w:rsidRPr="003503E4" w14:paraId="172748A6" w14:textId="77777777" w:rsidTr="003503E4">
        <w:trPr>
          <w:trHeight w:val="300"/>
        </w:trPr>
        <w:tc>
          <w:tcPr>
            <w:tcW w:w="779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E16688" w14:textId="77777777" w:rsidR="003503E4" w:rsidRPr="003503E4" w:rsidRDefault="003503E4" w:rsidP="003503E4">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VENTE 2400P1 SUR LE MARCHE EXTERIEUR</w:t>
            </w:r>
          </w:p>
        </w:tc>
      </w:tr>
      <w:tr w:rsidR="003503E4" w:rsidRPr="003503E4" w14:paraId="2B24F114" w14:textId="77777777" w:rsidTr="003503E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591AC898" w14:textId="77777777" w:rsidR="003503E4" w:rsidRPr="003503E4" w:rsidRDefault="003503E4" w:rsidP="003503E4">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 </w:t>
            </w:r>
          </w:p>
        </w:tc>
        <w:tc>
          <w:tcPr>
            <w:tcW w:w="1438" w:type="dxa"/>
            <w:tcBorders>
              <w:top w:val="nil"/>
              <w:left w:val="nil"/>
              <w:bottom w:val="single" w:sz="4" w:space="0" w:color="auto"/>
              <w:right w:val="single" w:sz="4" w:space="0" w:color="auto"/>
            </w:tcBorders>
            <w:shd w:val="clear" w:color="auto" w:fill="auto"/>
            <w:noWrap/>
            <w:vAlign w:val="bottom"/>
            <w:hideMark/>
          </w:tcPr>
          <w:p w14:paraId="738E4336" w14:textId="77777777" w:rsidR="003503E4" w:rsidRPr="003503E4" w:rsidRDefault="003503E4" w:rsidP="003503E4">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Q</w:t>
            </w:r>
          </w:p>
        </w:tc>
        <w:tc>
          <w:tcPr>
            <w:tcW w:w="1134" w:type="dxa"/>
            <w:tcBorders>
              <w:top w:val="nil"/>
              <w:left w:val="nil"/>
              <w:bottom w:val="single" w:sz="4" w:space="0" w:color="auto"/>
              <w:right w:val="single" w:sz="4" w:space="0" w:color="auto"/>
            </w:tcBorders>
            <w:shd w:val="clear" w:color="auto" w:fill="auto"/>
            <w:noWrap/>
            <w:vAlign w:val="bottom"/>
            <w:hideMark/>
          </w:tcPr>
          <w:p w14:paraId="33B56036" w14:textId="77777777" w:rsidR="003503E4" w:rsidRPr="003503E4" w:rsidRDefault="003503E4" w:rsidP="003503E4">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PU</w:t>
            </w:r>
          </w:p>
        </w:tc>
        <w:tc>
          <w:tcPr>
            <w:tcW w:w="1701" w:type="dxa"/>
            <w:tcBorders>
              <w:top w:val="nil"/>
              <w:left w:val="nil"/>
              <w:bottom w:val="single" w:sz="4" w:space="0" w:color="auto"/>
              <w:right w:val="single" w:sz="4" w:space="0" w:color="auto"/>
            </w:tcBorders>
            <w:shd w:val="clear" w:color="auto" w:fill="auto"/>
            <w:noWrap/>
            <w:vAlign w:val="bottom"/>
            <w:hideMark/>
          </w:tcPr>
          <w:p w14:paraId="5038B92E" w14:textId="77777777" w:rsidR="003503E4" w:rsidRPr="003503E4" w:rsidRDefault="003503E4" w:rsidP="003503E4">
            <w:pPr>
              <w:spacing w:after="0" w:line="240" w:lineRule="auto"/>
              <w:jc w:val="center"/>
              <w:rPr>
                <w:rFonts w:ascii="Calibri" w:eastAsia="Times New Roman" w:hAnsi="Calibri" w:cs="Calibri"/>
                <w:color w:val="000000"/>
                <w:lang w:eastAsia="fr-FR"/>
              </w:rPr>
            </w:pPr>
            <w:r w:rsidRPr="003503E4">
              <w:rPr>
                <w:rFonts w:ascii="Calibri" w:eastAsia="Times New Roman" w:hAnsi="Calibri" w:cs="Calibri"/>
                <w:color w:val="000000"/>
                <w:lang w:eastAsia="fr-FR"/>
              </w:rPr>
              <w:t>M</w:t>
            </w:r>
          </w:p>
        </w:tc>
      </w:tr>
      <w:tr w:rsidR="003503E4" w:rsidRPr="003503E4" w14:paraId="73145AC6" w14:textId="77777777" w:rsidTr="003503E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3415E2A" w14:textId="77777777" w:rsidR="003503E4" w:rsidRPr="003503E4" w:rsidRDefault="003503E4" w:rsidP="003503E4">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Ventes de P</w:t>
            </w:r>
            <w:proofErr w:type="gramStart"/>
            <w:r w:rsidRPr="003503E4">
              <w:rPr>
                <w:rFonts w:ascii="Calibri" w:eastAsia="Times New Roman" w:hAnsi="Calibri" w:cs="Calibri"/>
                <w:color w:val="000000"/>
                <w:lang w:eastAsia="fr-FR"/>
              </w:rPr>
              <w:t>1  (</w:t>
            </w:r>
            <w:proofErr w:type="gramEnd"/>
            <w:r w:rsidRPr="003503E4">
              <w:rPr>
                <w:rFonts w:ascii="Calibri" w:eastAsia="Times New Roman" w:hAnsi="Calibri" w:cs="Calibri"/>
                <w:color w:val="000000"/>
                <w:lang w:eastAsia="fr-FR"/>
              </w:rPr>
              <w:t>extérieur)</w:t>
            </w:r>
          </w:p>
        </w:tc>
        <w:tc>
          <w:tcPr>
            <w:tcW w:w="1438" w:type="dxa"/>
            <w:tcBorders>
              <w:top w:val="nil"/>
              <w:left w:val="nil"/>
              <w:bottom w:val="single" w:sz="4" w:space="0" w:color="auto"/>
              <w:right w:val="single" w:sz="4" w:space="0" w:color="auto"/>
            </w:tcBorders>
            <w:shd w:val="clear" w:color="auto" w:fill="auto"/>
            <w:noWrap/>
            <w:vAlign w:val="bottom"/>
          </w:tcPr>
          <w:p w14:paraId="3DC63930" w14:textId="6C129771" w:rsidR="003503E4" w:rsidRPr="003503E4" w:rsidRDefault="003503E4" w:rsidP="003503E4">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88CCEA9" w14:textId="6E2DBF58" w:rsidR="003503E4" w:rsidRPr="003503E4" w:rsidRDefault="003503E4" w:rsidP="003503E4">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4CE11CA2" w14:textId="1F111A61" w:rsidR="003503E4" w:rsidRPr="003503E4" w:rsidRDefault="003503E4" w:rsidP="003503E4">
            <w:pPr>
              <w:spacing w:after="0" w:line="240" w:lineRule="auto"/>
              <w:jc w:val="right"/>
              <w:rPr>
                <w:rFonts w:ascii="Calibri" w:eastAsia="Times New Roman" w:hAnsi="Calibri" w:cs="Calibri"/>
                <w:color w:val="000000"/>
                <w:lang w:eastAsia="fr-FR"/>
              </w:rPr>
            </w:pPr>
          </w:p>
        </w:tc>
      </w:tr>
      <w:tr w:rsidR="003503E4" w:rsidRPr="003503E4" w14:paraId="00BF1D94" w14:textId="77777777" w:rsidTr="003503E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EEB5BA8" w14:textId="77777777" w:rsidR="003503E4" w:rsidRPr="003503E4" w:rsidRDefault="003503E4" w:rsidP="003503E4">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TOTAL CA</w:t>
            </w:r>
          </w:p>
        </w:tc>
        <w:tc>
          <w:tcPr>
            <w:tcW w:w="1438" w:type="dxa"/>
            <w:tcBorders>
              <w:top w:val="nil"/>
              <w:left w:val="nil"/>
              <w:bottom w:val="single" w:sz="4" w:space="0" w:color="auto"/>
              <w:right w:val="single" w:sz="4" w:space="0" w:color="auto"/>
            </w:tcBorders>
            <w:shd w:val="clear" w:color="auto" w:fill="auto"/>
            <w:noWrap/>
            <w:vAlign w:val="bottom"/>
          </w:tcPr>
          <w:p w14:paraId="56283471" w14:textId="0EC936E4" w:rsidR="003503E4" w:rsidRPr="003503E4" w:rsidRDefault="003503E4" w:rsidP="003503E4">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5F70A8FE" w14:textId="1E932A44" w:rsidR="003503E4" w:rsidRPr="003503E4" w:rsidRDefault="003503E4" w:rsidP="003503E4">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00FFF3B" w14:textId="2048A949" w:rsidR="003503E4" w:rsidRPr="003503E4" w:rsidRDefault="003503E4" w:rsidP="003503E4">
            <w:pPr>
              <w:spacing w:after="0" w:line="240" w:lineRule="auto"/>
              <w:jc w:val="right"/>
              <w:rPr>
                <w:rFonts w:ascii="Calibri" w:eastAsia="Times New Roman" w:hAnsi="Calibri" w:cs="Calibri"/>
                <w:b/>
                <w:bCs/>
                <w:color w:val="000000"/>
                <w:lang w:eastAsia="fr-FR"/>
              </w:rPr>
            </w:pPr>
          </w:p>
        </w:tc>
      </w:tr>
      <w:tr w:rsidR="003503E4" w:rsidRPr="003503E4" w14:paraId="4AF786C5" w14:textId="77777777" w:rsidTr="003503E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3EDE7183" w14:textId="77777777" w:rsidR="003503E4" w:rsidRPr="003503E4" w:rsidRDefault="003503E4" w:rsidP="003503E4">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Charges variables (P1)</w:t>
            </w:r>
          </w:p>
        </w:tc>
        <w:tc>
          <w:tcPr>
            <w:tcW w:w="1438" w:type="dxa"/>
            <w:tcBorders>
              <w:top w:val="nil"/>
              <w:left w:val="nil"/>
              <w:bottom w:val="single" w:sz="4" w:space="0" w:color="auto"/>
              <w:right w:val="single" w:sz="4" w:space="0" w:color="auto"/>
            </w:tcBorders>
            <w:shd w:val="clear" w:color="auto" w:fill="auto"/>
            <w:noWrap/>
            <w:vAlign w:val="bottom"/>
          </w:tcPr>
          <w:p w14:paraId="76B57F4E" w14:textId="4552C7B7" w:rsidR="003503E4" w:rsidRPr="003503E4" w:rsidRDefault="003503E4" w:rsidP="003503E4">
            <w:pPr>
              <w:spacing w:after="0" w:line="240" w:lineRule="auto"/>
              <w:jc w:val="right"/>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BE1B7AB" w14:textId="649BBA9B" w:rsidR="003503E4" w:rsidRPr="003503E4" w:rsidRDefault="003503E4" w:rsidP="003503E4">
            <w:pPr>
              <w:spacing w:after="0" w:line="240" w:lineRule="auto"/>
              <w:jc w:val="right"/>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0D4FD6FE" w14:textId="584B878B" w:rsidR="003503E4" w:rsidRPr="003503E4" w:rsidRDefault="003503E4" w:rsidP="003503E4">
            <w:pPr>
              <w:spacing w:after="0" w:line="240" w:lineRule="auto"/>
              <w:jc w:val="right"/>
              <w:rPr>
                <w:rFonts w:ascii="Calibri" w:eastAsia="Times New Roman" w:hAnsi="Calibri" w:cs="Calibri"/>
                <w:color w:val="000000"/>
                <w:lang w:eastAsia="fr-FR"/>
              </w:rPr>
            </w:pPr>
          </w:p>
        </w:tc>
      </w:tr>
      <w:tr w:rsidR="003503E4" w:rsidRPr="003503E4" w14:paraId="6B0B96A2" w14:textId="77777777" w:rsidTr="003503E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14FA0BC3" w14:textId="77777777" w:rsidR="003503E4" w:rsidRPr="003503E4" w:rsidRDefault="003503E4" w:rsidP="003503E4">
            <w:pPr>
              <w:spacing w:after="0" w:line="240" w:lineRule="auto"/>
              <w:rPr>
                <w:rFonts w:ascii="Calibri" w:eastAsia="Times New Roman" w:hAnsi="Calibri" w:cs="Calibri"/>
                <w:color w:val="000000"/>
                <w:lang w:eastAsia="fr-FR"/>
              </w:rPr>
            </w:pPr>
            <w:r w:rsidRPr="003503E4">
              <w:rPr>
                <w:rFonts w:ascii="Calibri" w:eastAsia="Times New Roman" w:hAnsi="Calibri" w:cs="Calibri"/>
                <w:color w:val="000000"/>
                <w:lang w:eastAsia="fr-FR"/>
              </w:rPr>
              <w:t>Charges fixes (P1)</w:t>
            </w:r>
          </w:p>
        </w:tc>
        <w:tc>
          <w:tcPr>
            <w:tcW w:w="1438" w:type="dxa"/>
            <w:tcBorders>
              <w:top w:val="nil"/>
              <w:left w:val="nil"/>
              <w:bottom w:val="single" w:sz="4" w:space="0" w:color="auto"/>
              <w:right w:val="single" w:sz="4" w:space="0" w:color="auto"/>
            </w:tcBorders>
            <w:shd w:val="clear" w:color="auto" w:fill="auto"/>
            <w:noWrap/>
            <w:vAlign w:val="bottom"/>
          </w:tcPr>
          <w:p w14:paraId="57A1E34C" w14:textId="4176852F" w:rsidR="003503E4" w:rsidRPr="003503E4" w:rsidRDefault="003503E4" w:rsidP="003503E4">
            <w:pPr>
              <w:spacing w:after="0" w:line="240" w:lineRule="auto"/>
              <w:rPr>
                <w:rFonts w:ascii="Calibri" w:eastAsia="Times New Roman" w:hAnsi="Calibri" w:cs="Calibri"/>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7899C1EF" w14:textId="77F65DB9" w:rsidR="003503E4" w:rsidRPr="003503E4" w:rsidRDefault="003503E4" w:rsidP="003503E4">
            <w:pPr>
              <w:spacing w:after="0" w:line="240" w:lineRule="auto"/>
              <w:rPr>
                <w:rFonts w:ascii="Calibri" w:eastAsia="Times New Roman" w:hAnsi="Calibri" w:cs="Calibri"/>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3DB1DA2C" w14:textId="13C4978B" w:rsidR="003503E4" w:rsidRPr="003503E4" w:rsidRDefault="003503E4" w:rsidP="003503E4">
            <w:pPr>
              <w:spacing w:after="0" w:line="240" w:lineRule="auto"/>
              <w:jc w:val="right"/>
              <w:rPr>
                <w:rFonts w:ascii="Calibri" w:eastAsia="Times New Roman" w:hAnsi="Calibri" w:cs="Calibri"/>
                <w:color w:val="000000"/>
                <w:lang w:eastAsia="fr-FR"/>
              </w:rPr>
            </w:pPr>
          </w:p>
        </w:tc>
      </w:tr>
      <w:tr w:rsidR="003503E4" w:rsidRPr="003503E4" w14:paraId="30264B39" w14:textId="77777777" w:rsidTr="003503E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369EBE16" w14:textId="77777777" w:rsidR="003503E4" w:rsidRPr="003503E4" w:rsidRDefault="003503E4" w:rsidP="003503E4">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TOTAL CHARGES</w:t>
            </w:r>
          </w:p>
        </w:tc>
        <w:tc>
          <w:tcPr>
            <w:tcW w:w="1438" w:type="dxa"/>
            <w:tcBorders>
              <w:top w:val="nil"/>
              <w:left w:val="nil"/>
              <w:bottom w:val="single" w:sz="4" w:space="0" w:color="auto"/>
              <w:right w:val="single" w:sz="4" w:space="0" w:color="auto"/>
            </w:tcBorders>
            <w:shd w:val="clear" w:color="auto" w:fill="auto"/>
            <w:noWrap/>
            <w:vAlign w:val="bottom"/>
          </w:tcPr>
          <w:p w14:paraId="02EF27F0" w14:textId="15F2674E" w:rsidR="003503E4" w:rsidRPr="003503E4" w:rsidRDefault="003503E4" w:rsidP="003503E4">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2BDBE2C7" w14:textId="03ACC446" w:rsidR="003503E4" w:rsidRPr="003503E4" w:rsidRDefault="003503E4" w:rsidP="003503E4">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D97B5CD" w14:textId="7AE02307" w:rsidR="003503E4" w:rsidRPr="003503E4" w:rsidRDefault="003503E4" w:rsidP="003503E4">
            <w:pPr>
              <w:spacing w:after="0" w:line="240" w:lineRule="auto"/>
              <w:jc w:val="right"/>
              <w:rPr>
                <w:rFonts w:ascii="Calibri" w:eastAsia="Times New Roman" w:hAnsi="Calibri" w:cs="Calibri"/>
                <w:b/>
                <w:bCs/>
                <w:color w:val="000000"/>
                <w:lang w:eastAsia="fr-FR"/>
              </w:rPr>
            </w:pPr>
          </w:p>
        </w:tc>
      </w:tr>
      <w:tr w:rsidR="003503E4" w:rsidRPr="003503E4" w14:paraId="7B419C2B" w14:textId="77777777" w:rsidTr="003503E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82083B4" w14:textId="7E46CAA0" w:rsidR="003503E4" w:rsidRPr="003503E4" w:rsidRDefault="003503E4" w:rsidP="003503E4">
            <w:pPr>
              <w:spacing w:after="0" w:line="240" w:lineRule="auto"/>
              <w:rPr>
                <w:rFonts w:ascii="Calibri" w:eastAsia="Times New Roman" w:hAnsi="Calibri" w:cs="Calibri"/>
                <w:b/>
                <w:bCs/>
                <w:color w:val="000000"/>
                <w:lang w:eastAsia="fr-FR"/>
              </w:rPr>
            </w:pPr>
            <w:r w:rsidRPr="003503E4">
              <w:rPr>
                <w:rFonts w:ascii="Calibri" w:eastAsia="Times New Roman" w:hAnsi="Calibri" w:cs="Calibri"/>
                <w:b/>
                <w:bCs/>
                <w:color w:val="000000"/>
                <w:lang w:eastAsia="fr-FR"/>
              </w:rPr>
              <w:t>RESULTAT</w:t>
            </w:r>
          </w:p>
        </w:tc>
        <w:tc>
          <w:tcPr>
            <w:tcW w:w="1438" w:type="dxa"/>
            <w:tcBorders>
              <w:top w:val="nil"/>
              <w:left w:val="nil"/>
              <w:bottom w:val="single" w:sz="4" w:space="0" w:color="auto"/>
              <w:right w:val="single" w:sz="4" w:space="0" w:color="auto"/>
            </w:tcBorders>
            <w:shd w:val="clear" w:color="auto" w:fill="auto"/>
            <w:noWrap/>
            <w:vAlign w:val="bottom"/>
          </w:tcPr>
          <w:p w14:paraId="22695A7F" w14:textId="17807A9F" w:rsidR="003503E4" w:rsidRPr="003503E4" w:rsidRDefault="003503E4" w:rsidP="003503E4">
            <w:pPr>
              <w:spacing w:after="0" w:line="240" w:lineRule="auto"/>
              <w:rPr>
                <w:rFonts w:ascii="Calibri" w:eastAsia="Times New Roman" w:hAnsi="Calibri" w:cs="Calibri"/>
                <w:b/>
                <w:bCs/>
                <w:color w:val="00000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3EC18644" w14:textId="1F8A4B89" w:rsidR="003503E4" w:rsidRPr="003503E4" w:rsidRDefault="003503E4" w:rsidP="003503E4">
            <w:pPr>
              <w:spacing w:after="0" w:line="240" w:lineRule="auto"/>
              <w:rPr>
                <w:rFonts w:ascii="Calibri" w:eastAsia="Times New Roman" w:hAnsi="Calibri" w:cs="Calibri"/>
                <w:b/>
                <w:bCs/>
                <w:color w:val="000000"/>
                <w:lang w:eastAsia="fr-FR"/>
              </w:rPr>
            </w:pPr>
          </w:p>
        </w:tc>
        <w:tc>
          <w:tcPr>
            <w:tcW w:w="1701" w:type="dxa"/>
            <w:tcBorders>
              <w:top w:val="nil"/>
              <w:left w:val="nil"/>
              <w:bottom w:val="single" w:sz="4" w:space="0" w:color="auto"/>
              <w:right w:val="single" w:sz="4" w:space="0" w:color="auto"/>
            </w:tcBorders>
            <w:shd w:val="clear" w:color="auto" w:fill="auto"/>
            <w:noWrap/>
            <w:vAlign w:val="bottom"/>
          </w:tcPr>
          <w:p w14:paraId="2148A729" w14:textId="0F71E5D1" w:rsidR="003503E4" w:rsidRPr="003503E4" w:rsidRDefault="003503E4" w:rsidP="003503E4">
            <w:pPr>
              <w:spacing w:after="0" w:line="240" w:lineRule="auto"/>
              <w:jc w:val="right"/>
              <w:rPr>
                <w:rFonts w:ascii="Calibri" w:eastAsia="Times New Roman" w:hAnsi="Calibri" w:cs="Calibri"/>
                <w:b/>
                <w:bCs/>
                <w:color w:val="000000"/>
                <w:lang w:eastAsia="fr-FR"/>
              </w:rPr>
            </w:pPr>
          </w:p>
        </w:tc>
      </w:tr>
    </w:tbl>
    <w:p w14:paraId="51466A3B" w14:textId="77777777" w:rsidR="003503E4" w:rsidRDefault="003503E4" w:rsidP="001C6E9B"/>
    <w:sectPr w:rsidR="003503E4" w:rsidSect="007A75CE">
      <w:headerReference w:type="default" r:id="rId8"/>
      <w:footerReference w:type="default" r:id="rId9"/>
      <w:pgSz w:w="11906" w:h="16838"/>
      <w:pgMar w:top="1417"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33034" w14:textId="77777777" w:rsidR="00EF16AB" w:rsidRDefault="00EF16AB" w:rsidP="00CF044D">
      <w:pPr>
        <w:spacing w:after="0" w:line="240" w:lineRule="auto"/>
      </w:pPr>
      <w:r>
        <w:separator/>
      </w:r>
    </w:p>
  </w:endnote>
  <w:endnote w:type="continuationSeparator" w:id="0">
    <w:p w14:paraId="07633035" w14:textId="77777777" w:rsidR="00EF16AB" w:rsidRDefault="00EF16AB" w:rsidP="00CF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dsor">
    <w:altName w:val="Courier New"/>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Roman">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3037" w14:textId="77777777" w:rsidR="00EF16AB" w:rsidRPr="00411783" w:rsidRDefault="00EF16AB" w:rsidP="008F05DF">
    <w:pPr>
      <w:pStyle w:val="En-tte"/>
      <w:tabs>
        <w:tab w:val="clear" w:pos="4536"/>
        <w:tab w:val="center" w:pos="2410"/>
      </w:tabs>
      <w:jc w:val="center"/>
    </w:pPr>
    <w:r>
      <w:t xml:space="preserve">M41M13 – M41F13  </w:t>
    </w:r>
    <w:r w:rsidRPr="00411783">
      <w:t>–</w:t>
    </w:r>
    <w:r>
      <w:t xml:space="preserve"> Tableau de bord de gestion – DUT GEA2</w:t>
    </w:r>
    <w:r w:rsidRPr="00411783">
      <w:t xml:space="preserve"> – Brétigny –Eric Noël</w:t>
    </w:r>
  </w:p>
  <w:p w14:paraId="07633038" w14:textId="77777777" w:rsidR="00EF16AB" w:rsidRDefault="00EF16AB" w:rsidP="008F05D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9A07D8">
      <w:rPr>
        <w:rFonts w:asciiTheme="majorHAnsi" w:eastAsiaTheme="majorEastAsia" w:hAnsiTheme="majorHAnsi" w:cstheme="majorBidi"/>
        <w:noProof/>
      </w:rPr>
      <w:t>3</w:t>
    </w:r>
    <w:r>
      <w:rPr>
        <w:rFonts w:asciiTheme="majorHAnsi" w:eastAsiaTheme="majorEastAsia" w:hAnsiTheme="majorHAnsi" w:cstheme="majorBidi"/>
      </w:rPr>
      <w:fldChar w:fldCharType="end"/>
    </w:r>
  </w:p>
  <w:p w14:paraId="07633039" w14:textId="77777777" w:rsidR="00EF16AB" w:rsidRDefault="00EF16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33032" w14:textId="77777777" w:rsidR="00EF16AB" w:rsidRDefault="00EF16AB" w:rsidP="00CF044D">
      <w:pPr>
        <w:spacing w:after="0" w:line="240" w:lineRule="auto"/>
      </w:pPr>
      <w:r>
        <w:separator/>
      </w:r>
    </w:p>
  </w:footnote>
  <w:footnote w:type="continuationSeparator" w:id="0">
    <w:p w14:paraId="07633033" w14:textId="77777777" w:rsidR="00EF16AB" w:rsidRDefault="00EF16AB" w:rsidP="00CF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3036" w14:textId="77777777" w:rsidR="00EF16AB" w:rsidRDefault="00EF16AB">
    <w:pPr>
      <w:pStyle w:val="En-tte"/>
    </w:pPr>
    <w:r>
      <w:rPr>
        <w:noProof/>
        <w:lang w:eastAsia="fr-FR"/>
      </w:rPr>
      <w:drawing>
        <wp:inline distT="0" distB="0" distL="0" distR="0" wp14:anchorId="0763303A" wp14:editId="0763303B">
          <wp:extent cx="398585" cy="455981"/>
          <wp:effectExtent l="0" t="0" r="190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16540" cy="476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56E0B3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3"/>
      <w:numFmt w:val="bullet"/>
      <w:lvlText w:val="-"/>
      <w:lvlJc w:val="left"/>
      <w:pPr>
        <w:tabs>
          <w:tab w:val="num" w:pos="0"/>
        </w:tabs>
        <w:ind w:left="1068" w:hanging="360"/>
      </w:pPr>
      <w:rPr>
        <w:rFonts w:ascii="Times New Roman" w:hAnsi="Times New Roman" w:cs="Times New Roman"/>
      </w:rPr>
    </w:lvl>
  </w:abstractNum>
  <w:abstractNum w:abstractNumId="3" w15:restartNumberingAfterBreak="0">
    <w:nsid w:val="040F60B3"/>
    <w:multiLevelType w:val="hybridMultilevel"/>
    <w:tmpl w:val="FD9A93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212922"/>
    <w:multiLevelType w:val="multilevel"/>
    <w:tmpl w:val="49C8FE3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6E57C73"/>
    <w:multiLevelType w:val="hybridMultilevel"/>
    <w:tmpl w:val="3E14D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5B12F9"/>
    <w:multiLevelType w:val="hybridMultilevel"/>
    <w:tmpl w:val="09AA29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DE773A"/>
    <w:multiLevelType w:val="hybridMultilevel"/>
    <w:tmpl w:val="6E46D67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15:restartNumberingAfterBreak="0">
    <w:nsid w:val="2B5C1B06"/>
    <w:multiLevelType w:val="hybridMultilevel"/>
    <w:tmpl w:val="5F966C16"/>
    <w:lvl w:ilvl="0" w:tplc="F57E929E">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102770"/>
    <w:multiLevelType w:val="hybridMultilevel"/>
    <w:tmpl w:val="5B7C1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953CCB"/>
    <w:multiLevelType w:val="hybridMultilevel"/>
    <w:tmpl w:val="38B61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14333C"/>
    <w:multiLevelType w:val="hybridMultilevel"/>
    <w:tmpl w:val="F776FA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9E54AF"/>
    <w:multiLevelType w:val="hybridMultilevel"/>
    <w:tmpl w:val="56068BD2"/>
    <w:lvl w:ilvl="0" w:tplc="01463C6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F6E2368"/>
    <w:multiLevelType w:val="hybridMultilevel"/>
    <w:tmpl w:val="7748A188"/>
    <w:lvl w:ilvl="0" w:tplc="A43876D6">
      <w:start w:val="1"/>
      <w:numFmt w:val="upperRoman"/>
      <w:lvlText w:val="%1."/>
      <w:lvlJc w:val="left"/>
      <w:pPr>
        <w:ind w:left="1364" w:hanging="72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15:restartNumberingAfterBreak="0">
    <w:nsid w:val="43DE5EE0"/>
    <w:multiLevelType w:val="hybridMultilevel"/>
    <w:tmpl w:val="1AB28878"/>
    <w:lvl w:ilvl="0" w:tplc="BAEEE69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E356A5"/>
    <w:multiLevelType w:val="hybridMultilevel"/>
    <w:tmpl w:val="B08EBB6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4C4A7AEB"/>
    <w:multiLevelType w:val="hybridMultilevel"/>
    <w:tmpl w:val="1AA812A6"/>
    <w:lvl w:ilvl="0" w:tplc="C0506544">
      <w:start w:val="1"/>
      <w:numFmt w:val="bullet"/>
      <w:lvlText w:val="-"/>
      <w:lvlJc w:val="left"/>
      <w:pPr>
        <w:ind w:left="720" w:hanging="360"/>
      </w:pPr>
      <w:rPr>
        <w:rFonts w:ascii="Windsor" w:hAnsi="Windso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2F4871"/>
    <w:multiLevelType w:val="hybridMultilevel"/>
    <w:tmpl w:val="69A0A1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B7404D"/>
    <w:multiLevelType w:val="multilevel"/>
    <w:tmpl w:val="C1CAE9C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7464D"/>
    <w:multiLevelType w:val="hybridMultilevel"/>
    <w:tmpl w:val="954E62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B46DA5"/>
    <w:multiLevelType w:val="hybridMultilevel"/>
    <w:tmpl w:val="4CA25680"/>
    <w:lvl w:ilvl="0" w:tplc="8F3086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184D28"/>
    <w:multiLevelType w:val="hybridMultilevel"/>
    <w:tmpl w:val="ECA29B18"/>
    <w:lvl w:ilvl="0" w:tplc="71D67AB4">
      <w:start w:val="1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6EF31CB1"/>
    <w:multiLevelType w:val="hybridMultilevel"/>
    <w:tmpl w:val="CA04A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E5779C"/>
    <w:multiLevelType w:val="hybridMultilevel"/>
    <w:tmpl w:val="FF4CD3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75F21A88"/>
    <w:multiLevelType w:val="hybridMultilevel"/>
    <w:tmpl w:val="62C6A6B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21"/>
  </w:num>
  <w:num w:numId="3">
    <w:abstractNumId w:val="13"/>
  </w:num>
  <w:num w:numId="4">
    <w:abstractNumId w:val="12"/>
  </w:num>
  <w:num w:numId="5">
    <w:abstractNumId w:val="24"/>
  </w:num>
  <w:num w:numId="6">
    <w:abstractNumId w:val="14"/>
  </w:num>
  <w:num w:numId="7">
    <w:abstractNumId w:val="1"/>
  </w:num>
  <w:num w:numId="8">
    <w:abstractNumId w:val="2"/>
  </w:num>
  <w:num w:numId="9">
    <w:abstractNumId w:val="16"/>
  </w:num>
  <w:num w:numId="10">
    <w:abstractNumId w:val="8"/>
  </w:num>
  <w:num w:numId="11">
    <w:abstractNumId w:val="6"/>
  </w:num>
  <w:num w:numId="12">
    <w:abstractNumId w:val="23"/>
  </w:num>
  <w:num w:numId="13">
    <w:abstractNumId w:val="18"/>
  </w:num>
  <w:num w:numId="14">
    <w:abstractNumId w:val="4"/>
  </w:num>
  <w:num w:numId="15">
    <w:abstractNumId w:val="5"/>
  </w:num>
  <w:num w:numId="16">
    <w:abstractNumId w:val="17"/>
  </w:num>
  <w:num w:numId="17">
    <w:abstractNumId w:val="7"/>
  </w:num>
  <w:num w:numId="18">
    <w:abstractNumId w:val="22"/>
  </w:num>
  <w:num w:numId="19">
    <w:abstractNumId w:val="10"/>
  </w:num>
  <w:num w:numId="20">
    <w:abstractNumId w:val="20"/>
  </w:num>
  <w:num w:numId="21">
    <w:abstractNumId w:val="9"/>
  </w:num>
  <w:num w:numId="22">
    <w:abstractNumId w:val="11"/>
  </w:num>
  <w:num w:numId="23">
    <w:abstractNumId w:val="19"/>
  </w:num>
  <w:num w:numId="24">
    <w:abstractNumId w:val="3"/>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71E"/>
    <w:rsid w:val="00017590"/>
    <w:rsid w:val="0002480A"/>
    <w:rsid w:val="00030A0E"/>
    <w:rsid w:val="0003120F"/>
    <w:rsid w:val="0006033B"/>
    <w:rsid w:val="00072F91"/>
    <w:rsid w:val="000851CC"/>
    <w:rsid w:val="000A2B8D"/>
    <w:rsid w:val="000D034E"/>
    <w:rsid w:val="0011677C"/>
    <w:rsid w:val="00161AF4"/>
    <w:rsid w:val="00165BC0"/>
    <w:rsid w:val="0018240F"/>
    <w:rsid w:val="00185393"/>
    <w:rsid w:val="00193D03"/>
    <w:rsid w:val="00195C16"/>
    <w:rsid w:val="001A7A77"/>
    <w:rsid w:val="001B045A"/>
    <w:rsid w:val="001B256F"/>
    <w:rsid w:val="001C4189"/>
    <w:rsid w:val="001C6E9B"/>
    <w:rsid w:val="001D01CD"/>
    <w:rsid w:val="001E49C0"/>
    <w:rsid w:val="00205C4C"/>
    <w:rsid w:val="0022361F"/>
    <w:rsid w:val="0023211A"/>
    <w:rsid w:val="00251BC4"/>
    <w:rsid w:val="0029471E"/>
    <w:rsid w:val="002A0AE6"/>
    <w:rsid w:val="002C440F"/>
    <w:rsid w:val="002C6891"/>
    <w:rsid w:val="002F1C73"/>
    <w:rsid w:val="002F71C7"/>
    <w:rsid w:val="003131FC"/>
    <w:rsid w:val="003273B1"/>
    <w:rsid w:val="0033361B"/>
    <w:rsid w:val="0033729F"/>
    <w:rsid w:val="003503E4"/>
    <w:rsid w:val="0035425F"/>
    <w:rsid w:val="00362C01"/>
    <w:rsid w:val="003936F0"/>
    <w:rsid w:val="003B2982"/>
    <w:rsid w:val="003C148E"/>
    <w:rsid w:val="003E528C"/>
    <w:rsid w:val="003F13F6"/>
    <w:rsid w:val="003F1D02"/>
    <w:rsid w:val="00430F1E"/>
    <w:rsid w:val="004A5DAB"/>
    <w:rsid w:val="004B0B6B"/>
    <w:rsid w:val="004C0CC5"/>
    <w:rsid w:val="004C5BA1"/>
    <w:rsid w:val="005C35EE"/>
    <w:rsid w:val="005C48AC"/>
    <w:rsid w:val="005C63D8"/>
    <w:rsid w:val="006565EC"/>
    <w:rsid w:val="006B2402"/>
    <w:rsid w:val="006C5A2C"/>
    <w:rsid w:val="006D5AFF"/>
    <w:rsid w:val="00705425"/>
    <w:rsid w:val="00706FBC"/>
    <w:rsid w:val="00707541"/>
    <w:rsid w:val="00710047"/>
    <w:rsid w:val="00715549"/>
    <w:rsid w:val="007411F9"/>
    <w:rsid w:val="00743A24"/>
    <w:rsid w:val="007468D3"/>
    <w:rsid w:val="00750621"/>
    <w:rsid w:val="0075227A"/>
    <w:rsid w:val="0077764B"/>
    <w:rsid w:val="007A4448"/>
    <w:rsid w:val="007A75CE"/>
    <w:rsid w:val="007B41D4"/>
    <w:rsid w:val="007C1F0F"/>
    <w:rsid w:val="007D1EE2"/>
    <w:rsid w:val="007D49DE"/>
    <w:rsid w:val="007E6C82"/>
    <w:rsid w:val="007F35CA"/>
    <w:rsid w:val="00846515"/>
    <w:rsid w:val="00876F43"/>
    <w:rsid w:val="00881C25"/>
    <w:rsid w:val="008C40FB"/>
    <w:rsid w:val="008C454E"/>
    <w:rsid w:val="008F05DF"/>
    <w:rsid w:val="009042CF"/>
    <w:rsid w:val="009354DC"/>
    <w:rsid w:val="00951D67"/>
    <w:rsid w:val="00960E9E"/>
    <w:rsid w:val="00965DC3"/>
    <w:rsid w:val="00966A88"/>
    <w:rsid w:val="009748F5"/>
    <w:rsid w:val="00977BEA"/>
    <w:rsid w:val="009976B4"/>
    <w:rsid w:val="009A07D8"/>
    <w:rsid w:val="009A20DA"/>
    <w:rsid w:val="009A24CB"/>
    <w:rsid w:val="009F6D0E"/>
    <w:rsid w:val="00A35BA9"/>
    <w:rsid w:val="00A6238F"/>
    <w:rsid w:val="00A741EA"/>
    <w:rsid w:val="00A82833"/>
    <w:rsid w:val="00AE2956"/>
    <w:rsid w:val="00B42D2C"/>
    <w:rsid w:val="00B4525E"/>
    <w:rsid w:val="00B64C4D"/>
    <w:rsid w:val="00B90F70"/>
    <w:rsid w:val="00BA6F15"/>
    <w:rsid w:val="00BC4CFA"/>
    <w:rsid w:val="00BD1204"/>
    <w:rsid w:val="00BE58D7"/>
    <w:rsid w:val="00C23035"/>
    <w:rsid w:val="00C311F8"/>
    <w:rsid w:val="00C326C2"/>
    <w:rsid w:val="00C33592"/>
    <w:rsid w:val="00C4027D"/>
    <w:rsid w:val="00C754F5"/>
    <w:rsid w:val="00C824E2"/>
    <w:rsid w:val="00C95829"/>
    <w:rsid w:val="00CA66B3"/>
    <w:rsid w:val="00CF044D"/>
    <w:rsid w:val="00CF5A29"/>
    <w:rsid w:val="00D560BB"/>
    <w:rsid w:val="00D606A9"/>
    <w:rsid w:val="00D60907"/>
    <w:rsid w:val="00D715B0"/>
    <w:rsid w:val="00DB17AE"/>
    <w:rsid w:val="00E06AB4"/>
    <w:rsid w:val="00E31011"/>
    <w:rsid w:val="00E83ADF"/>
    <w:rsid w:val="00EA2AC3"/>
    <w:rsid w:val="00EB2E21"/>
    <w:rsid w:val="00EC66F4"/>
    <w:rsid w:val="00ED5DB2"/>
    <w:rsid w:val="00EF16AB"/>
    <w:rsid w:val="00F02611"/>
    <w:rsid w:val="00F15CDF"/>
    <w:rsid w:val="00F34EA5"/>
    <w:rsid w:val="00F45E1C"/>
    <w:rsid w:val="00F50423"/>
    <w:rsid w:val="00F52EBC"/>
    <w:rsid w:val="00F743D9"/>
    <w:rsid w:val="00F837DA"/>
    <w:rsid w:val="00F8778B"/>
    <w:rsid w:val="00FB11AE"/>
    <w:rsid w:val="00FB4708"/>
    <w:rsid w:val="00FB5E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2E9C"/>
  <w15:docId w15:val="{AB773DEC-B748-40C2-8C9C-47A98B5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71E"/>
  </w:style>
  <w:style w:type="paragraph" w:styleId="Titre2">
    <w:name w:val="heading 2"/>
    <w:basedOn w:val="Normal"/>
    <w:next w:val="Normal"/>
    <w:link w:val="Titre2Car"/>
    <w:qFormat/>
    <w:rsid w:val="0033729F"/>
    <w:pPr>
      <w:keepNext/>
      <w:numPr>
        <w:ilvl w:val="1"/>
        <w:numId w:val="7"/>
      </w:numPr>
      <w:suppressAutoHyphens/>
      <w:spacing w:after="0" w:line="240" w:lineRule="auto"/>
      <w:jc w:val="right"/>
      <w:outlineLvl w:val="1"/>
    </w:pPr>
    <w:rPr>
      <w:rFonts w:ascii="Times New Roman" w:eastAsia="Times New Roman" w:hAnsi="Times New Roman" w:cs="Times New Roman"/>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71E"/>
    <w:pPr>
      <w:ind w:left="720"/>
      <w:contextualSpacing/>
    </w:pPr>
  </w:style>
  <w:style w:type="table" w:styleId="Grilledutableau">
    <w:name w:val="Table Grid"/>
    <w:basedOn w:val="TableauNormal"/>
    <w:uiPriority w:val="59"/>
    <w:rsid w:val="006D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4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80A"/>
    <w:rPr>
      <w:rFonts w:ascii="Tahoma" w:hAnsi="Tahoma" w:cs="Tahoma"/>
      <w:sz w:val="16"/>
      <w:szCs w:val="16"/>
    </w:rPr>
  </w:style>
  <w:style w:type="paragraph" w:styleId="Listepuces">
    <w:name w:val="List Bullet"/>
    <w:basedOn w:val="Normal"/>
    <w:uiPriority w:val="99"/>
    <w:unhideWhenUsed/>
    <w:rsid w:val="006C5A2C"/>
    <w:pPr>
      <w:numPr>
        <w:numId w:val="1"/>
      </w:numPr>
      <w:contextualSpacing/>
    </w:pPr>
  </w:style>
  <w:style w:type="paragraph" w:styleId="NormalWeb">
    <w:name w:val="Normal (Web)"/>
    <w:basedOn w:val="Normal"/>
    <w:unhideWhenUsed/>
    <w:rsid w:val="003936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5227A"/>
    <w:rPr>
      <w:i/>
      <w:iCs/>
    </w:rPr>
  </w:style>
  <w:style w:type="character" w:styleId="lev">
    <w:name w:val="Strong"/>
    <w:basedOn w:val="Policepardfaut"/>
    <w:uiPriority w:val="22"/>
    <w:qFormat/>
    <w:rsid w:val="00881C25"/>
    <w:rPr>
      <w:b/>
      <w:bCs/>
    </w:rPr>
  </w:style>
  <w:style w:type="paragraph" w:styleId="En-tte">
    <w:name w:val="header"/>
    <w:basedOn w:val="Normal"/>
    <w:link w:val="En-tteCar"/>
    <w:uiPriority w:val="99"/>
    <w:unhideWhenUsed/>
    <w:rsid w:val="00CF044D"/>
    <w:pPr>
      <w:tabs>
        <w:tab w:val="center" w:pos="4536"/>
        <w:tab w:val="right" w:pos="9072"/>
      </w:tabs>
      <w:spacing w:after="0" w:line="240" w:lineRule="auto"/>
    </w:pPr>
  </w:style>
  <w:style w:type="character" w:customStyle="1" w:styleId="En-tteCar">
    <w:name w:val="En-tête Car"/>
    <w:basedOn w:val="Policepardfaut"/>
    <w:link w:val="En-tte"/>
    <w:uiPriority w:val="99"/>
    <w:rsid w:val="00CF044D"/>
  </w:style>
  <w:style w:type="paragraph" w:styleId="Pieddepage">
    <w:name w:val="footer"/>
    <w:basedOn w:val="Normal"/>
    <w:link w:val="PieddepageCar"/>
    <w:uiPriority w:val="99"/>
    <w:unhideWhenUsed/>
    <w:rsid w:val="00CF04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44D"/>
  </w:style>
  <w:style w:type="character" w:customStyle="1" w:styleId="Titre2Car">
    <w:name w:val="Titre 2 Car"/>
    <w:basedOn w:val="Policepardfaut"/>
    <w:link w:val="Titre2"/>
    <w:rsid w:val="0033729F"/>
    <w:rPr>
      <w:rFonts w:ascii="Times New Roman" w:eastAsia="Times New Roman" w:hAnsi="Times New Roman" w:cs="Times New Roman"/>
      <w:sz w:val="28"/>
      <w:szCs w:val="28"/>
      <w:lang w:eastAsia="ar-SA"/>
    </w:rPr>
  </w:style>
  <w:style w:type="numbering" w:customStyle="1" w:styleId="WWNum6">
    <w:name w:val="WWNum6"/>
    <w:basedOn w:val="Aucuneliste"/>
    <w:rsid w:val="00BA6F1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2682">
      <w:bodyDiv w:val="1"/>
      <w:marLeft w:val="0"/>
      <w:marRight w:val="0"/>
      <w:marTop w:val="0"/>
      <w:marBottom w:val="0"/>
      <w:divBdr>
        <w:top w:val="none" w:sz="0" w:space="0" w:color="auto"/>
        <w:left w:val="none" w:sz="0" w:space="0" w:color="auto"/>
        <w:bottom w:val="none" w:sz="0" w:space="0" w:color="auto"/>
        <w:right w:val="none" w:sz="0" w:space="0" w:color="auto"/>
      </w:divBdr>
    </w:div>
    <w:div w:id="325522016">
      <w:bodyDiv w:val="1"/>
      <w:marLeft w:val="0"/>
      <w:marRight w:val="0"/>
      <w:marTop w:val="0"/>
      <w:marBottom w:val="0"/>
      <w:divBdr>
        <w:top w:val="none" w:sz="0" w:space="0" w:color="auto"/>
        <w:left w:val="none" w:sz="0" w:space="0" w:color="auto"/>
        <w:bottom w:val="none" w:sz="0" w:space="0" w:color="auto"/>
        <w:right w:val="none" w:sz="0" w:space="0" w:color="auto"/>
      </w:divBdr>
    </w:div>
    <w:div w:id="439028804">
      <w:bodyDiv w:val="1"/>
      <w:marLeft w:val="0"/>
      <w:marRight w:val="0"/>
      <w:marTop w:val="0"/>
      <w:marBottom w:val="0"/>
      <w:divBdr>
        <w:top w:val="none" w:sz="0" w:space="0" w:color="auto"/>
        <w:left w:val="none" w:sz="0" w:space="0" w:color="auto"/>
        <w:bottom w:val="none" w:sz="0" w:space="0" w:color="auto"/>
        <w:right w:val="none" w:sz="0" w:space="0" w:color="auto"/>
      </w:divBdr>
    </w:div>
    <w:div w:id="555777270">
      <w:bodyDiv w:val="1"/>
      <w:marLeft w:val="0"/>
      <w:marRight w:val="0"/>
      <w:marTop w:val="0"/>
      <w:marBottom w:val="0"/>
      <w:divBdr>
        <w:top w:val="none" w:sz="0" w:space="0" w:color="auto"/>
        <w:left w:val="none" w:sz="0" w:space="0" w:color="auto"/>
        <w:bottom w:val="none" w:sz="0" w:space="0" w:color="auto"/>
        <w:right w:val="none" w:sz="0" w:space="0" w:color="auto"/>
      </w:divBdr>
    </w:div>
    <w:div w:id="652224274">
      <w:bodyDiv w:val="1"/>
      <w:marLeft w:val="0"/>
      <w:marRight w:val="0"/>
      <w:marTop w:val="0"/>
      <w:marBottom w:val="0"/>
      <w:divBdr>
        <w:top w:val="none" w:sz="0" w:space="0" w:color="auto"/>
        <w:left w:val="none" w:sz="0" w:space="0" w:color="auto"/>
        <w:bottom w:val="none" w:sz="0" w:space="0" w:color="auto"/>
        <w:right w:val="none" w:sz="0" w:space="0" w:color="auto"/>
      </w:divBdr>
      <w:divsChild>
        <w:div w:id="603536878">
          <w:marLeft w:val="0"/>
          <w:marRight w:val="0"/>
          <w:marTop w:val="0"/>
          <w:marBottom w:val="0"/>
          <w:divBdr>
            <w:top w:val="none" w:sz="0" w:space="0" w:color="auto"/>
            <w:left w:val="none" w:sz="0" w:space="0" w:color="auto"/>
            <w:bottom w:val="none" w:sz="0" w:space="0" w:color="auto"/>
            <w:right w:val="none" w:sz="0" w:space="0" w:color="auto"/>
          </w:divBdr>
        </w:div>
      </w:divsChild>
    </w:div>
    <w:div w:id="664089072">
      <w:bodyDiv w:val="1"/>
      <w:marLeft w:val="0"/>
      <w:marRight w:val="0"/>
      <w:marTop w:val="0"/>
      <w:marBottom w:val="0"/>
      <w:divBdr>
        <w:top w:val="none" w:sz="0" w:space="0" w:color="auto"/>
        <w:left w:val="none" w:sz="0" w:space="0" w:color="auto"/>
        <w:bottom w:val="none" w:sz="0" w:space="0" w:color="auto"/>
        <w:right w:val="none" w:sz="0" w:space="0" w:color="auto"/>
      </w:divBdr>
    </w:div>
    <w:div w:id="677585735">
      <w:bodyDiv w:val="1"/>
      <w:marLeft w:val="0"/>
      <w:marRight w:val="0"/>
      <w:marTop w:val="0"/>
      <w:marBottom w:val="0"/>
      <w:divBdr>
        <w:top w:val="none" w:sz="0" w:space="0" w:color="auto"/>
        <w:left w:val="none" w:sz="0" w:space="0" w:color="auto"/>
        <w:bottom w:val="none" w:sz="0" w:space="0" w:color="auto"/>
        <w:right w:val="none" w:sz="0" w:space="0" w:color="auto"/>
      </w:divBdr>
    </w:div>
    <w:div w:id="706300794">
      <w:bodyDiv w:val="1"/>
      <w:marLeft w:val="0"/>
      <w:marRight w:val="0"/>
      <w:marTop w:val="0"/>
      <w:marBottom w:val="0"/>
      <w:divBdr>
        <w:top w:val="none" w:sz="0" w:space="0" w:color="auto"/>
        <w:left w:val="none" w:sz="0" w:space="0" w:color="auto"/>
        <w:bottom w:val="none" w:sz="0" w:space="0" w:color="auto"/>
        <w:right w:val="none" w:sz="0" w:space="0" w:color="auto"/>
      </w:divBdr>
    </w:div>
    <w:div w:id="742874879">
      <w:bodyDiv w:val="1"/>
      <w:marLeft w:val="0"/>
      <w:marRight w:val="0"/>
      <w:marTop w:val="0"/>
      <w:marBottom w:val="0"/>
      <w:divBdr>
        <w:top w:val="none" w:sz="0" w:space="0" w:color="auto"/>
        <w:left w:val="none" w:sz="0" w:space="0" w:color="auto"/>
        <w:bottom w:val="none" w:sz="0" w:space="0" w:color="auto"/>
        <w:right w:val="none" w:sz="0" w:space="0" w:color="auto"/>
      </w:divBdr>
    </w:div>
    <w:div w:id="764612091">
      <w:bodyDiv w:val="1"/>
      <w:marLeft w:val="0"/>
      <w:marRight w:val="0"/>
      <w:marTop w:val="0"/>
      <w:marBottom w:val="0"/>
      <w:divBdr>
        <w:top w:val="none" w:sz="0" w:space="0" w:color="auto"/>
        <w:left w:val="none" w:sz="0" w:space="0" w:color="auto"/>
        <w:bottom w:val="none" w:sz="0" w:space="0" w:color="auto"/>
        <w:right w:val="none" w:sz="0" w:space="0" w:color="auto"/>
      </w:divBdr>
    </w:div>
    <w:div w:id="807473350">
      <w:bodyDiv w:val="1"/>
      <w:marLeft w:val="0"/>
      <w:marRight w:val="0"/>
      <w:marTop w:val="0"/>
      <w:marBottom w:val="0"/>
      <w:divBdr>
        <w:top w:val="none" w:sz="0" w:space="0" w:color="auto"/>
        <w:left w:val="none" w:sz="0" w:space="0" w:color="auto"/>
        <w:bottom w:val="none" w:sz="0" w:space="0" w:color="auto"/>
        <w:right w:val="none" w:sz="0" w:space="0" w:color="auto"/>
      </w:divBdr>
    </w:div>
    <w:div w:id="849759271">
      <w:bodyDiv w:val="1"/>
      <w:marLeft w:val="0"/>
      <w:marRight w:val="0"/>
      <w:marTop w:val="0"/>
      <w:marBottom w:val="0"/>
      <w:divBdr>
        <w:top w:val="none" w:sz="0" w:space="0" w:color="auto"/>
        <w:left w:val="none" w:sz="0" w:space="0" w:color="auto"/>
        <w:bottom w:val="none" w:sz="0" w:space="0" w:color="auto"/>
        <w:right w:val="none" w:sz="0" w:space="0" w:color="auto"/>
      </w:divBdr>
      <w:divsChild>
        <w:div w:id="1694381283">
          <w:marLeft w:val="0"/>
          <w:marRight w:val="0"/>
          <w:marTop w:val="0"/>
          <w:marBottom w:val="0"/>
          <w:divBdr>
            <w:top w:val="none" w:sz="0" w:space="0" w:color="auto"/>
            <w:left w:val="none" w:sz="0" w:space="0" w:color="auto"/>
            <w:bottom w:val="none" w:sz="0" w:space="0" w:color="auto"/>
            <w:right w:val="none" w:sz="0" w:space="0" w:color="auto"/>
          </w:divBdr>
        </w:div>
      </w:divsChild>
    </w:div>
    <w:div w:id="1070233872">
      <w:bodyDiv w:val="1"/>
      <w:marLeft w:val="0"/>
      <w:marRight w:val="0"/>
      <w:marTop w:val="0"/>
      <w:marBottom w:val="0"/>
      <w:divBdr>
        <w:top w:val="none" w:sz="0" w:space="0" w:color="auto"/>
        <w:left w:val="none" w:sz="0" w:space="0" w:color="auto"/>
        <w:bottom w:val="none" w:sz="0" w:space="0" w:color="auto"/>
        <w:right w:val="none" w:sz="0" w:space="0" w:color="auto"/>
      </w:divBdr>
    </w:div>
    <w:div w:id="1198619804">
      <w:bodyDiv w:val="1"/>
      <w:marLeft w:val="0"/>
      <w:marRight w:val="0"/>
      <w:marTop w:val="0"/>
      <w:marBottom w:val="0"/>
      <w:divBdr>
        <w:top w:val="none" w:sz="0" w:space="0" w:color="auto"/>
        <w:left w:val="none" w:sz="0" w:space="0" w:color="auto"/>
        <w:bottom w:val="none" w:sz="0" w:space="0" w:color="auto"/>
        <w:right w:val="none" w:sz="0" w:space="0" w:color="auto"/>
      </w:divBdr>
      <w:divsChild>
        <w:div w:id="1953825228">
          <w:marLeft w:val="0"/>
          <w:marRight w:val="0"/>
          <w:marTop w:val="0"/>
          <w:marBottom w:val="0"/>
          <w:divBdr>
            <w:top w:val="none" w:sz="0" w:space="0" w:color="auto"/>
            <w:left w:val="none" w:sz="0" w:space="0" w:color="auto"/>
            <w:bottom w:val="none" w:sz="0" w:space="0" w:color="auto"/>
            <w:right w:val="none" w:sz="0" w:space="0" w:color="auto"/>
          </w:divBdr>
        </w:div>
      </w:divsChild>
    </w:div>
    <w:div w:id="1231308969">
      <w:bodyDiv w:val="1"/>
      <w:marLeft w:val="0"/>
      <w:marRight w:val="0"/>
      <w:marTop w:val="0"/>
      <w:marBottom w:val="0"/>
      <w:divBdr>
        <w:top w:val="none" w:sz="0" w:space="0" w:color="auto"/>
        <w:left w:val="none" w:sz="0" w:space="0" w:color="auto"/>
        <w:bottom w:val="none" w:sz="0" w:space="0" w:color="auto"/>
        <w:right w:val="none" w:sz="0" w:space="0" w:color="auto"/>
      </w:divBdr>
    </w:div>
    <w:div w:id="1344094537">
      <w:bodyDiv w:val="1"/>
      <w:marLeft w:val="0"/>
      <w:marRight w:val="0"/>
      <w:marTop w:val="0"/>
      <w:marBottom w:val="0"/>
      <w:divBdr>
        <w:top w:val="none" w:sz="0" w:space="0" w:color="auto"/>
        <w:left w:val="none" w:sz="0" w:space="0" w:color="auto"/>
        <w:bottom w:val="none" w:sz="0" w:space="0" w:color="auto"/>
        <w:right w:val="none" w:sz="0" w:space="0" w:color="auto"/>
      </w:divBdr>
    </w:div>
    <w:div w:id="1423144202">
      <w:bodyDiv w:val="1"/>
      <w:marLeft w:val="0"/>
      <w:marRight w:val="0"/>
      <w:marTop w:val="0"/>
      <w:marBottom w:val="0"/>
      <w:divBdr>
        <w:top w:val="none" w:sz="0" w:space="0" w:color="auto"/>
        <w:left w:val="none" w:sz="0" w:space="0" w:color="auto"/>
        <w:bottom w:val="none" w:sz="0" w:space="0" w:color="auto"/>
        <w:right w:val="none" w:sz="0" w:space="0" w:color="auto"/>
      </w:divBdr>
    </w:div>
    <w:div w:id="1480030813">
      <w:bodyDiv w:val="1"/>
      <w:marLeft w:val="0"/>
      <w:marRight w:val="0"/>
      <w:marTop w:val="0"/>
      <w:marBottom w:val="0"/>
      <w:divBdr>
        <w:top w:val="none" w:sz="0" w:space="0" w:color="auto"/>
        <w:left w:val="none" w:sz="0" w:space="0" w:color="auto"/>
        <w:bottom w:val="none" w:sz="0" w:space="0" w:color="auto"/>
        <w:right w:val="none" w:sz="0" w:space="0" w:color="auto"/>
      </w:divBdr>
    </w:div>
    <w:div w:id="1730495831">
      <w:bodyDiv w:val="1"/>
      <w:marLeft w:val="0"/>
      <w:marRight w:val="0"/>
      <w:marTop w:val="0"/>
      <w:marBottom w:val="0"/>
      <w:divBdr>
        <w:top w:val="none" w:sz="0" w:space="0" w:color="auto"/>
        <w:left w:val="none" w:sz="0" w:space="0" w:color="auto"/>
        <w:bottom w:val="none" w:sz="0" w:space="0" w:color="auto"/>
        <w:right w:val="none" w:sz="0" w:space="0" w:color="auto"/>
      </w:divBdr>
    </w:div>
    <w:div w:id="1802066243">
      <w:bodyDiv w:val="1"/>
      <w:marLeft w:val="0"/>
      <w:marRight w:val="0"/>
      <w:marTop w:val="0"/>
      <w:marBottom w:val="0"/>
      <w:divBdr>
        <w:top w:val="none" w:sz="0" w:space="0" w:color="auto"/>
        <w:left w:val="none" w:sz="0" w:space="0" w:color="auto"/>
        <w:bottom w:val="none" w:sz="0" w:space="0" w:color="auto"/>
        <w:right w:val="none" w:sz="0" w:space="0" w:color="auto"/>
      </w:divBdr>
    </w:div>
    <w:div w:id="19955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6F7C7-07AC-49DE-90D9-C191C056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9</Pages>
  <Words>2501</Words>
  <Characters>13759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NOEL Eric</cp:lastModifiedBy>
  <cp:revision>13</cp:revision>
  <cp:lastPrinted>2022-03-08T07:58:00Z</cp:lastPrinted>
  <dcterms:created xsi:type="dcterms:W3CDTF">2021-03-07T07:19:00Z</dcterms:created>
  <dcterms:modified xsi:type="dcterms:W3CDTF">2022-03-08T08:56:00Z</dcterms:modified>
</cp:coreProperties>
</file>